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248D9" w14:textId="77777777" w:rsidR="00480EC3" w:rsidRPr="00BE2BD7" w:rsidRDefault="002900AA" w:rsidP="00480EC3">
      <w:pPr>
        <w:pStyle w:val="2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rPr>
          <w:rFonts w:ascii="Source Sans Pro" w:hAnsi="Source Sans Pro" w:cs="Arial"/>
          <w:b w:val="0"/>
          <w:sz w:val="22"/>
          <w:szCs w:val="22"/>
        </w:rPr>
      </w:pPr>
      <w:bookmarkStart w:id="0" w:name="_GoBack"/>
      <w:bookmarkEnd w:id="0"/>
      <w:r w:rsidRPr="00BE2BD7">
        <w:rPr>
          <w:rFonts w:ascii="Source Sans Pro" w:hAnsi="Source Sans Pro" w:cs="Arial"/>
          <w:b w:val="0"/>
          <w:sz w:val="22"/>
          <w:szCs w:val="22"/>
        </w:rPr>
        <w:t>ТФ-2108-40/5</w:t>
      </w:r>
    </w:p>
    <w:p w14:paraId="2BE1779D" w14:textId="77777777" w:rsidR="00480EC3" w:rsidRPr="00BE2BD7" w:rsidRDefault="00480EC3" w:rsidP="006D1203">
      <w:pPr>
        <w:pStyle w:val="Default"/>
        <w:jc w:val="center"/>
        <w:rPr>
          <w:rFonts w:ascii="Source Sans Pro" w:hAnsi="Source Sans Pro" w:cs="Arial"/>
          <w:b/>
          <w:bCs/>
          <w:color w:val="auto"/>
          <w:sz w:val="22"/>
          <w:szCs w:val="22"/>
        </w:rPr>
      </w:pPr>
    </w:p>
    <w:tbl>
      <w:tblPr>
        <w:tblW w:w="10491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3497"/>
        <w:gridCol w:w="3497"/>
      </w:tblGrid>
      <w:tr w:rsidR="00944806" w:rsidRPr="00BE2BD7" w14:paraId="78A96A0B" w14:textId="77777777" w:rsidTr="00456BE3">
        <w:trPr>
          <w:trHeight w:val="59"/>
        </w:trPr>
        <w:tc>
          <w:tcPr>
            <w:tcW w:w="10491" w:type="dxa"/>
            <w:gridSpan w:val="3"/>
            <w:tcBorders>
              <w:bottom w:val="nil"/>
            </w:tcBorders>
          </w:tcPr>
          <w:p w14:paraId="0B5F21E7" w14:textId="77777777" w:rsidR="00944806" w:rsidRPr="00BE2BD7" w:rsidRDefault="00944806" w:rsidP="00944806">
            <w:pPr>
              <w:pStyle w:val="Default"/>
              <w:jc w:val="center"/>
              <w:rPr>
                <w:rFonts w:ascii="Source Sans Pro" w:hAnsi="Source Sans Pro" w:cs="Arial"/>
                <w:color w:val="auto"/>
                <w:sz w:val="22"/>
                <w:szCs w:val="22"/>
              </w:rPr>
            </w:pPr>
            <w:r w:rsidRPr="00BE2BD7">
              <w:rPr>
                <w:rFonts w:ascii="Source Sans Pro" w:hAnsi="Source Sans Pro" w:cs="Arial"/>
                <w:b/>
                <w:bCs/>
                <w:color w:val="auto"/>
                <w:sz w:val="22"/>
                <w:szCs w:val="22"/>
              </w:rPr>
              <w:t>ЗАЯВЛЕНИЕ</w:t>
            </w:r>
          </w:p>
          <w:p w14:paraId="5BA44434" w14:textId="77777777" w:rsidR="00944806" w:rsidRPr="00BE2BD7" w:rsidRDefault="00944806" w:rsidP="00944806">
            <w:pPr>
              <w:pStyle w:val="Default"/>
              <w:jc w:val="center"/>
              <w:rPr>
                <w:rFonts w:ascii="Source Sans Pro" w:hAnsi="Source Sans Pro" w:cs="Arial"/>
                <w:color w:val="auto"/>
                <w:sz w:val="22"/>
                <w:szCs w:val="22"/>
              </w:rPr>
            </w:pPr>
            <w:r w:rsidRPr="00BE2BD7">
              <w:rPr>
                <w:rFonts w:ascii="Source Sans Pro" w:hAnsi="Source Sans Pro" w:cs="Arial"/>
                <w:b/>
                <w:bCs/>
                <w:color w:val="auto"/>
                <w:sz w:val="22"/>
                <w:szCs w:val="22"/>
              </w:rPr>
              <w:t>о присоединении к Регламенту брокерского обслуживания ПАО РОСБАНК</w:t>
            </w:r>
          </w:p>
          <w:p w14:paraId="47D95BF4" w14:textId="5979948E" w:rsidR="00944806" w:rsidRPr="00BE2BD7" w:rsidRDefault="00944806" w:rsidP="00944806">
            <w:pPr>
              <w:pStyle w:val="Default"/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  <w:r w:rsidRPr="00BE2BD7">
              <w:rPr>
                <w:rFonts w:ascii="Source Sans Pro" w:hAnsi="Source Sans Pro" w:cs="Arial"/>
                <w:color w:val="auto"/>
                <w:sz w:val="22"/>
                <w:szCs w:val="22"/>
              </w:rPr>
              <w:t xml:space="preserve">(для </w:t>
            </w:r>
            <w:r w:rsidR="00423DF9" w:rsidRPr="00BE2BD7">
              <w:rPr>
                <w:rFonts w:ascii="Source Sans Pro" w:hAnsi="Source Sans Pro" w:cs="Arial"/>
                <w:color w:val="auto"/>
                <w:sz w:val="22"/>
                <w:szCs w:val="22"/>
              </w:rPr>
              <w:t xml:space="preserve">российских и иностранных </w:t>
            </w:r>
            <w:r w:rsidRPr="00BE2BD7">
              <w:rPr>
                <w:rFonts w:ascii="Source Sans Pro" w:hAnsi="Source Sans Pro" w:cs="Arial"/>
                <w:color w:val="auto"/>
                <w:sz w:val="22"/>
                <w:szCs w:val="22"/>
              </w:rPr>
              <w:t>юридических лиц</w:t>
            </w:r>
            <w:r w:rsidR="00423DF9" w:rsidRPr="00BE2BD7">
              <w:rPr>
                <w:rFonts w:ascii="Source Sans Pro" w:hAnsi="Source Sans Pro" w:cs="Arial"/>
                <w:color w:val="auto"/>
                <w:sz w:val="22"/>
                <w:szCs w:val="22"/>
              </w:rPr>
              <w:t>, включая финансовые организации</w:t>
            </w:r>
            <w:r w:rsidRPr="00BE2BD7">
              <w:rPr>
                <w:rFonts w:ascii="Source Sans Pro" w:hAnsi="Source Sans Pro" w:cs="Arial"/>
                <w:color w:val="auto"/>
                <w:sz w:val="22"/>
                <w:szCs w:val="22"/>
              </w:rPr>
              <w:t>)</w:t>
            </w:r>
          </w:p>
        </w:tc>
      </w:tr>
      <w:tr w:rsidR="00F31570" w:rsidRPr="00BE2BD7" w14:paraId="7EB087F8" w14:textId="77777777" w:rsidTr="00456BE3">
        <w:trPr>
          <w:trHeight w:val="59"/>
        </w:trPr>
        <w:tc>
          <w:tcPr>
            <w:tcW w:w="10491" w:type="dxa"/>
            <w:gridSpan w:val="3"/>
            <w:tcBorders>
              <w:bottom w:val="nil"/>
            </w:tcBorders>
          </w:tcPr>
          <w:p w14:paraId="16561000" w14:textId="77777777" w:rsidR="00F31570" w:rsidRPr="00BE2BD7" w:rsidRDefault="00F31570" w:rsidP="006D1203">
            <w:pPr>
              <w:pStyle w:val="Default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E62EE9" w:rsidRPr="00BE2BD7" w14:paraId="7203AB40" w14:textId="77777777" w:rsidTr="00456BE3">
        <w:trPr>
          <w:trHeight w:val="44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D293B" w14:textId="77777777" w:rsidR="00E62EE9" w:rsidRPr="00BE2BD7" w:rsidRDefault="00E62EE9">
            <w:pPr>
              <w:pStyle w:val="Default"/>
              <w:rPr>
                <w:rFonts w:ascii="Source Sans Pro" w:hAnsi="Source Sans Pro" w:cs="Arial"/>
                <w:color w:val="auto"/>
                <w:sz w:val="22"/>
                <w:szCs w:val="22"/>
              </w:rPr>
            </w:pPr>
            <w:r w:rsidRPr="00BE2BD7">
              <w:rPr>
                <w:rFonts w:ascii="Source Sans Pro" w:hAnsi="Source Sans Pro" w:cs="Arial"/>
                <w:color w:val="auto"/>
                <w:sz w:val="22"/>
                <w:szCs w:val="22"/>
              </w:rPr>
              <w:t>Сведения о Заявителе (далее – Инвестор):</w:t>
            </w:r>
          </w:p>
        </w:tc>
      </w:tr>
      <w:tr w:rsidR="006D1203" w:rsidRPr="00BE2BD7" w14:paraId="19D5095F" w14:textId="77777777" w:rsidTr="00456BE3">
        <w:trPr>
          <w:trHeight w:val="44"/>
        </w:trPr>
        <w:tc>
          <w:tcPr>
            <w:tcW w:w="10491" w:type="dxa"/>
            <w:gridSpan w:val="3"/>
            <w:tcBorders>
              <w:top w:val="nil"/>
              <w:bottom w:val="single" w:sz="4" w:space="0" w:color="auto"/>
            </w:tcBorders>
          </w:tcPr>
          <w:p w14:paraId="11CDA8E5" w14:textId="77777777" w:rsidR="006D1203" w:rsidRPr="00BE2BD7" w:rsidRDefault="006D1203">
            <w:pPr>
              <w:pStyle w:val="Default"/>
              <w:rPr>
                <w:rFonts w:ascii="Source Sans Pro" w:hAnsi="Source Sans Pro" w:cs="Arial"/>
                <w:color w:val="auto"/>
                <w:sz w:val="22"/>
                <w:szCs w:val="22"/>
              </w:rPr>
            </w:pPr>
          </w:p>
        </w:tc>
      </w:tr>
      <w:tr w:rsidR="006D1203" w:rsidRPr="00BE2BD7" w14:paraId="3EF08AF2" w14:textId="77777777" w:rsidTr="002845EC">
        <w:trPr>
          <w:trHeight w:val="43"/>
        </w:trPr>
        <w:tc>
          <w:tcPr>
            <w:tcW w:w="10491" w:type="dxa"/>
            <w:gridSpan w:val="3"/>
            <w:tcBorders>
              <w:top w:val="single" w:sz="4" w:space="0" w:color="auto"/>
              <w:bottom w:val="nil"/>
            </w:tcBorders>
          </w:tcPr>
          <w:p w14:paraId="1CD5537C" w14:textId="77777777" w:rsidR="006D1203" w:rsidRPr="00BE2BD7" w:rsidRDefault="005216F1" w:rsidP="006A0D00">
            <w:pPr>
              <w:pStyle w:val="Default"/>
              <w:spacing w:after="120"/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>(</w:t>
            </w:r>
            <w:r w:rsidR="006D1203" w:rsidRPr="00BE2BD7">
              <w:rPr>
                <w:rFonts w:ascii="Source Sans Pro" w:hAnsi="Source Sans Pro"/>
                <w:sz w:val="22"/>
                <w:szCs w:val="22"/>
              </w:rPr>
              <w:t>полное наименование юридического лица</w:t>
            </w:r>
            <w:r w:rsidRPr="00BE2BD7">
              <w:rPr>
                <w:rFonts w:ascii="Source Sans Pro" w:hAnsi="Source Sans Pro"/>
                <w:sz w:val="22"/>
                <w:szCs w:val="22"/>
              </w:rPr>
              <w:t>)</w:t>
            </w:r>
          </w:p>
        </w:tc>
      </w:tr>
      <w:tr w:rsidR="006D1203" w:rsidRPr="00BE2BD7" w14:paraId="3E976F11" w14:textId="77777777" w:rsidTr="002845EC">
        <w:trPr>
          <w:trHeight w:val="51"/>
        </w:trPr>
        <w:tc>
          <w:tcPr>
            <w:tcW w:w="10491" w:type="dxa"/>
            <w:gridSpan w:val="3"/>
            <w:tcBorders>
              <w:top w:val="nil"/>
              <w:bottom w:val="single" w:sz="4" w:space="0" w:color="auto"/>
            </w:tcBorders>
          </w:tcPr>
          <w:p w14:paraId="2D0F4A05" w14:textId="77777777" w:rsidR="006D1203" w:rsidRPr="00BE2BD7" w:rsidRDefault="006D1203">
            <w:pPr>
              <w:pStyle w:val="Default"/>
              <w:rPr>
                <w:rFonts w:ascii="Source Sans Pro" w:hAnsi="Source Sans Pro" w:cs="Arial"/>
                <w:sz w:val="22"/>
                <w:szCs w:val="22"/>
              </w:rPr>
            </w:pPr>
            <w:r w:rsidRPr="00BE2BD7">
              <w:rPr>
                <w:rFonts w:ascii="Source Sans Pro" w:hAnsi="Source Sans Pro" w:cs="Arial"/>
                <w:sz w:val="22"/>
                <w:szCs w:val="22"/>
              </w:rPr>
              <w:t>в лице</w:t>
            </w:r>
          </w:p>
        </w:tc>
      </w:tr>
      <w:tr w:rsidR="006D1203" w:rsidRPr="00BE2BD7" w14:paraId="7D322E25" w14:textId="77777777" w:rsidTr="002845EC">
        <w:trPr>
          <w:trHeight w:val="51"/>
        </w:trPr>
        <w:tc>
          <w:tcPr>
            <w:tcW w:w="10491" w:type="dxa"/>
            <w:gridSpan w:val="3"/>
            <w:tcBorders>
              <w:top w:val="single" w:sz="4" w:space="0" w:color="auto"/>
              <w:bottom w:val="nil"/>
            </w:tcBorders>
          </w:tcPr>
          <w:p w14:paraId="528CC36E" w14:textId="77777777" w:rsidR="006D1203" w:rsidRPr="00BE2BD7" w:rsidRDefault="005216F1" w:rsidP="006A0D00">
            <w:pPr>
              <w:pStyle w:val="Default"/>
              <w:spacing w:after="120"/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>(</w:t>
            </w:r>
            <w:r w:rsidR="006D1203" w:rsidRPr="00BE2BD7">
              <w:rPr>
                <w:rFonts w:ascii="Source Sans Pro" w:hAnsi="Source Sans Pro"/>
                <w:sz w:val="22"/>
                <w:szCs w:val="22"/>
              </w:rPr>
              <w:t>наименование должности и ФИО представителя</w:t>
            </w:r>
            <w:r w:rsidRPr="00BE2BD7">
              <w:rPr>
                <w:rFonts w:ascii="Source Sans Pro" w:hAnsi="Source Sans Pro"/>
                <w:sz w:val="22"/>
                <w:szCs w:val="22"/>
              </w:rPr>
              <w:t>)</w:t>
            </w:r>
          </w:p>
        </w:tc>
      </w:tr>
      <w:tr w:rsidR="006D1203" w:rsidRPr="00BE2BD7" w14:paraId="5C3384DD" w14:textId="77777777" w:rsidTr="002845EC">
        <w:trPr>
          <w:trHeight w:val="51"/>
        </w:trPr>
        <w:tc>
          <w:tcPr>
            <w:tcW w:w="10491" w:type="dxa"/>
            <w:gridSpan w:val="3"/>
            <w:tcBorders>
              <w:top w:val="nil"/>
              <w:bottom w:val="single" w:sz="4" w:space="0" w:color="auto"/>
            </w:tcBorders>
          </w:tcPr>
          <w:p w14:paraId="092143D2" w14:textId="77777777" w:rsidR="006D1203" w:rsidRPr="00BE2BD7" w:rsidRDefault="006D1203">
            <w:pPr>
              <w:pStyle w:val="Default"/>
              <w:rPr>
                <w:rFonts w:ascii="Source Sans Pro" w:hAnsi="Source Sans Pro" w:cs="Arial"/>
                <w:sz w:val="22"/>
                <w:szCs w:val="22"/>
              </w:rPr>
            </w:pPr>
            <w:r w:rsidRPr="00BE2BD7">
              <w:rPr>
                <w:rFonts w:ascii="Source Sans Pro" w:hAnsi="Source Sans Pro" w:cs="Arial"/>
                <w:sz w:val="22"/>
                <w:szCs w:val="22"/>
              </w:rPr>
              <w:t>действующего на основании</w:t>
            </w:r>
          </w:p>
        </w:tc>
      </w:tr>
      <w:tr w:rsidR="006D1203" w:rsidRPr="00BE2BD7" w14:paraId="353CAF1B" w14:textId="77777777" w:rsidTr="002845EC">
        <w:trPr>
          <w:trHeight w:val="51"/>
        </w:trPr>
        <w:tc>
          <w:tcPr>
            <w:tcW w:w="10491" w:type="dxa"/>
            <w:gridSpan w:val="3"/>
            <w:tcBorders>
              <w:top w:val="single" w:sz="4" w:space="0" w:color="auto"/>
            </w:tcBorders>
          </w:tcPr>
          <w:p w14:paraId="35C081B4" w14:textId="2D425875" w:rsidR="006D1203" w:rsidRPr="00BE2BD7" w:rsidRDefault="005216F1" w:rsidP="00BE2BD7">
            <w:pPr>
              <w:pStyle w:val="Default"/>
              <w:spacing w:after="120"/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>(</w:t>
            </w:r>
            <w:r w:rsidR="006D1203" w:rsidRPr="00BE2BD7">
              <w:rPr>
                <w:rFonts w:ascii="Source Sans Pro" w:hAnsi="Source Sans Pro"/>
                <w:sz w:val="22"/>
                <w:szCs w:val="22"/>
              </w:rPr>
              <w:t>документ, подтверждающий полномочия представителя</w:t>
            </w:r>
            <w:r w:rsidRPr="00BE2BD7">
              <w:rPr>
                <w:rFonts w:ascii="Source Sans Pro" w:hAnsi="Source Sans Pro"/>
                <w:sz w:val="22"/>
                <w:szCs w:val="22"/>
              </w:rPr>
              <w:t>)</w:t>
            </w:r>
          </w:p>
        </w:tc>
      </w:tr>
      <w:tr w:rsidR="00944806" w:rsidRPr="00BE2BD7" w14:paraId="1D7B45D7" w14:textId="77777777" w:rsidTr="00944806">
        <w:tc>
          <w:tcPr>
            <w:tcW w:w="10491" w:type="dxa"/>
            <w:gridSpan w:val="3"/>
          </w:tcPr>
          <w:p w14:paraId="74167B0B" w14:textId="77777777" w:rsidR="00944806" w:rsidRPr="00BE2BD7" w:rsidRDefault="00944806" w:rsidP="00944806">
            <w:pPr>
              <w:pStyle w:val="Default"/>
              <w:spacing w:after="12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E2BD7">
              <w:rPr>
                <w:rFonts w:ascii="Source Sans Pro" w:hAnsi="Source Sans Pro" w:cs="Arial"/>
                <w:sz w:val="22"/>
                <w:szCs w:val="22"/>
              </w:rPr>
              <w:t xml:space="preserve">В соответствии со ст. 428 ГК РФ присоединяюсь к Регламенту брокерского обслуживания ПАО РОСБАНК (далее – Регламент), размещенному на официальном сайте ПАО РОСБАНК в информационно-телекоммуникационной сети «Интернет» по адресу: </w:t>
            </w:r>
            <w:hyperlink r:id="rId10" w:history="1">
              <w:r w:rsidRPr="00BE2BD7">
                <w:rPr>
                  <w:rStyle w:val="ab"/>
                  <w:rFonts w:ascii="Source Sans Pro" w:hAnsi="Source Sans Pro" w:cs="Arial"/>
                  <w:sz w:val="22"/>
                  <w:szCs w:val="22"/>
                  <w:lang w:val="en-US"/>
                </w:rPr>
                <w:t>www</w:t>
              </w:r>
              <w:r w:rsidRPr="00BE2BD7">
                <w:rPr>
                  <w:rStyle w:val="ab"/>
                  <w:rFonts w:ascii="Source Sans Pro" w:hAnsi="Source Sans Pro" w:cs="Arial"/>
                  <w:sz w:val="22"/>
                  <w:szCs w:val="22"/>
                </w:rPr>
                <w:t>.</w:t>
              </w:r>
              <w:r w:rsidRPr="00BE2BD7">
                <w:rPr>
                  <w:rStyle w:val="ab"/>
                  <w:rFonts w:ascii="Source Sans Pro" w:hAnsi="Source Sans Pro" w:cs="Arial"/>
                  <w:sz w:val="22"/>
                  <w:szCs w:val="22"/>
                  <w:lang w:val="en-US"/>
                </w:rPr>
                <w:t>rosbank</w:t>
              </w:r>
              <w:r w:rsidRPr="00BE2BD7">
                <w:rPr>
                  <w:rStyle w:val="ab"/>
                  <w:rFonts w:ascii="Source Sans Pro" w:hAnsi="Source Sans Pro" w:cs="Arial"/>
                  <w:sz w:val="22"/>
                  <w:szCs w:val="22"/>
                </w:rPr>
                <w:t>.</w:t>
              </w:r>
              <w:r w:rsidRPr="00BE2BD7">
                <w:rPr>
                  <w:rStyle w:val="ab"/>
                  <w:rFonts w:ascii="Source Sans Pro" w:hAnsi="Source Sans Pro" w:cs="Arial"/>
                  <w:sz w:val="22"/>
                  <w:szCs w:val="22"/>
                  <w:lang w:val="en-US"/>
                </w:rPr>
                <w:t>ru</w:t>
              </w:r>
            </w:hyperlink>
            <w:r w:rsidRPr="00BE2BD7">
              <w:rPr>
                <w:rFonts w:ascii="Source Sans Pro" w:hAnsi="Source Sans Pro" w:cs="Arial"/>
                <w:sz w:val="22"/>
                <w:szCs w:val="22"/>
              </w:rPr>
              <w:t xml:space="preserve">. Подтверждаю мое ознакомление с Регламентом, тарифами Банка на брокерские услуги; понимаю, что Регламент вместе с настоящим Заявлением и тарифами Банка на брокерские услуги составляет договор о брокерском обслуживании (далее – Договор). Все положения Регламента и тарифов Банка на брокерские услуги разъяснены в полном объеме, включая порядок внесения в Регламент изменений и дополнений. </w:t>
            </w:r>
          </w:p>
        </w:tc>
      </w:tr>
      <w:tr w:rsidR="00F31570" w:rsidRPr="00BE2BD7" w14:paraId="34BD10B2" w14:textId="77777777" w:rsidTr="00944806">
        <w:tc>
          <w:tcPr>
            <w:tcW w:w="10491" w:type="dxa"/>
            <w:gridSpan w:val="3"/>
          </w:tcPr>
          <w:p w14:paraId="67F4B6CA" w14:textId="4A8222C9" w:rsidR="006D1203" w:rsidRPr="00BE2BD7" w:rsidRDefault="006D1203" w:rsidP="001539B4">
            <w:pPr>
              <w:shd w:val="clear" w:color="auto" w:fill="FFFFFF"/>
              <w:tabs>
                <w:tab w:val="num" w:pos="1567"/>
              </w:tabs>
              <w:spacing w:after="120"/>
              <w:jc w:val="both"/>
              <w:rPr>
                <w:rFonts w:ascii="Source Sans Pro" w:hAnsi="Source Sans Pro"/>
                <w:bCs/>
                <w:sz w:val="22"/>
                <w:szCs w:val="22"/>
              </w:rPr>
            </w:pPr>
            <w:r w:rsidRPr="00BE2BD7">
              <w:rPr>
                <w:rFonts w:ascii="Source Sans Pro" w:hAnsi="Source Sans Pro"/>
                <w:bCs/>
                <w:sz w:val="22"/>
                <w:szCs w:val="22"/>
              </w:rPr>
              <w:t>Подписывая настоящее заявление Инвестор:</w:t>
            </w:r>
          </w:p>
          <w:p w14:paraId="321544B7" w14:textId="77777777" w:rsidR="006D1203" w:rsidRPr="00BE2BD7" w:rsidRDefault="006D1203" w:rsidP="0094480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>подтверждает получение всех необходимых решений и одобрений, разрешений и согласований для подписания настоящего заявления, в случаях, когда их наличие требуется для этого в соответствии с законодательством Российской Федерации и внутренними документами, а также отсутствие каких-либо ограничений на его подписание;</w:t>
            </w:r>
          </w:p>
          <w:p w14:paraId="74F9F872" w14:textId="77777777" w:rsidR="00F31570" w:rsidRPr="00BE2BD7" w:rsidRDefault="006D1203" w:rsidP="0094480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>понимает, что Банк вправе отказать в приеме настоящего заявления в соответствии с законодательством Российской Федерации без указания причины.</w:t>
            </w:r>
          </w:p>
        </w:tc>
      </w:tr>
      <w:tr w:rsidR="004E7E8D" w:rsidRPr="00BE2BD7" w14:paraId="41C43A01" w14:textId="77777777" w:rsidTr="004E7E8D">
        <w:trPr>
          <w:trHeight w:val="33"/>
        </w:trPr>
        <w:tc>
          <w:tcPr>
            <w:tcW w:w="10491" w:type="dxa"/>
            <w:gridSpan w:val="3"/>
          </w:tcPr>
          <w:p w14:paraId="54364A10" w14:textId="77777777" w:rsidR="004E7E8D" w:rsidRPr="00BE2BD7" w:rsidRDefault="004E7E8D" w:rsidP="001677EF">
            <w:pPr>
              <w:pStyle w:val="Default"/>
              <w:jc w:val="both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BE2BD7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ВАЖНО</w:t>
            </w:r>
          </w:p>
        </w:tc>
      </w:tr>
      <w:tr w:rsidR="004E7E8D" w:rsidRPr="00BE2BD7" w14:paraId="23A8B276" w14:textId="77777777" w:rsidTr="006D1203">
        <w:trPr>
          <w:trHeight w:val="28"/>
        </w:trPr>
        <w:tc>
          <w:tcPr>
            <w:tcW w:w="10491" w:type="dxa"/>
            <w:gridSpan w:val="3"/>
          </w:tcPr>
          <w:p w14:paraId="1FF20B50" w14:textId="77777777" w:rsidR="004E7E8D" w:rsidRPr="00BE2BD7" w:rsidRDefault="004E7E8D" w:rsidP="001677EF">
            <w:pPr>
              <w:pStyle w:val="Default"/>
              <w:jc w:val="both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BE2BD7">
              <w:rPr>
                <w:rFonts w:ascii="Source Sans Pro" w:hAnsi="Source Sans Pro" w:cs="Arial"/>
                <w:sz w:val="22"/>
                <w:szCs w:val="22"/>
              </w:rPr>
              <w:t>Инвестор подтверждает, что уведомлен Банком о нижеследующем:</w:t>
            </w:r>
          </w:p>
        </w:tc>
      </w:tr>
      <w:tr w:rsidR="004E7E8D" w:rsidRPr="00BE2BD7" w14:paraId="446CF3C1" w14:textId="77777777" w:rsidTr="006D1203">
        <w:trPr>
          <w:trHeight w:val="28"/>
        </w:trPr>
        <w:tc>
          <w:tcPr>
            <w:tcW w:w="10491" w:type="dxa"/>
            <w:gridSpan w:val="3"/>
          </w:tcPr>
          <w:p w14:paraId="78FAB133" w14:textId="7D7D4F69" w:rsidR="004E7E8D" w:rsidRPr="00BE2BD7" w:rsidRDefault="004E7E8D">
            <w:pPr>
              <w:pStyle w:val="Default"/>
              <w:spacing w:before="120" w:after="120"/>
              <w:jc w:val="both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BD7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292999">
              <w:rPr>
                <w:rFonts w:ascii="Source Sans Pro" w:hAnsi="Source Sans Pro"/>
                <w:sz w:val="22"/>
                <w:szCs w:val="22"/>
              </w:rPr>
            </w:r>
            <w:r w:rsidR="00292999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BE2BD7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BE2BD7">
              <w:rPr>
                <w:rFonts w:ascii="Source Sans Pro" w:hAnsi="Source Sans Pro" w:cs="Arial"/>
                <w:sz w:val="22"/>
                <w:szCs w:val="22"/>
              </w:rPr>
              <w:t xml:space="preserve"> О рисках, связанных с осуществлением операций на рынке ценных бумаг. Подписью на настоящем Заявлении Инвестор подтверждает ознакомление с Декларацией (уведомлением) о рисках, связанных с осуществлением операций на рынке ценных бумаг, </w:t>
            </w:r>
            <w:r w:rsidR="00261BBB" w:rsidRPr="00BE2BD7">
              <w:rPr>
                <w:rFonts w:ascii="Source Sans Pro" w:hAnsi="Source Sans Pro" w:cs="Arial"/>
                <w:sz w:val="22"/>
                <w:szCs w:val="22"/>
              </w:rPr>
              <w:t xml:space="preserve">валютном рынке и срочном рынке, </w:t>
            </w:r>
            <w:r w:rsidRPr="00BE2BD7">
              <w:rPr>
                <w:rFonts w:ascii="Source Sans Pro" w:hAnsi="Source Sans Pro" w:cs="Arial"/>
                <w:sz w:val="22"/>
                <w:szCs w:val="22"/>
              </w:rPr>
              <w:t>утвержденной в Банке (ТФ-</w:t>
            </w:r>
            <w:r w:rsidR="00423DF9" w:rsidRPr="00BE2BD7">
              <w:rPr>
                <w:rFonts w:ascii="Source Sans Pro" w:hAnsi="Source Sans Pro" w:cs="Arial"/>
                <w:sz w:val="22"/>
                <w:szCs w:val="22"/>
              </w:rPr>
              <w:t>2108-40/7</w:t>
            </w:r>
            <w:r w:rsidRPr="00BE2BD7">
              <w:rPr>
                <w:rFonts w:ascii="Source Sans Pro" w:hAnsi="Source Sans Pro" w:cs="Arial"/>
                <w:sz w:val="22"/>
                <w:szCs w:val="22"/>
              </w:rPr>
              <w:t>)</w:t>
            </w:r>
            <w:r w:rsidR="00E07662" w:rsidRPr="00BE2BD7">
              <w:rPr>
                <w:rFonts w:ascii="Source Sans Pro" w:hAnsi="Source Sans Pro" w:cs="Arial"/>
                <w:sz w:val="22"/>
                <w:szCs w:val="22"/>
              </w:rPr>
              <w:t xml:space="preserve"> и размещенной на официальном сайте ПАО РОСБАНК в информационно-телекоммуникационной сети «Интернет» по адресу: </w:t>
            </w:r>
            <w:hyperlink r:id="rId11" w:history="1">
              <w:r w:rsidR="00E07662" w:rsidRPr="00BE2BD7">
                <w:rPr>
                  <w:rStyle w:val="ab"/>
                  <w:rFonts w:ascii="Source Sans Pro" w:hAnsi="Source Sans Pro" w:cs="Arial"/>
                  <w:sz w:val="22"/>
                  <w:szCs w:val="22"/>
                  <w:lang w:val="en-US"/>
                </w:rPr>
                <w:t>www</w:t>
              </w:r>
              <w:r w:rsidR="00E07662" w:rsidRPr="00BE2BD7">
                <w:rPr>
                  <w:rStyle w:val="ab"/>
                  <w:rFonts w:ascii="Source Sans Pro" w:hAnsi="Source Sans Pro" w:cs="Arial"/>
                  <w:sz w:val="22"/>
                  <w:szCs w:val="22"/>
                </w:rPr>
                <w:t>.</w:t>
              </w:r>
              <w:r w:rsidR="00E07662" w:rsidRPr="00BE2BD7">
                <w:rPr>
                  <w:rStyle w:val="ab"/>
                  <w:rFonts w:ascii="Source Sans Pro" w:hAnsi="Source Sans Pro" w:cs="Arial"/>
                  <w:sz w:val="22"/>
                  <w:szCs w:val="22"/>
                  <w:lang w:val="en-US"/>
                </w:rPr>
                <w:t>rosbank</w:t>
              </w:r>
              <w:r w:rsidR="00E07662" w:rsidRPr="00BE2BD7">
                <w:rPr>
                  <w:rStyle w:val="ab"/>
                  <w:rFonts w:ascii="Source Sans Pro" w:hAnsi="Source Sans Pro" w:cs="Arial"/>
                  <w:sz w:val="22"/>
                  <w:szCs w:val="22"/>
                </w:rPr>
                <w:t>.</w:t>
              </w:r>
              <w:r w:rsidR="00E07662" w:rsidRPr="00BE2BD7">
                <w:rPr>
                  <w:rStyle w:val="ab"/>
                  <w:rFonts w:ascii="Source Sans Pro" w:hAnsi="Source Sans Pro" w:cs="Arial"/>
                  <w:sz w:val="22"/>
                  <w:szCs w:val="22"/>
                  <w:lang w:val="en-US"/>
                </w:rPr>
                <w:t>ru</w:t>
              </w:r>
            </w:hyperlink>
            <w:r w:rsidRPr="00BE2BD7">
              <w:rPr>
                <w:rFonts w:ascii="Source Sans Pro" w:hAnsi="Source Sans Pro" w:cs="Arial"/>
                <w:sz w:val="22"/>
                <w:szCs w:val="22"/>
              </w:rPr>
              <w:t>.</w:t>
            </w:r>
          </w:p>
        </w:tc>
      </w:tr>
      <w:tr w:rsidR="00F31570" w:rsidRPr="00BE2BD7" w14:paraId="3973296B" w14:textId="77777777" w:rsidTr="006D1203">
        <w:trPr>
          <w:trHeight w:val="59"/>
        </w:trPr>
        <w:tc>
          <w:tcPr>
            <w:tcW w:w="10491" w:type="dxa"/>
            <w:gridSpan w:val="3"/>
          </w:tcPr>
          <w:p w14:paraId="46C973FA" w14:textId="77777777" w:rsidR="00F31570" w:rsidRPr="00BE2BD7" w:rsidRDefault="00F31570" w:rsidP="00944806">
            <w:pPr>
              <w:pStyle w:val="Default"/>
              <w:spacing w:after="120"/>
              <w:rPr>
                <w:rFonts w:ascii="Source Sans Pro" w:hAnsi="Source Sans Pro" w:cs="Arial"/>
                <w:caps/>
                <w:sz w:val="22"/>
                <w:szCs w:val="22"/>
              </w:rPr>
            </w:pPr>
            <w:r w:rsidRPr="00BE2BD7">
              <w:rPr>
                <w:rFonts w:ascii="Source Sans Pro" w:hAnsi="Source Sans Pro" w:cs="Arial"/>
                <w:b/>
                <w:bCs/>
                <w:caps/>
                <w:sz w:val="22"/>
                <w:szCs w:val="22"/>
              </w:rPr>
              <w:t xml:space="preserve">Персональные данные </w:t>
            </w:r>
          </w:p>
        </w:tc>
      </w:tr>
      <w:tr w:rsidR="00944806" w:rsidRPr="00BE2BD7" w14:paraId="74F0EDA6" w14:textId="77777777" w:rsidTr="006D1203">
        <w:trPr>
          <w:trHeight w:val="1595"/>
        </w:trPr>
        <w:tc>
          <w:tcPr>
            <w:tcW w:w="10491" w:type="dxa"/>
            <w:gridSpan w:val="3"/>
          </w:tcPr>
          <w:p w14:paraId="1208C16B" w14:textId="77777777" w:rsidR="00944806" w:rsidRPr="00BE2BD7" w:rsidRDefault="00944806" w:rsidP="00944806">
            <w:pPr>
              <w:pStyle w:val="Default"/>
              <w:spacing w:after="12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E2BD7">
              <w:rPr>
                <w:rFonts w:ascii="Source Sans Pro" w:hAnsi="Source Sans Pro" w:cs="Arial"/>
                <w:sz w:val="22"/>
                <w:szCs w:val="22"/>
              </w:rPr>
              <w:t>Автоматизированная и неавтоматизированная обработка персональных данных, указанных в настоящем Заявлении, осуществляется Банком с целью присоединения к Регламенту, заключения и исполнения Договора о брокерском обслуживании. 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BE2BD7">
              <w:rPr>
                <w:rStyle w:val="a9"/>
                <w:rFonts w:ascii="Source Sans Pro" w:hAnsi="Source Sans Pro" w:cs="Arial"/>
                <w:sz w:val="22"/>
                <w:szCs w:val="22"/>
              </w:rPr>
              <w:footnoteReference w:id="2"/>
            </w:r>
            <w:r w:rsidRPr="00BE2BD7">
              <w:rPr>
                <w:rFonts w:ascii="Source Sans Pro" w:hAnsi="Source Sans Pro" w:cs="Arial"/>
                <w:sz w:val="22"/>
                <w:szCs w:val="22"/>
              </w:rPr>
      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обслуживании, заключенного между Банком и Инвестором.</w:t>
            </w:r>
          </w:p>
        </w:tc>
      </w:tr>
      <w:tr w:rsidR="00944806" w:rsidRPr="00BE2BD7" w14:paraId="1A570133" w14:textId="77777777" w:rsidTr="00944806">
        <w:tc>
          <w:tcPr>
            <w:tcW w:w="10491" w:type="dxa"/>
            <w:gridSpan w:val="3"/>
          </w:tcPr>
          <w:p w14:paraId="59D9F9F5" w14:textId="77777777" w:rsidR="00944806" w:rsidRPr="00BE2BD7" w:rsidRDefault="00944806" w:rsidP="00944806">
            <w:pPr>
              <w:pStyle w:val="Default"/>
              <w:spacing w:after="12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E2BD7">
              <w:rPr>
                <w:rFonts w:ascii="Source Sans Pro" w:hAnsi="Source Sans Pro" w:cs="Arial"/>
                <w:sz w:val="22"/>
                <w:szCs w:val="22"/>
              </w:rPr>
              <w:lastRenderedPageBreak/>
              <w:t xml:space="preserve">Инвестор подтверждает, что им получено письменное согласие субъектов персональных данных, чьи персональные содержатся в представленных Инвестором Банку документах, полученных Банком в соответствии с Договором и/или иными законными способами, на обработку Банком, лицами, входящими в одну банковскую группу с Банком / аффилированными лицами Банка, этих персональных данных в целях исполнения Договора и осуществления хранения, в том числе в электронном виде, и защиты конфиденциальной информации (в том числе персональных данных). </w:t>
            </w:r>
          </w:p>
        </w:tc>
      </w:tr>
      <w:tr w:rsidR="00F31570" w:rsidRPr="00BE2BD7" w14:paraId="2292F640" w14:textId="77777777" w:rsidTr="00944806">
        <w:tc>
          <w:tcPr>
            <w:tcW w:w="10491" w:type="dxa"/>
            <w:gridSpan w:val="3"/>
          </w:tcPr>
          <w:p w14:paraId="16D5C929" w14:textId="77777777" w:rsidR="00D30DB0" w:rsidRPr="00BE2BD7" w:rsidRDefault="00F64D3A" w:rsidP="00944806">
            <w:pPr>
              <w:pStyle w:val="Default"/>
              <w:spacing w:after="12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E2BD7">
              <w:rPr>
                <w:rFonts w:ascii="Source Sans Pro" w:hAnsi="Source Sans Pro" w:cs="Arial"/>
                <w:sz w:val="22"/>
                <w:szCs w:val="22"/>
              </w:rPr>
              <w:t xml:space="preserve">Инвестор обязуется передавать Банку документы, материалы, содержащие персональные данные, только при наличии согласия субъектов персональных данных, чьи персональные данные содержатся в таких документах, материалах. Обязанность по получению согласий субъектов персональных данных возложена на Инвестора. Инвестор несет все неблагоприятные последствия, связанные с неполучением Инвестором таких согласий. </w:t>
            </w:r>
          </w:p>
        </w:tc>
      </w:tr>
      <w:tr w:rsidR="00944806" w:rsidRPr="00BE2BD7" w14:paraId="70C5D329" w14:textId="77777777" w:rsidTr="00944806">
        <w:tc>
          <w:tcPr>
            <w:tcW w:w="10491" w:type="dxa"/>
            <w:gridSpan w:val="3"/>
          </w:tcPr>
          <w:p w14:paraId="7AFDAC3E" w14:textId="77777777" w:rsidR="00944806" w:rsidRPr="00BE2BD7" w:rsidRDefault="00944806" w:rsidP="00944806">
            <w:pPr>
              <w:pStyle w:val="Default"/>
              <w:spacing w:after="12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E2BD7">
              <w:rPr>
                <w:rFonts w:ascii="Source Sans Pro" w:hAnsi="Source Sans Pro" w:cs="Arial"/>
                <w:sz w:val="22"/>
                <w:szCs w:val="22"/>
              </w:rPr>
              <w:t xml:space="preserve">Требования к защите обрабатываемых персональных данных, в т.ч.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 определяются Банком самостоятельно с учетом требований ст. 19 Федерального закона от 27.07.2006 № 152-ФЗ «О персональных данных». </w:t>
            </w:r>
          </w:p>
        </w:tc>
      </w:tr>
      <w:tr w:rsidR="00944806" w:rsidRPr="00BE2BD7" w14:paraId="4D4670B5" w14:textId="77777777" w:rsidTr="00944806">
        <w:tc>
          <w:tcPr>
            <w:tcW w:w="10491" w:type="dxa"/>
            <w:gridSpan w:val="3"/>
          </w:tcPr>
          <w:p w14:paraId="265566BE" w14:textId="77777777" w:rsidR="00944806" w:rsidRPr="00BE2BD7" w:rsidRDefault="00944806" w:rsidP="00944806">
            <w:pPr>
              <w:pStyle w:val="Default"/>
              <w:spacing w:after="12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E2BD7">
              <w:rPr>
                <w:rFonts w:ascii="Source Sans Pro" w:hAnsi="Source Sans Pro" w:cs="Arial"/>
                <w:sz w:val="22"/>
                <w:szCs w:val="22"/>
              </w:rPr>
              <w:t xml:space="preserve">Заключая настоящий Договор, Инвестор подтверждает, что персональные данные, содержащиеся в представляемых Инвестором Банку документах, полученных Банком в соответствии с Договором и/или иными законными способами, не являются тайной частной жизни, личной и/или семейной тайной. </w:t>
            </w:r>
          </w:p>
          <w:p w14:paraId="35535C38" w14:textId="77777777" w:rsidR="00DA76F3" w:rsidRPr="00BE2BD7" w:rsidRDefault="00DA76F3" w:rsidP="005D5F38">
            <w:pPr>
              <w:pStyle w:val="21"/>
              <w:spacing w:line="240" w:lineRule="auto"/>
              <w:jc w:val="both"/>
              <w:rPr>
                <w:rFonts w:ascii="Source Sans Pro" w:eastAsiaTheme="minorHAnsi" w:hAnsi="Source Sans Pro"/>
                <w:i/>
                <w:color w:val="000000"/>
                <w:sz w:val="22"/>
                <w:szCs w:val="22"/>
                <w:lang w:eastAsia="en-US"/>
              </w:rPr>
            </w:pPr>
            <w:r w:rsidRPr="00BE2BD7">
              <w:rPr>
                <w:rFonts w:ascii="Source Sans Pro" w:hAnsi="Source Sans Pro"/>
                <w:b/>
                <w:sz w:val="22"/>
                <w:szCs w:val="22"/>
              </w:rPr>
              <w:t>Заверения об обстоятельствах</w:t>
            </w:r>
            <w:r w:rsidRPr="00BE2BD7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Pr="00BE2BD7">
              <w:rPr>
                <w:rFonts w:ascii="Source Sans Pro" w:hAnsi="Source Sans Pro"/>
                <w:i/>
                <w:sz w:val="22"/>
                <w:szCs w:val="22"/>
              </w:rPr>
              <w:t>(</w:t>
            </w:r>
            <w:r w:rsidRPr="00BE2BD7">
              <w:rPr>
                <w:rFonts w:ascii="Source Sans Pro" w:eastAsiaTheme="minorHAnsi" w:hAnsi="Source Sans Pro"/>
                <w:i/>
                <w:color w:val="000000"/>
                <w:sz w:val="22"/>
                <w:szCs w:val="22"/>
                <w:lang w:eastAsia="en-US"/>
              </w:rPr>
              <w:t>включаются при заключении Договора с Инвестором - иностранной компанией, претендующей на применение льготных положений международных соглашений об избежании двойного налогообложения)</w:t>
            </w:r>
          </w:p>
          <w:p w14:paraId="5A0597F9" w14:textId="77777777" w:rsidR="00DA76F3" w:rsidRPr="00BE2BD7" w:rsidRDefault="00DA76F3" w:rsidP="005D5F38">
            <w:pPr>
              <w:pStyle w:val="21"/>
              <w:spacing w:line="240" w:lineRule="auto"/>
              <w:jc w:val="both"/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</w:pP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 xml:space="preserve">1.  Инвестор предоставляет Банку следующие заверения об обстоятельствах, которые действительны на момент заключения Договора, а также в течение срока его действия: </w:t>
            </w:r>
          </w:p>
          <w:p w14:paraId="23A41E2D" w14:textId="77777777" w:rsidR="00DA76F3" w:rsidRPr="00BE2BD7" w:rsidRDefault="00DA76F3" w:rsidP="005D5F38">
            <w:pPr>
              <w:pStyle w:val="21"/>
              <w:spacing w:line="240" w:lineRule="auto"/>
              <w:jc w:val="both"/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</w:pP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>а) Инвестор признает себя лицом, имеющим фактическое право на получение дохода, а также имеет право самостоятельно пользоваться и (или) распоряжаться этим доходом, полученным на основании Договора;</w:t>
            </w:r>
          </w:p>
          <w:p w14:paraId="6A265B58" w14:textId="77777777" w:rsidR="00DA76F3" w:rsidRPr="00BE2BD7" w:rsidRDefault="00DA76F3" w:rsidP="005D5F38">
            <w:pPr>
              <w:pStyle w:val="21"/>
              <w:spacing w:line="240" w:lineRule="auto"/>
              <w:jc w:val="both"/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</w:pP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>б) Инвестор является выгодоприобретателем дохода, получает выгоду от выплачиваемого дохода и определяет его дальнейшую экономическую судьбу;</w:t>
            </w:r>
          </w:p>
          <w:p w14:paraId="5C8B253F" w14:textId="77777777" w:rsidR="00DA76F3" w:rsidRPr="00BE2BD7" w:rsidRDefault="00DA76F3" w:rsidP="005D5F38">
            <w:pPr>
              <w:pStyle w:val="21"/>
              <w:spacing w:line="240" w:lineRule="auto"/>
              <w:jc w:val="both"/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</w:pP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>в) Инвестор осуществляет самостоятельно все функции, имеющиеся полномочия и принимает на себя риски лица, претендующего на применение положений международного договора об избежании двойного налогообложения (далее – «Международный Договор»), в отношении выплачиваемого дохода;</w:t>
            </w:r>
          </w:p>
          <w:p w14:paraId="6120B967" w14:textId="77777777" w:rsidR="00DA76F3" w:rsidRPr="00BE2BD7" w:rsidRDefault="00DA76F3" w:rsidP="005D5F38">
            <w:pPr>
              <w:pStyle w:val="21"/>
              <w:spacing w:line="240" w:lineRule="auto"/>
              <w:jc w:val="both"/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</w:pP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>г) доход, полученный Инвестором на основании Договора, не связан с деятельностью постоянного представительства в Российской Федерации в значении, определенном в Международном Договоре;</w:t>
            </w:r>
          </w:p>
          <w:p w14:paraId="3F758440" w14:textId="77777777" w:rsidR="00DA76F3" w:rsidRPr="00BE2BD7" w:rsidRDefault="00DA76F3" w:rsidP="005D5F38">
            <w:pPr>
              <w:pStyle w:val="21"/>
              <w:spacing w:line="240" w:lineRule="auto"/>
              <w:jc w:val="both"/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</w:pP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>д) Инвестор обязуется направить в Банк уведомление в течение 10 (десяти) рабочих дней в письменной форме в случае, если, начиная с какого-либо момента в будущем, доход, получаемый от Банка по Договору, будет являться доходом, относящимся к постоянному представительству Инвестора на территории Российской Федерации;</w:t>
            </w:r>
          </w:p>
          <w:p w14:paraId="1A5F714E" w14:textId="77777777" w:rsidR="00DA76F3" w:rsidRPr="00BE2BD7" w:rsidRDefault="00DA76F3" w:rsidP="005D5F38">
            <w:pPr>
              <w:pStyle w:val="21"/>
              <w:spacing w:line="240" w:lineRule="auto"/>
              <w:jc w:val="both"/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</w:pP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>е) в отношении Инвестора не применяются положения об ограничении льгот, закрепленные в Международном Договоре (если такие положения об ограничении льгот предусмотрены Международным Договором). Инвестор соответствует условиям для применения льгот, определенных в Международном Договоре;</w:t>
            </w:r>
          </w:p>
          <w:p w14:paraId="5A8A7FF2" w14:textId="77777777" w:rsidR="00DA76F3" w:rsidRPr="00BE2BD7" w:rsidRDefault="00DA76F3" w:rsidP="005D5F38">
            <w:pPr>
              <w:pStyle w:val="21"/>
              <w:spacing w:line="240" w:lineRule="auto"/>
              <w:jc w:val="both"/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</w:pP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 xml:space="preserve">ж) Инвестор осуществляет хозяйственную деятельность, включая принятие решений о существенных условиях заключаемых сделок на территории государства, по праву которого учрежден Инвестор. Инвестор подтверждает, что подлежит налогообложению в государстве, по праву которого учрежден </w:t>
            </w: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lastRenderedPageBreak/>
              <w:t>Инвестор, в отношении дохода, полученного по Договору;</w:t>
            </w:r>
          </w:p>
          <w:p w14:paraId="0E5B531D" w14:textId="77777777" w:rsidR="00DA76F3" w:rsidRPr="00BE2BD7" w:rsidRDefault="00DA76F3" w:rsidP="005D5F38">
            <w:pPr>
              <w:pStyle w:val="21"/>
              <w:spacing w:line="240" w:lineRule="auto"/>
              <w:jc w:val="both"/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</w:pP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>з) полномочия исполнительного органа Инвестора по принятию решений о хозяйственной деятельности не переданы третьим лицам;</w:t>
            </w:r>
          </w:p>
          <w:p w14:paraId="60903E19" w14:textId="77777777" w:rsidR="00DA76F3" w:rsidRPr="00BE2BD7" w:rsidRDefault="00DA76F3" w:rsidP="005D5F38">
            <w:pPr>
              <w:pStyle w:val="21"/>
              <w:spacing w:line="240" w:lineRule="auto"/>
              <w:jc w:val="both"/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</w:pP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>и) исполнительный орган Инвестора имеет полномочия по принятию решений о порядке распоряжения доходом, полученным от Банка по Договору;</w:t>
            </w:r>
          </w:p>
          <w:p w14:paraId="18AB38A0" w14:textId="77777777" w:rsidR="00DA76F3" w:rsidRPr="00BE2BD7" w:rsidRDefault="00DA76F3" w:rsidP="005D5F38">
            <w:pPr>
              <w:pStyle w:val="21"/>
              <w:spacing w:line="240" w:lineRule="auto"/>
              <w:jc w:val="both"/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</w:pP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>к) Инвестор располагает достаточным количеством квалифицированных работников для осуществления своей предпринимательской деятельности, которые являются налоговыми резидентами государства, по праву которого учрежден Инвестор;</w:t>
            </w:r>
          </w:p>
          <w:p w14:paraId="7BA8090B" w14:textId="77777777" w:rsidR="00DA76F3" w:rsidRPr="00BE2BD7" w:rsidRDefault="00DA76F3" w:rsidP="005D5F38">
            <w:pPr>
              <w:pStyle w:val="21"/>
              <w:spacing w:line="240" w:lineRule="auto"/>
              <w:jc w:val="both"/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</w:pP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>л) доход, полученный от Банка по Договору, не относится к брокерской, агентской или иной посреднической деятельности Инвестора;</w:t>
            </w:r>
          </w:p>
          <w:p w14:paraId="786FF0AA" w14:textId="77777777" w:rsidR="00DA76F3" w:rsidRPr="00BE2BD7" w:rsidRDefault="00DA76F3" w:rsidP="005D5F38">
            <w:pPr>
              <w:pStyle w:val="21"/>
              <w:spacing w:line="240" w:lineRule="auto"/>
              <w:jc w:val="both"/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</w:pP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>м) активы, права собственности на которые позволяют Инвестору получать доход от Банка по Договору, отражаются на балансе Инвестора на дату возникновения такого дохода;</w:t>
            </w:r>
          </w:p>
          <w:p w14:paraId="7970ABC1" w14:textId="77777777" w:rsidR="00DA76F3" w:rsidRPr="00BE2BD7" w:rsidRDefault="00DA76F3" w:rsidP="005D5F38">
            <w:pPr>
              <w:pStyle w:val="21"/>
              <w:spacing w:line="240" w:lineRule="auto"/>
              <w:jc w:val="both"/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</w:pP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>н) у Инвестора отсутствуют обязательства по перечислению дохода, полученного от Банка по Договору, третьим лицам;</w:t>
            </w:r>
          </w:p>
          <w:p w14:paraId="727A1102" w14:textId="77777777" w:rsidR="00DA76F3" w:rsidRPr="00BE2BD7" w:rsidRDefault="00DA76F3" w:rsidP="005D5F38">
            <w:pPr>
              <w:pStyle w:val="21"/>
              <w:spacing w:line="240" w:lineRule="auto"/>
              <w:jc w:val="both"/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</w:pP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>о) Инвестор располагает документами, являющимися достаточными для подтверждения данных заверений. В случае получения Банком запроса от государственных органов на предоставление таких документов</w:t>
            </w:r>
            <w:r w:rsidR="005D5F38" w:rsidRPr="00BE2BD7">
              <w:rPr>
                <w:rFonts w:ascii="Source Sans Pro" w:hAnsi="Source Sans Pro"/>
                <w:sz w:val="22"/>
                <w:szCs w:val="22"/>
              </w:rPr>
              <w:t>/информации</w:t>
            </w: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>, Инвестор предоставит такие документы</w:t>
            </w:r>
            <w:r w:rsidR="005D5F38" w:rsidRPr="00BE2BD7">
              <w:rPr>
                <w:rFonts w:ascii="Source Sans Pro" w:hAnsi="Source Sans Pro"/>
                <w:sz w:val="22"/>
                <w:szCs w:val="22"/>
              </w:rPr>
              <w:t>/информацию в объеме, указанном в соответствующем запросе,</w:t>
            </w: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 xml:space="preserve"> в течение 3 (трех) рабочих дней, а также окажет иное необходимое содействие Банку по предоставлению запрошенной информации государственным органам.</w:t>
            </w:r>
          </w:p>
          <w:p w14:paraId="7042C9D9" w14:textId="38FADDE7" w:rsidR="00944806" w:rsidRPr="00BE2BD7" w:rsidRDefault="00DA76F3" w:rsidP="00BE2BD7">
            <w:pPr>
              <w:pStyle w:val="21"/>
              <w:spacing w:line="240" w:lineRule="auto"/>
              <w:jc w:val="both"/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</w:pP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 xml:space="preserve">В случае если некоторые либо все заверения, изложенные в настоящем пункте, перестали соответствовать действительности или перестали быть применимы к Инвестору, то Инвестор обязуется в письменной форме уведомить об этом Банк в течение 10 (десяти) рабочих дней с даты наступления </w:t>
            </w:r>
            <w:r w:rsidR="005D5F38" w:rsidRPr="00BE2BD7">
              <w:rPr>
                <w:rFonts w:ascii="Source Sans Pro" w:hAnsi="Source Sans Pro"/>
                <w:sz w:val="22"/>
                <w:szCs w:val="22"/>
              </w:rPr>
              <w:t>соответствующего факта</w:t>
            </w: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BE2BD7" w:rsidRPr="00BE2BD7" w14:paraId="252ABBCF" w14:textId="77777777" w:rsidTr="00944806">
        <w:tc>
          <w:tcPr>
            <w:tcW w:w="10491" w:type="dxa"/>
            <w:gridSpan w:val="3"/>
          </w:tcPr>
          <w:p w14:paraId="5BA5A34F" w14:textId="77777777" w:rsidR="00BE2BD7" w:rsidRPr="00BE2BD7" w:rsidRDefault="00BE2BD7" w:rsidP="00BE2BD7">
            <w:pPr>
              <w:pStyle w:val="21"/>
              <w:spacing w:line="240" w:lineRule="auto"/>
              <w:jc w:val="both"/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</w:pP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lastRenderedPageBreak/>
              <w:t xml:space="preserve">2. В случае если Банк при выплате дохода Инвестору в каком-либо прошлом периоде применял положения Международного Договора, предусматривающие освобождение от налога или удержание налога по пониженным ставкам, а Инвестор не предоставил некоторые или все документы, перечисленные в п. 8.2.10.2. Регламента, за данный прошлый период, то Банк из доходов, выплачиваемых Инвестору в текущем периоде, удерживает налог за данный прошлый и текущий периоды </w:t>
            </w:r>
          </w:p>
          <w:p w14:paraId="7C7705E1" w14:textId="77777777" w:rsidR="00BE2BD7" w:rsidRPr="00BE2BD7" w:rsidRDefault="00BE2BD7" w:rsidP="00BE2BD7">
            <w:pPr>
              <w:pStyle w:val="21"/>
              <w:spacing w:line="240" w:lineRule="auto"/>
              <w:jc w:val="both"/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</w:pP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 xml:space="preserve">В случае невозможности удержания суммы налога из доходов, Инвестор предоставляет право и поручает Банку списать без дополнительных распоряжений Инвестора денежные средства в размере суммы налога со счета Инвестора. </w:t>
            </w:r>
          </w:p>
          <w:p w14:paraId="7D29966D" w14:textId="77777777" w:rsidR="00BE2BD7" w:rsidRPr="00BE2BD7" w:rsidRDefault="00BE2BD7" w:rsidP="00BE2BD7">
            <w:pPr>
              <w:pStyle w:val="21"/>
              <w:spacing w:line="240" w:lineRule="auto"/>
              <w:jc w:val="both"/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</w:pP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>Поручение Инвестора, содержащееся в настоящем пункте, Стороны признают заранее данным акцептом в отношении расчетных документов Банка, выставляемых Банком к счету Инвестора по обязательствам Инвестора перед Банком в целях списания денежных средств (суммы налога либо части такой суммы) со счета Инвестора, на сумму, указанную непосредственно в расчетном документе, без ограничений по количеству расчетных документов Банка, по сумме и требованиям из обязательств, вытекающих из Договора, с возможностью частичного исполнения расчетных документов Банка.</w:t>
            </w:r>
          </w:p>
          <w:p w14:paraId="1E5E5D37" w14:textId="080AAF06" w:rsidR="00BE2BD7" w:rsidRPr="00BE2BD7" w:rsidRDefault="00BE2BD7" w:rsidP="00BE2BD7">
            <w:pPr>
              <w:pStyle w:val="21"/>
              <w:spacing w:line="240" w:lineRule="auto"/>
              <w:jc w:val="both"/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</w:pP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>Настоящим Инвестор соглашается с тем, что Банк также вправе списать денежные средства (суммы налога либо части такой суммы) со счета Инвестора в порядке расчетов по инкассо.</w:t>
            </w:r>
          </w:p>
        </w:tc>
      </w:tr>
      <w:tr w:rsidR="00BE2BD7" w:rsidRPr="00BE2BD7" w14:paraId="2C7CD130" w14:textId="77777777" w:rsidTr="00944806">
        <w:tc>
          <w:tcPr>
            <w:tcW w:w="10491" w:type="dxa"/>
            <w:gridSpan w:val="3"/>
          </w:tcPr>
          <w:p w14:paraId="2D5816E1" w14:textId="77777777" w:rsidR="00BE2BD7" w:rsidRPr="00BE2BD7" w:rsidRDefault="00BE2BD7" w:rsidP="00BE2BD7">
            <w:pPr>
              <w:pStyle w:val="21"/>
              <w:spacing w:line="240" w:lineRule="auto"/>
              <w:jc w:val="both"/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</w:pP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 xml:space="preserve">3. Инвестор обязуется в течение 10 (десяти) рабочих дней с даты получения требования Банка возместить убытки Банка, причиненные вследствие нарушения заверений, данных Инвестором в соответствии с п. 1 </w:t>
            </w:r>
            <w:r w:rsidRPr="00BE2BD7">
              <w:rPr>
                <w:rFonts w:ascii="Source Sans Pro" w:hAnsi="Source Sans Pro"/>
                <w:sz w:val="22"/>
                <w:szCs w:val="22"/>
              </w:rPr>
              <w:t>заверений об обстоятельствах</w:t>
            </w: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>, в том числе, но не ограничиваясь, суммы, уплаченные Банком в бюджет на основании требований налоговых органов о доначислении налога на доходы иностранных компаний, а также суммы пеней и штрафов.</w:t>
            </w:r>
          </w:p>
          <w:p w14:paraId="27728C6F" w14:textId="77777777" w:rsidR="00BE2BD7" w:rsidRPr="00BE2BD7" w:rsidRDefault="00BE2BD7" w:rsidP="00BE2BD7">
            <w:pPr>
              <w:pStyle w:val="21"/>
              <w:spacing w:line="240" w:lineRule="auto"/>
              <w:jc w:val="both"/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</w:pP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t xml:space="preserve">Также Инвестор обязуется возместить Банку все расходы (включая, но не ограничиваясь, налоги, </w:t>
            </w:r>
            <w:r w:rsidRPr="00BE2BD7">
              <w:rPr>
                <w:rFonts w:ascii="Source Sans Pro" w:eastAsiaTheme="minorHAnsi" w:hAnsi="Source Sans Pro"/>
                <w:color w:val="000000"/>
                <w:sz w:val="22"/>
                <w:szCs w:val="22"/>
                <w:lang w:eastAsia="en-US"/>
              </w:rPr>
              <w:lastRenderedPageBreak/>
              <w:t>возникающие у Банка при таком возмещении), связанные с нарушением данных заверений, в том числе расходы на оплату юридических услуг.</w:t>
            </w:r>
          </w:p>
          <w:p w14:paraId="5F53CA18" w14:textId="708237DE" w:rsidR="00BE2BD7" w:rsidRPr="00BE2BD7" w:rsidRDefault="00BE2BD7" w:rsidP="00BE2BD7">
            <w:pPr>
              <w:pStyle w:val="Default"/>
              <w:spacing w:after="12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E2BD7">
              <w:rPr>
                <w:rFonts w:ascii="Source Sans Pro" w:hAnsi="Source Sans Pro" w:cs="Arial"/>
                <w:sz w:val="22"/>
                <w:szCs w:val="22"/>
              </w:rPr>
              <w:t>В соответствии с положениями статьи 431.2 (Заверения об обстоятельствах) Гражданского кодекса Российской Федерации, Банк исходит из того, что достоверность указанных в пунктах 1 – 3 заверений об обстоятельствах на дату заключения Договора и на протяжении всего срока его действия имеет существенное значение для Банка, и Банк заключил Договора, полагаясь на них.</w:t>
            </w:r>
          </w:p>
        </w:tc>
      </w:tr>
      <w:tr w:rsidR="00E07662" w:rsidRPr="00BE2BD7" w14:paraId="26E1A3C5" w14:textId="77777777" w:rsidTr="00A11680">
        <w:trPr>
          <w:trHeight w:val="294"/>
        </w:trPr>
        <w:tc>
          <w:tcPr>
            <w:tcW w:w="10491" w:type="dxa"/>
            <w:gridSpan w:val="3"/>
          </w:tcPr>
          <w:p w14:paraId="225EB8BB" w14:textId="77777777" w:rsidR="00E07662" w:rsidRPr="00BE2BD7" w:rsidRDefault="00954254" w:rsidP="00E17828">
            <w:pPr>
              <w:pStyle w:val="Default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E2BD7">
              <w:rPr>
                <w:rFonts w:ascii="Source Sans Pro" w:hAnsi="Source Sans Pro" w:cs="Arial"/>
                <w:sz w:val="22"/>
                <w:szCs w:val="22"/>
              </w:rPr>
              <w:lastRenderedPageBreak/>
              <w:t>Акцептом Банка данного заявления является открыти</w:t>
            </w:r>
            <w:r w:rsidR="00A11680" w:rsidRPr="00BE2BD7">
              <w:rPr>
                <w:rFonts w:ascii="Source Sans Pro" w:hAnsi="Source Sans Pro" w:cs="Arial"/>
                <w:sz w:val="22"/>
                <w:szCs w:val="22"/>
              </w:rPr>
              <w:t>е</w:t>
            </w:r>
            <w:r w:rsidRPr="00BE2BD7">
              <w:rPr>
                <w:rFonts w:ascii="Source Sans Pro" w:hAnsi="Source Sans Pro" w:cs="Arial"/>
                <w:sz w:val="22"/>
                <w:szCs w:val="22"/>
              </w:rPr>
              <w:t xml:space="preserve"> Инвестору </w:t>
            </w:r>
            <w:r w:rsidR="00E17828" w:rsidRPr="00BE2BD7">
              <w:rPr>
                <w:rFonts w:ascii="Source Sans Pro" w:hAnsi="Source Sans Pro" w:cs="Arial"/>
                <w:sz w:val="22"/>
                <w:szCs w:val="22"/>
              </w:rPr>
              <w:t>б</w:t>
            </w:r>
            <w:r w:rsidRPr="00BE2BD7">
              <w:rPr>
                <w:rFonts w:ascii="Source Sans Pro" w:hAnsi="Source Sans Pro" w:cs="Arial"/>
                <w:sz w:val="22"/>
                <w:szCs w:val="22"/>
              </w:rPr>
              <w:t>рокерского счета</w:t>
            </w:r>
            <w:r w:rsidR="00E17828" w:rsidRPr="00BE2BD7">
              <w:rPr>
                <w:rStyle w:val="a9"/>
                <w:rFonts w:ascii="Source Sans Pro" w:hAnsi="Source Sans Pro" w:cs="Arial"/>
                <w:sz w:val="22"/>
                <w:szCs w:val="22"/>
              </w:rPr>
              <w:footnoteReference w:id="3"/>
            </w:r>
            <w:r w:rsidRPr="00BE2BD7">
              <w:rPr>
                <w:rFonts w:ascii="Source Sans Pro" w:hAnsi="Source Sans Pro" w:cs="Arial"/>
                <w:sz w:val="22"/>
                <w:szCs w:val="22"/>
              </w:rPr>
              <w:t>.</w:t>
            </w:r>
          </w:p>
        </w:tc>
      </w:tr>
      <w:tr w:rsidR="00E07662" w:rsidRPr="00BE2BD7" w14:paraId="3FC2DC54" w14:textId="77777777" w:rsidTr="00944806">
        <w:trPr>
          <w:trHeight w:val="569"/>
        </w:trPr>
        <w:tc>
          <w:tcPr>
            <w:tcW w:w="10491" w:type="dxa"/>
            <w:gridSpan w:val="3"/>
            <w:tcBorders>
              <w:bottom w:val="nil"/>
            </w:tcBorders>
          </w:tcPr>
          <w:p w14:paraId="39547B22" w14:textId="77777777" w:rsidR="00E07662" w:rsidRPr="00BE2BD7" w:rsidRDefault="00E07662" w:rsidP="00BC3CEE">
            <w:pPr>
              <w:pStyle w:val="Default"/>
              <w:jc w:val="both"/>
              <w:rPr>
                <w:rFonts w:ascii="Source Sans Pro" w:hAnsi="Source Sans Pro" w:cs="Arial"/>
                <w:color w:val="auto"/>
                <w:sz w:val="22"/>
                <w:szCs w:val="22"/>
              </w:rPr>
            </w:pPr>
          </w:p>
          <w:p w14:paraId="79049486" w14:textId="517443C4" w:rsidR="00E07662" w:rsidRPr="00BE2BD7" w:rsidRDefault="00E07662" w:rsidP="00BC3CEE">
            <w:pPr>
              <w:pStyle w:val="Default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E2BD7">
              <w:rPr>
                <w:rFonts w:ascii="Source Sans Pro" w:hAnsi="Source Sans Pro" w:cs="Arial"/>
                <w:color w:val="auto"/>
                <w:sz w:val="22"/>
                <w:szCs w:val="22"/>
              </w:rPr>
              <w:t>«</w:t>
            </w:r>
            <w:r w:rsidRPr="00BE2BD7">
              <w:rPr>
                <w:rFonts w:ascii="Source Sans Pro" w:hAnsi="Source Sans Pro" w:cs="Arial"/>
                <w:sz w:val="22"/>
                <w:szCs w:val="22"/>
              </w:rPr>
              <w:t>___</w:t>
            </w:r>
            <w:r w:rsidRPr="00BE2BD7">
              <w:rPr>
                <w:rFonts w:ascii="Source Sans Pro" w:hAnsi="Source Sans Pro" w:cs="Arial"/>
                <w:color w:val="auto"/>
                <w:sz w:val="22"/>
                <w:szCs w:val="22"/>
              </w:rPr>
              <w:t xml:space="preserve"> »_____________ 20__</w:t>
            </w:r>
            <w:r w:rsidR="00BE2BD7">
              <w:rPr>
                <w:rFonts w:ascii="Source Sans Pro" w:hAnsi="Source Sans Pro" w:cs="Arial"/>
                <w:color w:val="auto"/>
                <w:sz w:val="22"/>
                <w:szCs w:val="22"/>
                <w:lang w:val="en-US"/>
              </w:rPr>
              <w:t>_</w:t>
            </w:r>
            <w:r w:rsidRPr="00BE2BD7">
              <w:rPr>
                <w:rFonts w:ascii="Source Sans Pro" w:hAnsi="Source Sans Pro" w:cs="Arial"/>
                <w:color w:val="auto"/>
                <w:sz w:val="22"/>
                <w:szCs w:val="22"/>
              </w:rPr>
              <w:t xml:space="preserve"> г.</w:t>
            </w:r>
          </w:p>
        </w:tc>
      </w:tr>
      <w:tr w:rsidR="00944806" w:rsidRPr="00BE2BD7" w14:paraId="051D5063" w14:textId="77777777" w:rsidTr="00944806">
        <w:tc>
          <w:tcPr>
            <w:tcW w:w="10491" w:type="dxa"/>
            <w:gridSpan w:val="3"/>
            <w:tcBorders>
              <w:top w:val="nil"/>
              <w:bottom w:val="nil"/>
            </w:tcBorders>
          </w:tcPr>
          <w:p w14:paraId="318B61E7" w14:textId="77777777" w:rsidR="00944806" w:rsidRPr="00BE2BD7" w:rsidRDefault="00944806" w:rsidP="00944806">
            <w:pPr>
              <w:spacing w:after="120"/>
              <w:rPr>
                <w:rFonts w:ascii="Source Sans Pro" w:hAnsi="Source Sans Pro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 xml:space="preserve">представитель ИНВЕСТОРА, действующий на основании: </w:t>
            </w:r>
          </w:p>
          <w:p w14:paraId="4B379729" w14:textId="77777777" w:rsidR="00944806" w:rsidRPr="00BE2BD7" w:rsidRDefault="00944806" w:rsidP="006A0D00">
            <w:pPr>
              <w:rPr>
                <w:rFonts w:ascii="Source Sans Pro" w:hAnsi="Source Sans Pro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>____________________________________________________________</w:t>
            </w:r>
          </w:p>
          <w:p w14:paraId="2EAEDB3C" w14:textId="77777777" w:rsidR="00944806" w:rsidRPr="00BE2BD7" w:rsidRDefault="00944806" w:rsidP="00944806">
            <w:pPr>
              <w:spacing w:after="120"/>
              <w:rPr>
                <w:rFonts w:ascii="Source Sans Pro" w:hAnsi="Source Sans Pro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 xml:space="preserve">                      (наименование и реквизиты документа)</w:t>
            </w:r>
          </w:p>
        </w:tc>
      </w:tr>
      <w:tr w:rsidR="00944806" w:rsidRPr="00BE2BD7" w14:paraId="50BF8890" w14:textId="77777777" w:rsidTr="00BE2BD7">
        <w:tc>
          <w:tcPr>
            <w:tcW w:w="10491" w:type="dxa"/>
            <w:gridSpan w:val="3"/>
            <w:tcBorders>
              <w:top w:val="nil"/>
              <w:bottom w:val="nil"/>
            </w:tcBorders>
          </w:tcPr>
          <w:p w14:paraId="50A1934C" w14:textId="77777777" w:rsidR="00944806" w:rsidRPr="00BE2BD7" w:rsidRDefault="00944806" w:rsidP="00944806">
            <w:pPr>
              <w:spacing w:after="120"/>
              <w:rPr>
                <w:rFonts w:ascii="Source Sans Pro" w:hAnsi="Source Sans Pro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>Адрес представителя ИНВЕСТОРА</w:t>
            </w:r>
            <w:r w:rsidRPr="00BE2BD7">
              <w:rPr>
                <w:rStyle w:val="a9"/>
                <w:rFonts w:ascii="Source Sans Pro" w:hAnsi="Source Sans Pro"/>
                <w:sz w:val="22"/>
                <w:szCs w:val="22"/>
              </w:rPr>
              <w:footnoteReference w:id="4"/>
            </w:r>
            <w:r w:rsidRPr="00BE2BD7">
              <w:rPr>
                <w:rFonts w:ascii="Source Sans Pro" w:hAnsi="Source Sans Pro"/>
                <w:sz w:val="22"/>
                <w:szCs w:val="22"/>
              </w:rPr>
              <w:t>:</w:t>
            </w:r>
          </w:p>
          <w:p w14:paraId="619CA053" w14:textId="77777777" w:rsidR="00944806" w:rsidRPr="00BE2BD7" w:rsidRDefault="00944806" w:rsidP="00944806">
            <w:pPr>
              <w:spacing w:after="120"/>
              <w:rPr>
                <w:rFonts w:ascii="Source Sans Pro" w:hAnsi="Source Sans Pro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>______________________________________________________</w:t>
            </w:r>
          </w:p>
        </w:tc>
      </w:tr>
      <w:tr w:rsidR="00423DF9" w:rsidRPr="00BE2BD7" w14:paraId="1AA1B4E5" w14:textId="77777777" w:rsidTr="00BE2BD7">
        <w:tc>
          <w:tcPr>
            <w:tcW w:w="3497" w:type="dxa"/>
            <w:tcBorders>
              <w:top w:val="nil"/>
              <w:bottom w:val="nil"/>
            </w:tcBorders>
          </w:tcPr>
          <w:p w14:paraId="12D69422" w14:textId="65E261E2" w:rsidR="00423DF9" w:rsidRPr="00BE2BD7" w:rsidRDefault="00423DF9" w:rsidP="00423DF9">
            <w:pPr>
              <w:rPr>
                <w:rFonts w:ascii="Source Sans Pro" w:hAnsi="Source Sans Pro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>____________________________/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14:paraId="4CFDA242" w14:textId="7AA8A393" w:rsidR="00423DF9" w:rsidRPr="00BE2BD7" w:rsidRDefault="00423DF9" w:rsidP="00423DF9">
            <w:pPr>
              <w:rPr>
                <w:rFonts w:ascii="Source Sans Pro" w:hAnsi="Source Sans Pro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>____________________________/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14:paraId="38B5343C" w14:textId="265C38DC" w:rsidR="00423DF9" w:rsidRPr="00BE2BD7" w:rsidRDefault="00423DF9" w:rsidP="00423DF9">
            <w:pPr>
              <w:rPr>
                <w:rFonts w:ascii="Source Sans Pro" w:hAnsi="Source Sans Pro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>____________________________</w:t>
            </w:r>
          </w:p>
        </w:tc>
      </w:tr>
      <w:tr w:rsidR="00423DF9" w:rsidRPr="00BE2BD7" w14:paraId="4426F521" w14:textId="77777777" w:rsidTr="00BE2BD7">
        <w:tc>
          <w:tcPr>
            <w:tcW w:w="3497" w:type="dxa"/>
            <w:tcBorders>
              <w:top w:val="nil"/>
              <w:bottom w:val="single" w:sz="4" w:space="0" w:color="auto"/>
            </w:tcBorders>
          </w:tcPr>
          <w:p w14:paraId="1CFF9B98" w14:textId="54A1C586" w:rsidR="00423DF9" w:rsidRPr="00BE2BD7" w:rsidRDefault="00423DF9" w:rsidP="00BE2BD7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>(ФИО полностью)</w:t>
            </w:r>
          </w:p>
        </w:tc>
        <w:tc>
          <w:tcPr>
            <w:tcW w:w="3497" w:type="dxa"/>
            <w:tcBorders>
              <w:top w:val="nil"/>
              <w:bottom w:val="single" w:sz="4" w:space="0" w:color="auto"/>
            </w:tcBorders>
          </w:tcPr>
          <w:p w14:paraId="1500D6F6" w14:textId="61715AFC" w:rsidR="00423DF9" w:rsidRPr="00BE2BD7" w:rsidRDefault="00423DF9" w:rsidP="00BE2BD7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>(подпись)</w:t>
            </w:r>
          </w:p>
        </w:tc>
        <w:tc>
          <w:tcPr>
            <w:tcW w:w="3497" w:type="dxa"/>
            <w:tcBorders>
              <w:top w:val="nil"/>
              <w:bottom w:val="single" w:sz="4" w:space="0" w:color="auto"/>
            </w:tcBorders>
          </w:tcPr>
          <w:p w14:paraId="7DD3DF35" w14:textId="638C63F8" w:rsidR="00423DF9" w:rsidRPr="00BE2BD7" w:rsidRDefault="00423DF9" w:rsidP="00BE2BD7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>(дата проставления подписи)</w:t>
            </w:r>
          </w:p>
        </w:tc>
      </w:tr>
      <w:tr w:rsidR="00423DF9" w:rsidRPr="00BE2BD7" w14:paraId="2A834AE3" w14:textId="77777777" w:rsidTr="00944806">
        <w:tc>
          <w:tcPr>
            <w:tcW w:w="10491" w:type="dxa"/>
            <w:gridSpan w:val="3"/>
            <w:tcBorders>
              <w:top w:val="nil"/>
              <w:bottom w:val="single" w:sz="4" w:space="0" w:color="auto"/>
            </w:tcBorders>
          </w:tcPr>
          <w:p w14:paraId="1C063F0F" w14:textId="77777777" w:rsidR="00423DF9" w:rsidRPr="00BE2BD7" w:rsidRDefault="00423DF9" w:rsidP="00423DF9">
            <w:pPr>
              <w:pStyle w:val="Default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E2BD7">
              <w:rPr>
                <w:rFonts w:ascii="Source Sans Pro" w:hAnsi="Source Sans Pro" w:cs="Arial"/>
                <w:sz w:val="22"/>
                <w:szCs w:val="22"/>
              </w:rPr>
              <w:t>М.П.</w:t>
            </w:r>
            <w:r w:rsidRPr="00BE2BD7">
              <w:rPr>
                <w:rStyle w:val="a9"/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E2BD7">
              <w:rPr>
                <w:rFonts w:ascii="Source Sans Pro" w:hAnsi="Source Sans Pro" w:cs="Arial"/>
                <w:sz w:val="22"/>
                <w:szCs w:val="22"/>
              </w:rPr>
              <w:t>(</w:t>
            </w:r>
            <w:r w:rsidRPr="00BE2BD7">
              <w:rPr>
                <w:rFonts w:ascii="Source Sans Pro" w:hAnsi="Source Sans Pro"/>
                <w:sz w:val="22"/>
                <w:szCs w:val="22"/>
              </w:rPr>
              <w:t>при наличии</w:t>
            </w:r>
            <w:r w:rsidRPr="00BE2BD7">
              <w:rPr>
                <w:rFonts w:ascii="Source Sans Pro" w:hAnsi="Source Sans Pro" w:cs="Arial"/>
                <w:sz w:val="22"/>
                <w:szCs w:val="22"/>
              </w:rPr>
              <w:t>)</w:t>
            </w:r>
          </w:p>
          <w:p w14:paraId="36ADE0F1" w14:textId="77777777" w:rsidR="00423DF9" w:rsidRPr="00BE2BD7" w:rsidRDefault="00423DF9" w:rsidP="00423DF9">
            <w:pPr>
              <w:pStyle w:val="Default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  <w:p w14:paraId="479B43C2" w14:textId="77777777" w:rsidR="00423DF9" w:rsidRPr="00BE2BD7" w:rsidRDefault="00423DF9" w:rsidP="00423DF9">
            <w:pPr>
              <w:pStyle w:val="Default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423DF9" w:rsidRPr="00BE2BD7" w14:paraId="6FCDFB6D" w14:textId="77777777" w:rsidTr="00456BE3">
        <w:trPr>
          <w:trHeight w:val="236"/>
        </w:trPr>
        <w:tc>
          <w:tcPr>
            <w:tcW w:w="10491" w:type="dxa"/>
            <w:gridSpan w:val="3"/>
            <w:tcBorders>
              <w:top w:val="single" w:sz="4" w:space="0" w:color="auto"/>
              <w:bottom w:val="nil"/>
            </w:tcBorders>
          </w:tcPr>
          <w:p w14:paraId="09DC9F0A" w14:textId="77777777" w:rsidR="00423DF9" w:rsidRPr="00BE2BD7" w:rsidRDefault="00423DF9" w:rsidP="00423DF9">
            <w:pPr>
              <w:pStyle w:val="Default"/>
              <w:jc w:val="right"/>
              <w:rPr>
                <w:rFonts w:ascii="Source Sans Pro" w:hAnsi="Source Sans Pro" w:cs="Arial"/>
                <w:sz w:val="22"/>
                <w:szCs w:val="22"/>
              </w:rPr>
            </w:pPr>
            <w:r w:rsidRPr="00BE2BD7">
              <w:rPr>
                <w:rFonts w:ascii="Source Sans Pro" w:hAnsi="Source Sans Pro" w:cs="Arial"/>
                <w:b/>
                <w:sz w:val="22"/>
                <w:szCs w:val="22"/>
              </w:rPr>
              <w:t>Для служебных отметок Банка</w:t>
            </w:r>
          </w:p>
        </w:tc>
      </w:tr>
      <w:tr w:rsidR="00423DF9" w:rsidRPr="00BE2BD7" w14:paraId="7BE1A4A5" w14:textId="77777777" w:rsidTr="00CE75B0">
        <w:trPr>
          <w:trHeight w:val="561"/>
        </w:trPr>
        <w:tc>
          <w:tcPr>
            <w:tcW w:w="10491" w:type="dxa"/>
            <w:gridSpan w:val="3"/>
            <w:tcBorders>
              <w:top w:val="nil"/>
            </w:tcBorders>
          </w:tcPr>
          <w:p w14:paraId="4C3378A9" w14:textId="77777777" w:rsidR="00423DF9" w:rsidRPr="00BE2BD7" w:rsidRDefault="00423DF9" w:rsidP="00423DF9">
            <w:pPr>
              <w:rPr>
                <w:rFonts w:ascii="Source Sans Pro" w:hAnsi="Source Sans Pro"/>
                <w:iCs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 xml:space="preserve">Заявление предоставлено </w:t>
            </w:r>
            <w:r w:rsidRPr="00BE2BD7">
              <w:rPr>
                <w:rFonts w:ascii="Source Sans Pro" w:hAnsi="Source Sans Pro"/>
                <w:iCs/>
                <w:sz w:val="22"/>
                <w:szCs w:val="22"/>
              </w:rPr>
              <w:t>в ____________________________________________________________________</w:t>
            </w:r>
          </w:p>
          <w:p w14:paraId="6DA8D32B" w14:textId="77777777" w:rsidR="00423DF9" w:rsidRPr="00BE2BD7" w:rsidRDefault="00423DF9" w:rsidP="00423DF9">
            <w:pPr>
              <w:rPr>
                <w:rFonts w:ascii="Source Sans Pro" w:hAnsi="Source Sans Pro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 xml:space="preserve">                              (сокращенное наименование подразделения Банка)</w:t>
            </w:r>
          </w:p>
          <w:p w14:paraId="00BA086B" w14:textId="77777777" w:rsidR="00423DF9" w:rsidRPr="00BE2BD7" w:rsidRDefault="00423DF9" w:rsidP="00423DF9">
            <w:pPr>
              <w:rPr>
                <w:rFonts w:ascii="Source Sans Pro" w:hAnsi="Source Sans Pro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</w:tc>
      </w:tr>
      <w:tr w:rsidR="00423DF9" w:rsidRPr="00BE2BD7" w14:paraId="2CF1C241" w14:textId="77777777" w:rsidTr="00456BE3">
        <w:trPr>
          <w:trHeight w:val="721"/>
        </w:trPr>
        <w:tc>
          <w:tcPr>
            <w:tcW w:w="10491" w:type="dxa"/>
            <w:gridSpan w:val="3"/>
          </w:tcPr>
          <w:p w14:paraId="1A763B7E" w14:textId="77777777" w:rsidR="00423DF9" w:rsidRPr="00BE2BD7" w:rsidRDefault="00423DF9" w:rsidP="00423DF9">
            <w:pPr>
              <w:keepNext/>
              <w:jc w:val="both"/>
              <w:outlineLvl w:val="7"/>
              <w:rPr>
                <w:rFonts w:ascii="Source Sans Pro" w:hAnsi="Source Sans Pro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>Документы, необходимые для заключения договора о брокерском обслуживании, проверил, принял</w:t>
            </w:r>
          </w:p>
          <w:p w14:paraId="44D4FEDB" w14:textId="77777777" w:rsidR="00423DF9" w:rsidRPr="00BE2BD7" w:rsidRDefault="00423DF9" w:rsidP="00423DF9">
            <w:pPr>
              <w:ind w:left="567" w:hanging="567"/>
              <w:rPr>
                <w:rFonts w:ascii="Source Sans Pro" w:hAnsi="Source Sans Pro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>__________________________________ /_________________________</w:t>
            </w:r>
          </w:p>
          <w:p w14:paraId="3A41E63C" w14:textId="77777777" w:rsidR="00423DF9" w:rsidRPr="00BE2BD7" w:rsidRDefault="00423DF9" w:rsidP="00423DF9">
            <w:pPr>
              <w:keepNext/>
              <w:jc w:val="both"/>
              <w:outlineLvl w:val="7"/>
              <w:rPr>
                <w:rFonts w:ascii="Source Sans Pro" w:hAnsi="Source Sans Pro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 xml:space="preserve">     (Код или Ф.И.О. работника)                                (подпись работника)</w:t>
            </w:r>
          </w:p>
          <w:p w14:paraId="0D2A5B00" w14:textId="77777777" w:rsidR="00423DF9" w:rsidRPr="00BE2BD7" w:rsidRDefault="00423DF9" w:rsidP="00423DF9">
            <w:pPr>
              <w:pStyle w:val="Default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423DF9" w:rsidRPr="00BE2BD7" w14:paraId="4C6D12FE" w14:textId="77777777" w:rsidTr="00456BE3">
        <w:trPr>
          <w:trHeight w:val="396"/>
        </w:trPr>
        <w:tc>
          <w:tcPr>
            <w:tcW w:w="10491" w:type="dxa"/>
            <w:gridSpan w:val="3"/>
          </w:tcPr>
          <w:p w14:paraId="51B5F461" w14:textId="77777777" w:rsidR="00423DF9" w:rsidRPr="00BE2BD7" w:rsidRDefault="00423DF9" w:rsidP="00423DF9">
            <w:pPr>
              <w:rPr>
                <w:rFonts w:ascii="Source Sans Pro" w:hAnsi="Source Sans Pro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>Заявление получено «___» _______________ ______ г.  в ____:____:____ московского времени</w:t>
            </w:r>
          </w:p>
        </w:tc>
      </w:tr>
      <w:tr w:rsidR="00423DF9" w:rsidRPr="00BE2BD7" w14:paraId="4D95E5C5" w14:textId="77777777" w:rsidTr="00456BE3">
        <w:trPr>
          <w:trHeight w:val="571"/>
        </w:trPr>
        <w:tc>
          <w:tcPr>
            <w:tcW w:w="10491" w:type="dxa"/>
            <w:gridSpan w:val="3"/>
          </w:tcPr>
          <w:p w14:paraId="0F7E6761" w14:textId="77777777" w:rsidR="00423DF9" w:rsidRPr="00BE2BD7" w:rsidRDefault="00423DF9" w:rsidP="00423DF9">
            <w:pPr>
              <w:ind w:left="567" w:hanging="567"/>
              <w:rPr>
                <w:rFonts w:ascii="Source Sans Pro" w:hAnsi="Source Sans Pro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 xml:space="preserve">Заявление зарегистрировано </w:t>
            </w:r>
          </w:p>
          <w:p w14:paraId="7F50A430" w14:textId="77777777" w:rsidR="00423DF9" w:rsidRPr="00BE2BD7" w:rsidRDefault="00423DF9" w:rsidP="00423DF9">
            <w:pPr>
              <w:ind w:left="567" w:hanging="567"/>
              <w:rPr>
                <w:rFonts w:ascii="Source Sans Pro" w:hAnsi="Source Sans Pro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>__________________________________ /_________________________</w:t>
            </w:r>
          </w:p>
          <w:p w14:paraId="53B7CF3B" w14:textId="77777777" w:rsidR="00423DF9" w:rsidRPr="00BE2BD7" w:rsidRDefault="00423DF9" w:rsidP="00423DF9">
            <w:pPr>
              <w:pStyle w:val="Default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E2BD7">
              <w:rPr>
                <w:rFonts w:ascii="Source Sans Pro" w:hAnsi="Source Sans Pro"/>
                <w:sz w:val="22"/>
                <w:szCs w:val="22"/>
              </w:rPr>
              <w:t xml:space="preserve">      (Код или Ф.И.О. работника)                                     (подпись работника)</w:t>
            </w:r>
          </w:p>
        </w:tc>
      </w:tr>
    </w:tbl>
    <w:p w14:paraId="0A9CA085" w14:textId="77777777" w:rsidR="00094BA7" w:rsidRPr="00BE2BD7" w:rsidRDefault="00094BA7" w:rsidP="004D669E">
      <w:pPr>
        <w:rPr>
          <w:rFonts w:ascii="Source Sans Pro" w:hAnsi="Source Sans Pro"/>
          <w:sz w:val="22"/>
          <w:szCs w:val="22"/>
        </w:rPr>
      </w:pPr>
    </w:p>
    <w:sectPr w:rsidR="00094BA7" w:rsidRPr="00BE2B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80689" w14:textId="77777777" w:rsidR="00292999" w:rsidRDefault="00292999" w:rsidP="00B4516A">
      <w:r>
        <w:separator/>
      </w:r>
    </w:p>
  </w:endnote>
  <w:endnote w:type="continuationSeparator" w:id="0">
    <w:p w14:paraId="03427723" w14:textId="77777777" w:rsidR="00292999" w:rsidRDefault="00292999" w:rsidP="00B4516A">
      <w:r>
        <w:continuationSeparator/>
      </w:r>
    </w:p>
  </w:endnote>
  <w:endnote w:type="continuationNotice" w:id="1">
    <w:p w14:paraId="068C4B97" w14:textId="77777777" w:rsidR="00292999" w:rsidRDefault="00292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2327" w14:textId="77777777" w:rsidR="00464A8D" w:rsidRDefault="00464A8D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963139"/>
      <w:docPartObj>
        <w:docPartGallery w:val="Page Numbers (Bottom of Page)"/>
        <w:docPartUnique/>
      </w:docPartObj>
    </w:sdtPr>
    <w:sdtEndPr/>
    <w:sdtContent>
      <w:p w14:paraId="2EE7039D" w14:textId="2C0F44B8" w:rsidR="00954254" w:rsidRDefault="0095425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A8D">
          <w:rPr>
            <w:noProof/>
          </w:rPr>
          <w:t>1</w:t>
        </w:r>
        <w:r>
          <w:fldChar w:fldCharType="end"/>
        </w:r>
      </w:p>
    </w:sdtContent>
  </w:sdt>
  <w:p w14:paraId="6F825867" w14:textId="77777777" w:rsidR="003E03F9" w:rsidRDefault="003E03F9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44D8A" w14:textId="77777777" w:rsidR="00464A8D" w:rsidRDefault="00464A8D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487E5" w14:textId="77777777" w:rsidR="00292999" w:rsidRDefault="00292999" w:rsidP="00B4516A">
      <w:r>
        <w:separator/>
      </w:r>
    </w:p>
  </w:footnote>
  <w:footnote w:type="continuationSeparator" w:id="0">
    <w:p w14:paraId="5F5D9A3E" w14:textId="77777777" w:rsidR="00292999" w:rsidRDefault="00292999" w:rsidP="00B4516A">
      <w:r>
        <w:continuationSeparator/>
      </w:r>
    </w:p>
  </w:footnote>
  <w:footnote w:type="continuationNotice" w:id="1">
    <w:p w14:paraId="206534A7" w14:textId="77777777" w:rsidR="00292999" w:rsidRDefault="00292999"/>
  </w:footnote>
  <w:footnote w:id="2">
    <w:p w14:paraId="35C6BBA6" w14:textId="77777777" w:rsidR="00944806" w:rsidRPr="00BE2BD7" w:rsidRDefault="00944806" w:rsidP="00BE2BD7">
      <w:pPr>
        <w:pStyle w:val="a7"/>
        <w:ind w:left="-993"/>
        <w:jc w:val="both"/>
        <w:rPr>
          <w:rFonts w:ascii="Source Sans Pro" w:hAnsi="Source Sans Pro"/>
        </w:rPr>
      </w:pPr>
      <w:r w:rsidRPr="00BE2BD7">
        <w:rPr>
          <w:rStyle w:val="a9"/>
          <w:rFonts w:ascii="Source Sans Pro" w:hAnsi="Source Sans Pro"/>
        </w:rPr>
        <w:footnoteRef/>
      </w:r>
      <w:r w:rsidRPr="00BE2BD7">
        <w:rPr>
          <w:rFonts w:ascii="Source Sans Pro" w:hAnsi="Source Sans Pro"/>
        </w:rPr>
        <w:t xml:space="preserve"> 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  <w:footnote w:id="3">
    <w:p w14:paraId="2419A506" w14:textId="77777777" w:rsidR="00E17828" w:rsidRPr="00BE2BD7" w:rsidRDefault="00E17828" w:rsidP="00BE2BD7">
      <w:pPr>
        <w:pStyle w:val="a7"/>
        <w:spacing w:after="120"/>
        <w:ind w:left="-992"/>
        <w:rPr>
          <w:rFonts w:ascii="Source Sans Pro" w:hAnsi="Source Sans Pro"/>
        </w:rPr>
      </w:pPr>
      <w:r w:rsidRPr="00BE2BD7">
        <w:rPr>
          <w:rStyle w:val="a9"/>
          <w:rFonts w:ascii="Source Sans Pro" w:hAnsi="Source Sans Pro"/>
        </w:rPr>
        <w:footnoteRef/>
      </w:r>
      <w:r w:rsidRPr="00BE2BD7">
        <w:rPr>
          <w:rFonts w:ascii="Source Sans Pro" w:hAnsi="Source Sans Pro"/>
        </w:rPr>
        <w:t xml:space="preserve"> Отдельный денежный счет в Банке для учета денежных средств Инвестора, предназначенных для операций, совершаемых на основании договора о брокерском обслуживании.</w:t>
      </w:r>
    </w:p>
  </w:footnote>
  <w:footnote w:id="4">
    <w:p w14:paraId="06DCA93B" w14:textId="77777777" w:rsidR="00944806" w:rsidRPr="00BE2BD7" w:rsidRDefault="00944806" w:rsidP="00BE2BD7">
      <w:pPr>
        <w:pStyle w:val="a7"/>
        <w:spacing w:after="120"/>
        <w:ind w:left="-992"/>
        <w:rPr>
          <w:rFonts w:ascii="Source Sans Pro" w:hAnsi="Source Sans Pro"/>
        </w:rPr>
      </w:pPr>
      <w:r w:rsidRPr="00BE2BD7">
        <w:rPr>
          <w:rStyle w:val="a9"/>
          <w:rFonts w:ascii="Source Sans Pro" w:hAnsi="Source Sans Pro"/>
        </w:rPr>
        <w:footnoteRef/>
      </w:r>
      <w:r w:rsidRPr="00BE2BD7">
        <w:rPr>
          <w:rFonts w:ascii="Source Sans Pro" w:hAnsi="Source Sans Pro"/>
        </w:rPr>
        <w:t xml:space="preserve"> Для целей обработки персональных данных.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30EDC" w14:textId="77777777" w:rsidR="00464A8D" w:rsidRDefault="00464A8D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EBF0" w14:textId="6FC4AC07" w:rsidR="003E03F9" w:rsidRDefault="00FF6621">
    <w:pPr>
      <w:pStyle w:val="af5"/>
    </w:pPr>
    <w:r w:rsidRPr="002B7D80">
      <w:rPr>
        <w:rFonts w:ascii="Montserrat" w:hAnsi="Montserrat"/>
        <w:noProof/>
      </w:rPr>
      <w:drawing>
        <wp:inline distT="0" distB="0" distL="0" distR="0" wp14:anchorId="67086DB2" wp14:editId="496527E5">
          <wp:extent cx="1778000" cy="406400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09734" w14:textId="77777777" w:rsidR="00464A8D" w:rsidRDefault="00464A8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796C66"/>
    <w:multiLevelType w:val="hybridMultilevel"/>
    <w:tmpl w:val="9D72DF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AC5F26"/>
    <w:multiLevelType w:val="hybridMultilevel"/>
    <w:tmpl w:val="1E063AB8"/>
    <w:lvl w:ilvl="0" w:tplc="A79E0CB4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70"/>
    <w:rsid w:val="00067343"/>
    <w:rsid w:val="00094BA7"/>
    <w:rsid w:val="000F5DB2"/>
    <w:rsid w:val="001539B4"/>
    <w:rsid w:val="00181945"/>
    <w:rsid w:val="002248E4"/>
    <w:rsid w:val="00261BBB"/>
    <w:rsid w:val="002845EC"/>
    <w:rsid w:val="002900AA"/>
    <w:rsid w:val="00292999"/>
    <w:rsid w:val="002C0CF7"/>
    <w:rsid w:val="003C66E7"/>
    <w:rsid w:val="003E03F9"/>
    <w:rsid w:val="00423DF9"/>
    <w:rsid w:val="00456BE3"/>
    <w:rsid w:val="00464523"/>
    <w:rsid w:val="00464A8D"/>
    <w:rsid w:val="004718AD"/>
    <w:rsid w:val="00480EC3"/>
    <w:rsid w:val="004D669E"/>
    <w:rsid w:val="004E5076"/>
    <w:rsid w:val="004E7E8D"/>
    <w:rsid w:val="004F0A20"/>
    <w:rsid w:val="00515DCA"/>
    <w:rsid w:val="005216F1"/>
    <w:rsid w:val="00542F73"/>
    <w:rsid w:val="005D5F38"/>
    <w:rsid w:val="005F3BCC"/>
    <w:rsid w:val="006A0D00"/>
    <w:rsid w:val="006B21F8"/>
    <w:rsid w:val="006D1203"/>
    <w:rsid w:val="008D2907"/>
    <w:rsid w:val="008E1DCB"/>
    <w:rsid w:val="008F107A"/>
    <w:rsid w:val="0092594E"/>
    <w:rsid w:val="00930B55"/>
    <w:rsid w:val="00944806"/>
    <w:rsid w:val="00954254"/>
    <w:rsid w:val="0097325B"/>
    <w:rsid w:val="00A11680"/>
    <w:rsid w:val="00A45F71"/>
    <w:rsid w:val="00A801D7"/>
    <w:rsid w:val="00A8620E"/>
    <w:rsid w:val="00A867C4"/>
    <w:rsid w:val="00AA66A7"/>
    <w:rsid w:val="00AC3E25"/>
    <w:rsid w:val="00B32513"/>
    <w:rsid w:val="00B4516A"/>
    <w:rsid w:val="00B81A45"/>
    <w:rsid w:val="00BC249B"/>
    <w:rsid w:val="00BC3CEE"/>
    <w:rsid w:val="00BE2BD7"/>
    <w:rsid w:val="00BE67BB"/>
    <w:rsid w:val="00C076B2"/>
    <w:rsid w:val="00C7434D"/>
    <w:rsid w:val="00C8230C"/>
    <w:rsid w:val="00CE75B0"/>
    <w:rsid w:val="00D30DB0"/>
    <w:rsid w:val="00D80457"/>
    <w:rsid w:val="00D97E95"/>
    <w:rsid w:val="00DA76F3"/>
    <w:rsid w:val="00E07662"/>
    <w:rsid w:val="00E17828"/>
    <w:rsid w:val="00E40B9F"/>
    <w:rsid w:val="00E62EE9"/>
    <w:rsid w:val="00E97BC6"/>
    <w:rsid w:val="00EB3E7C"/>
    <w:rsid w:val="00F119C0"/>
    <w:rsid w:val="00F31570"/>
    <w:rsid w:val="00F64D3A"/>
    <w:rsid w:val="00F67496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4A67D"/>
  <w15:docId w15:val="{1CA5A62B-E0D0-4C44-A50E-2181E739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0EC3"/>
    <w:pPr>
      <w:keepNext/>
      <w:widowControl/>
      <w:numPr>
        <w:ilvl w:val="12"/>
      </w:numPr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5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1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03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6D1203"/>
    <w:pPr>
      <w:shd w:val="clear" w:color="auto" w:fill="FFFFFF"/>
      <w:tabs>
        <w:tab w:val="left" w:pos="-851"/>
        <w:tab w:val="left" w:pos="-567"/>
      </w:tabs>
      <w:ind w:left="28" w:right="6" w:hanging="28"/>
      <w:jc w:val="both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D1203"/>
    <w:pPr>
      <w:ind w:left="708"/>
    </w:pPr>
  </w:style>
  <w:style w:type="paragraph" w:styleId="a7">
    <w:name w:val="footnote text"/>
    <w:basedOn w:val="a"/>
    <w:link w:val="a8"/>
    <w:uiPriority w:val="99"/>
    <w:rsid w:val="00B4516A"/>
  </w:style>
  <w:style w:type="character" w:customStyle="1" w:styleId="a8">
    <w:name w:val="Текст сноски Знак"/>
    <w:basedOn w:val="a0"/>
    <w:link w:val="a7"/>
    <w:uiPriority w:val="99"/>
    <w:rsid w:val="00B4516A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rsid w:val="00B4516A"/>
    <w:rPr>
      <w:vertAlign w:val="superscript"/>
    </w:rPr>
  </w:style>
  <w:style w:type="table" w:styleId="aa">
    <w:name w:val="Table Grid"/>
    <w:basedOn w:val="a1"/>
    <w:uiPriority w:val="59"/>
    <w:rsid w:val="00B4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8620E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4D669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D669E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First Indent"/>
    <w:basedOn w:val="ac"/>
    <w:link w:val="af"/>
    <w:rsid w:val="004D669E"/>
    <w:pPr>
      <w:widowControl/>
      <w:overflowPunct w:val="0"/>
      <w:ind w:firstLine="210"/>
      <w:jc w:val="both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af">
    <w:name w:val="Красная строка Знак"/>
    <w:basedOn w:val="ad"/>
    <w:link w:val="ae"/>
    <w:rsid w:val="004D6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62EE9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62EE9"/>
  </w:style>
  <w:style w:type="character" w:customStyle="1" w:styleId="af2">
    <w:name w:val="Текст примечания Знак"/>
    <w:basedOn w:val="a0"/>
    <w:link w:val="af1"/>
    <w:uiPriority w:val="99"/>
    <w:rsid w:val="00E62EE9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2EE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62EE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3E03F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E03F9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3E03F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E03F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0E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6A0D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A0D0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osbank.r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rosbank.r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DMuMDkuMjAxOCAxMjoyODozN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2D1B-5BC9-4799-BF64-31DEBF77405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0C58D32F-294A-4CD3-B115-351BE1CC129E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C24B2E46-498C-4446-9F81-D4248365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Литвинов Алексей Алексеевич</cp:lastModifiedBy>
  <cp:revision>2</cp:revision>
  <dcterms:created xsi:type="dcterms:W3CDTF">2022-10-27T12:11:00Z</dcterms:created>
  <dcterms:modified xsi:type="dcterms:W3CDTF">2022-10-27T12:11:00Z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4eafd306-03db-4717-9e57-f2b222653a77</vt:lpwstr>
  </property>
  <property fmtid="{D5CDD505-2E9C-101B-9397-08002B2CF9AE}" pid="3" name="bjSaver">
    <vt:lpwstr>YDsV6I3Gx0CULCKbbY9HKnpANS9J1aM2</vt:lpwstr>
  </property>
  <property fmtid="{D5CDD505-2E9C-101B-9397-08002B2CF9AE}" pid="4" name="bjDocumentSecurityLabel">
    <vt:lpwstr>C0 | Общедоступная информация</vt:lpwstr>
  </property>
  <property fmtid="{D5CDD505-2E9C-101B-9397-08002B2CF9AE}" pid="5" name="bjLabelHistoryID">
    <vt:lpwstr>{30DF2D1B-5BC9-4799-BF64-31DEBF774058}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</Properties>
</file>