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108" w:type="dxa"/>
        <w:tblLook w:val="00A0" w:firstRow="1" w:lastRow="0" w:firstColumn="1" w:lastColumn="0" w:noHBand="0" w:noVBand="0"/>
      </w:tblPr>
      <w:tblGrid>
        <w:gridCol w:w="4962"/>
        <w:gridCol w:w="5069"/>
      </w:tblGrid>
      <w:tr w:rsidR="0041119C" w:rsidRPr="00816DA3" w:rsidTr="005629BB">
        <w:tc>
          <w:tcPr>
            <w:tcW w:w="4962" w:type="dxa"/>
          </w:tcPr>
          <w:p w:rsidR="0041119C" w:rsidRPr="00816DA3" w:rsidRDefault="0041119C" w:rsidP="005629BB">
            <w:pPr>
              <w:spacing w:after="0" w:line="240" w:lineRule="auto"/>
              <w:rPr>
                <w:rFonts w:ascii="Sourse Sans Pro" w:hAnsi="Sourse Sans Pro" w:cs="Arial"/>
              </w:rPr>
            </w:pPr>
            <w:bookmarkStart w:id="0" w:name="_GoBack"/>
            <w:bookmarkEnd w:id="0"/>
            <w:r w:rsidRPr="00816DA3">
              <w:rPr>
                <w:rFonts w:ascii="Sourse Sans Pro" w:hAnsi="Sourse Sans Pro" w:cs="Arial"/>
              </w:rPr>
              <w:t>С0 – Общедоступная информация</w:t>
            </w:r>
          </w:p>
          <w:p w:rsidR="0041119C" w:rsidRPr="00816DA3" w:rsidRDefault="0041119C" w:rsidP="005629BB">
            <w:pPr>
              <w:spacing w:after="0" w:line="240" w:lineRule="auto"/>
              <w:rPr>
                <w:rFonts w:ascii="Sourse Sans Pro" w:hAnsi="Sourse Sans Pro" w:cs="Arial"/>
              </w:rPr>
            </w:pPr>
          </w:p>
        </w:tc>
        <w:tc>
          <w:tcPr>
            <w:tcW w:w="5069" w:type="dxa"/>
          </w:tcPr>
          <w:p w:rsidR="0041119C" w:rsidRPr="00816DA3" w:rsidRDefault="0041119C" w:rsidP="005629BB">
            <w:pPr>
              <w:spacing w:after="0" w:line="240" w:lineRule="auto"/>
              <w:rPr>
                <w:rFonts w:ascii="Sourse Sans Pro" w:hAnsi="Sourse Sans Pro" w:cs="Arial"/>
              </w:rPr>
            </w:pPr>
            <w:r w:rsidRPr="00816DA3">
              <w:rPr>
                <w:rFonts w:ascii="Sourse Sans Pro" w:hAnsi="Sourse Sans Pro" w:cs="Arial"/>
                <w:lang w:val="en-GB"/>
              </w:rPr>
              <w:t>C0-Public Information</w:t>
            </w:r>
          </w:p>
        </w:tc>
      </w:tr>
    </w:tbl>
    <w:p w:rsidR="0041119C" w:rsidRPr="00816DA3" w:rsidRDefault="0041119C" w:rsidP="00711C4C">
      <w:pPr>
        <w:rPr>
          <w:rFonts w:ascii="Sourse Sans Pro" w:hAnsi="Sourse Sans Pro"/>
        </w:rPr>
      </w:pPr>
    </w:p>
    <w:tbl>
      <w:tblPr>
        <w:tblW w:w="0" w:type="auto"/>
        <w:tblLook w:val="00A0" w:firstRow="1" w:lastRow="0" w:firstColumn="1" w:lastColumn="0" w:noHBand="0" w:noVBand="0"/>
      </w:tblPr>
      <w:tblGrid>
        <w:gridCol w:w="7763"/>
        <w:gridCol w:w="2376"/>
      </w:tblGrid>
      <w:tr w:rsidR="0041119C" w:rsidRPr="00816DA3" w:rsidTr="005629BB">
        <w:trPr>
          <w:trHeight w:val="317"/>
        </w:trPr>
        <w:tc>
          <w:tcPr>
            <w:tcW w:w="7763" w:type="dxa"/>
            <w:tcBorders>
              <w:right w:val="single" w:sz="4" w:space="0" w:color="auto"/>
            </w:tcBorders>
          </w:tcPr>
          <w:p w:rsidR="0041119C" w:rsidRPr="00816DA3" w:rsidRDefault="0041119C" w:rsidP="005629BB">
            <w:pPr>
              <w:widowControl w:val="0"/>
              <w:rPr>
                <w:rFonts w:ascii="Sourse Sans Pro" w:hAnsi="Sourse Sans Pro" w:cs="Arial"/>
              </w:rPr>
            </w:pPr>
          </w:p>
        </w:tc>
        <w:tc>
          <w:tcPr>
            <w:tcW w:w="2376" w:type="dxa"/>
            <w:tcBorders>
              <w:top w:val="single" w:sz="4" w:space="0" w:color="auto"/>
              <w:left w:val="single" w:sz="4" w:space="0" w:color="auto"/>
              <w:bottom w:val="single" w:sz="4" w:space="0" w:color="auto"/>
              <w:right w:val="single" w:sz="4" w:space="0" w:color="auto"/>
            </w:tcBorders>
          </w:tcPr>
          <w:p w:rsidR="0041119C" w:rsidRPr="00816DA3" w:rsidRDefault="0041119C" w:rsidP="005629BB">
            <w:pPr>
              <w:tabs>
                <w:tab w:val="center" w:pos="4153"/>
                <w:tab w:val="right" w:pos="8306"/>
                <w:tab w:val="right" w:pos="9922"/>
              </w:tabs>
              <w:overflowPunct w:val="0"/>
              <w:autoSpaceDE w:val="0"/>
              <w:autoSpaceDN w:val="0"/>
              <w:adjustRightInd w:val="0"/>
              <w:spacing w:after="0" w:line="240" w:lineRule="auto"/>
              <w:ind w:left="462" w:right="-851"/>
              <w:textAlignment w:val="baseline"/>
              <w:rPr>
                <w:rFonts w:ascii="Sourse Sans Pro" w:hAnsi="Sourse Sans Pro" w:cs="Arial"/>
                <w:sz w:val="24"/>
                <w:szCs w:val="24"/>
              </w:rPr>
            </w:pPr>
            <w:r w:rsidRPr="00816DA3">
              <w:rPr>
                <w:rFonts w:ascii="Sourse Sans Pro" w:hAnsi="Sourse Sans Pro" w:cs="Arial CYR"/>
                <w:bCs/>
                <w:sz w:val="24"/>
                <w:szCs w:val="24"/>
              </w:rPr>
              <w:t>ТФ-2108-40/1</w:t>
            </w:r>
          </w:p>
        </w:tc>
      </w:tr>
      <w:tr w:rsidR="0041119C" w:rsidRPr="00816DA3" w:rsidTr="005629BB">
        <w:tc>
          <w:tcPr>
            <w:tcW w:w="7763" w:type="dxa"/>
          </w:tcPr>
          <w:p w:rsidR="0041119C" w:rsidRPr="00816DA3" w:rsidRDefault="0041119C" w:rsidP="005629BB">
            <w:pPr>
              <w:widowControl w:val="0"/>
              <w:rPr>
                <w:rFonts w:ascii="Sourse Sans Pro" w:hAnsi="Sourse Sans Pro" w:cs="Arial"/>
              </w:rPr>
            </w:pPr>
          </w:p>
        </w:tc>
        <w:tc>
          <w:tcPr>
            <w:tcW w:w="2376" w:type="dxa"/>
            <w:tcBorders>
              <w:top w:val="single" w:sz="4" w:space="0" w:color="auto"/>
            </w:tcBorders>
          </w:tcPr>
          <w:p w:rsidR="0041119C" w:rsidRPr="00816DA3" w:rsidRDefault="0041119C" w:rsidP="005629BB">
            <w:pPr>
              <w:tabs>
                <w:tab w:val="center" w:pos="4153"/>
                <w:tab w:val="right" w:pos="8306"/>
                <w:tab w:val="right" w:pos="9922"/>
              </w:tabs>
              <w:overflowPunct w:val="0"/>
              <w:autoSpaceDE w:val="0"/>
              <w:autoSpaceDN w:val="0"/>
              <w:adjustRightInd w:val="0"/>
              <w:spacing w:after="0" w:line="240" w:lineRule="auto"/>
              <w:ind w:right="-851" w:firstLine="360"/>
              <w:textAlignment w:val="baseline"/>
              <w:rPr>
                <w:rFonts w:ascii="Sourse Sans Pro" w:hAnsi="Sourse Sans Pro" w:cs="Arial"/>
              </w:rPr>
            </w:pPr>
          </w:p>
        </w:tc>
      </w:tr>
    </w:tbl>
    <w:p w:rsidR="0041119C" w:rsidRPr="00816DA3" w:rsidRDefault="0041119C" w:rsidP="00711C4C">
      <w:pPr>
        <w:rPr>
          <w:rFonts w:ascii="Sourse Sans Pro" w:hAnsi="Sourse Sans Pro"/>
        </w:rPr>
      </w:pPr>
    </w:p>
    <w:tbl>
      <w:tblPr>
        <w:tblW w:w="10031" w:type="dxa"/>
        <w:tblInd w:w="108" w:type="dxa"/>
        <w:tblLook w:val="00A0" w:firstRow="1" w:lastRow="0" w:firstColumn="1" w:lastColumn="0" w:noHBand="0" w:noVBand="0"/>
      </w:tblPr>
      <w:tblGrid>
        <w:gridCol w:w="4962"/>
        <w:gridCol w:w="5069"/>
      </w:tblGrid>
      <w:tr w:rsidR="0041119C" w:rsidRPr="00816DA3" w:rsidTr="005629BB">
        <w:tc>
          <w:tcPr>
            <w:tcW w:w="4962" w:type="dxa"/>
          </w:tcPr>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rPr>
            </w:pPr>
            <w:r w:rsidRPr="00816DA3">
              <w:rPr>
                <w:rFonts w:ascii="Sourse Sans Pro" w:hAnsi="Sourse Sans Pro" w:cs="Arial"/>
                <w:b/>
              </w:rPr>
              <w:t>РЕГЛАМЕНТ</w:t>
            </w:r>
          </w:p>
          <w:p w:rsidR="0041119C" w:rsidRPr="00816DA3" w:rsidRDefault="0041119C" w:rsidP="005629BB">
            <w:pPr>
              <w:spacing w:after="0" w:line="240" w:lineRule="auto"/>
              <w:jc w:val="center"/>
              <w:rPr>
                <w:rFonts w:ascii="Sourse Sans Pro" w:hAnsi="Sourse Sans Pro" w:cs="Arial"/>
                <w:b/>
              </w:rPr>
            </w:pPr>
            <w:r w:rsidRPr="00816DA3">
              <w:rPr>
                <w:rFonts w:ascii="Sourse Sans Pro" w:hAnsi="Sourse Sans Pro" w:cs="Arial"/>
                <w:b/>
              </w:rPr>
              <w:t>БРОКЕРСКОГО ОБСЛУЖИВАНИЯ</w:t>
            </w:r>
          </w:p>
          <w:p w:rsidR="0041119C" w:rsidRPr="00816DA3" w:rsidRDefault="0041119C" w:rsidP="005629BB">
            <w:pPr>
              <w:spacing w:after="0" w:line="240" w:lineRule="auto"/>
              <w:jc w:val="center"/>
              <w:rPr>
                <w:rFonts w:ascii="Sourse Sans Pro" w:hAnsi="Sourse Sans Pro" w:cs="Arial"/>
                <w:b/>
              </w:rPr>
            </w:pPr>
            <w:r w:rsidRPr="00816DA3">
              <w:rPr>
                <w:rFonts w:ascii="Sourse Sans Pro" w:hAnsi="Sourse Sans Pro" w:cs="Arial"/>
                <w:b/>
              </w:rPr>
              <w:t>ПАО РОСБАНК</w:t>
            </w:r>
          </w:p>
          <w:p w:rsidR="0041119C" w:rsidRPr="00816DA3" w:rsidRDefault="0041119C" w:rsidP="005629BB">
            <w:pPr>
              <w:spacing w:after="0" w:line="240" w:lineRule="auto"/>
              <w:jc w:val="center"/>
              <w:rPr>
                <w:rFonts w:ascii="Sourse Sans Pro" w:hAnsi="Sourse Sans Pro" w:cs="Arial"/>
              </w:rPr>
            </w:pPr>
          </w:p>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rPr>
            </w:pPr>
            <w:r w:rsidRPr="00816DA3">
              <w:rPr>
                <w:rFonts w:ascii="Sourse Sans Pro" w:hAnsi="Sourse Sans Pro" w:cs="Arial"/>
                <w:sz w:val="24"/>
                <w:szCs w:val="24"/>
              </w:rPr>
              <w:t>Версия 4.</w:t>
            </w:r>
            <w:r w:rsidR="002F545A" w:rsidRPr="00816DA3">
              <w:rPr>
                <w:rFonts w:ascii="Sourse Sans Pro" w:hAnsi="Sourse Sans Pro" w:cs="Arial"/>
                <w:sz w:val="24"/>
                <w:szCs w:val="24"/>
              </w:rPr>
              <w:t>2</w:t>
            </w:r>
          </w:p>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line="240" w:lineRule="auto"/>
              <w:ind w:firstLine="34"/>
              <w:jc w:val="center"/>
              <w:rPr>
                <w:rFonts w:ascii="Sourse Sans Pro" w:hAnsi="Sourse Sans Pro" w:cs="Arial"/>
              </w:rPr>
            </w:pPr>
          </w:p>
        </w:tc>
        <w:tc>
          <w:tcPr>
            <w:tcW w:w="5069" w:type="dxa"/>
          </w:tcPr>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rPr>
            </w:pPr>
          </w:p>
          <w:p w:rsidR="0041119C" w:rsidRPr="00816DA3" w:rsidRDefault="0041119C" w:rsidP="005629BB">
            <w:pPr>
              <w:spacing w:after="0" w:line="240" w:lineRule="auto"/>
              <w:jc w:val="center"/>
              <w:rPr>
                <w:rFonts w:ascii="Sourse Sans Pro" w:hAnsi="Sourse Sans Pro" w:cs="Arial"/>
                <w:b/>
                <w:lang w:val="en-GB"/>
              </w:rPr>
            </w:pPr>
            <w:r w:rsidRPr="00816DA3">
              <w:rPr>
                <w:rFonts w:ascii="Sourse Sans Pro" w:hAnsi="Sourse Sans Pro" w:cs="Arial"/>
                <w:b/>
                <w:lang w:val="en-GB"/>
              </w:rPr>
              <w:t>BROKERAGE</w:t>
            </w:r>
          </w:p>
          <w:p w:rsidR="0041119C" w:rsidRPr="00816DA3" w:rsidRDefault="0041119C" w:rsidP="005629BB">
            <w:pPr>
              <w:spacing w:after="0" w:line="240" w:lineRule="auto"/>
              <w:jc w:val="center"/>
              <w:rPr>
                <w:rFonts w:ascii="Sourse Sans Pro" w:hAnsi="Sourse Sans Pro" w:cs="Arial"/>
                <w:b/>
                <w:lang w:val="en-GB"/>
              </w:rPr>
            </w:pPr>
            <w:r w:rsidRPr="00816DA3">
              <w:rPr>
                <w:rFonts w:ascii="Sourse Sans Pro" w:hAnsi="Sourse Sans Pro" w:cs="Arial"/>
                <w:b/>
                <w:lang w:val="en-US"/>
              </w:rPr>
              <w:t>TERMS AND CONDITIONS</w:t>
            </w:r>
            <w:r w:rsidRPr="00816DA3">
              <w:rPr>
                <w:rFonts w:ascii="Sourse Sans Pro" w:hAnsi="Sourse Sans Pro" w:cs="Arial"/>
                <w:b/>
                <w:lang w:val="en-GB"/>
              </w:rPr>
              <w:t xml:space="preserve"> OF</w:t>
            </w:r>
          </w:p>
          <w:p w:rsidR="0041119C" w:rsidRPr="00816DA3" w:rsidRDefault="0041119C" w:rsidP="005629BB">
            <w:pPr>
              <w:spacing w:after="0" w:line="240" w:lineRule="auto"/>
              <w:jc w:val="center"/>
              <w:rPr>
                <w:rFonts w:ascii="Sourse Sans Pro" w:hAnsi="Sourse Sans Pro" w:cs="Arial"/>
                <w:b/>
                <w:lang w:val="en-GB"/>
              </w:rPr>
            </w:pPr>
            <w:r w:rsidRPr="00816DA3">
              <w:rPr>
                <w:rFonts w:ascii="Sourse Sans Pro" w:hAnsi="Sourse Sans Pro" w:cs="Arial"/>
                <w:b/>
                <w:lang w:val="en-GB"/>
              </w:rPr>
              <w:t>PJSC ROSBANK</w:t>
            </w:r>
          </w:p>
          <w:p w:rsidR="0041119C" w:rsidRPr="00816DA3" w:rsidRDefault="0041119C" w:rsidP="005629BB">
            <w:pPr>
              <w:spacing w:after="0" w:line="240" w:lineRule="auto"/>
              <w:jc w:val="center"/>
              <w:rPr>
                <w:rFonts w:ascii="Sourse Sans Pro" w:hAnsi="Sourse Sans Pro" w:cs="Arial"/>
                <w:lang w:val="en-GB"/>
              </w:rPr>
            </w:pPr>
          </w:p>
          <w:p w:rsidR="0041119C" w:rsidRPr="00816DA3" w:rsidRDefault="0041119C" w:rsidP="005629BB">
            <w:pPr>
              <w:spacing w:after="0" w:line="240" w:lineRule="auto"/>
              <w:jc w:val="center"/>
              <w:rPr>
                <w:rFonts w:ascii="Sourse Sans Pro" w:hAnsi="Sourse Sans Pro" w:cs="Arial"/>
                <w:b/>
                <w:lang w:val="en-US"/>
              </w:rPr>
            </w:pPr>
          </w:p>
          <w:p w:rsidR="0041119C" w:rsidRPr="00816DA3" w:rsidRDefault="0041119C" w:rsidP="005629BB">
            <w:pPr>
              <w:spacing w:after="0" w:line="240" w:lineRule="auto"/>
              <w:jc w:val="center"/>
              <w:rPr>
                <w:rFonts w:ascii="Sourse Sans Pro" w:hAnsi="Sourse Sans Pro" w:cs="Arial"/>
                <w:b/>
                <w:lang w:val="en-US"/>
              </w:rPr>
            </w:pPr>
            <w:r w:rsidRPr="00816DA3">
              <w:rPr>
                <w:rFonts w:ascii="Sourse Sans Pro" w:hAnsi="Sourse Sans Pro"/>
                <w:sz w:val="24"/>
              </w:rPr>
              <w:t>Version 4.</w:t>
            </w:r>
            <w:r w:rsidR="002F545A" w:rsidRPr="00816DA3">
              <w:rPr>
                <w:rFonts w:ascii="Sourse Sans Pro" w:hAnsi="Sourse Sans Pro"/>
                <w:sz w:val="24"/>
              </w:rPr>
              <w:t>2</w:t>
            </w:r>
          </w:p>
          <w:p w:rsidR="0041119C" w:rsidRPr="00816DA3" w:rsidRDefault="0041119C" w:rsidP="005629BB">
            <w:pPr>
              <w:spacing w:after="0" w:line="240" w:lineRule="auto"/>
              <w:jc w:val="center"/>
              <w:rPr>
                <w:rFonts w:ascii="Sourse Sans Pro" w:hAnsi="Sourse Sans Pro" w:cs="Arial"/>
                <w:b/>
                <w:lang w:val="en-US"/>
              </w:rPr>
            </w:pPr>
          </w:p>
          <w:p w:rsidR="0041119C" w:rsidRPr="00816DA3" w:rsidRDefault="0041119C" w:rsidP="005629BB">
            <w:pPr>
              <w:spacing w:after="0" w:line="240" w:lineRule="auto"/>
              <w:jc w:val="center"/>
              <w:rPr>
                <w:rFonts w:ascii="Sourse Sans Pro" w:hAnsi="Sourse Sans Pro" w:cs="Arial"/>
                <w:b/>
                <w:lang w:val="en-US"/>
              </w:rPr>
            </w:pPr>
          </w:p>
          <w:p w:rsidR="0041119C" w:rsidRPr="00816DA3" w:rsidRDefault="0041119C" w:rsidP="005629BB">
            <w:pPr>
              <w:spacing w:after="0" w:line="240" w:lineRule="auto"/>
              <w:jc w:val="center"/>
              <w:rPr>
                <w:rFonts w:ascii="Sourse Sans Pro" w:hAnsi="Sourse Sans Pro" w:cs="Arial"/>
                <w:b/>
                <w:lang w:val="en-US"/>
              </w:rPr>
            </w:pPr>
          </w:p>
          <w:p w:rsidR="0041119C" w:rsidRPr="00816DA3" w:rsidRDefault="0041119C" w:rsidP="005629BB">
            <w:pPr>
              <w:spacing w:after="0" w:line="240" w:lineRule="auto"/>
              <w:ind w:left="1396"/>
              <w:rPr>
                <w:rFonts w:ascii="Sourse Sans Pro" w:hAnsi="Sourse Sans Pro" w:cs="Arial"/>
                <w:lang w:val="en-US"/>
              </w:rPr>
            </w:pPr>
          </w:p>
        </w:tc>
      </w:tr>
    </w:tbl>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rsidP="001E2012">
      <w:pPr>
        <w:jc w:val="center"/>
        <w:rPr>
          <w:rFonts w:ascii="Sourse Sans Pro" w:hAnsi="Sourse Sans Pro" w:cs="Arial"/>
        </w:rPr>
      </w:pPr>
    </w:p>
    <w:p w:rsidR="0041119C" w:rsidRPr="00816DA3" w:rsidRDefault="0041119C">
      <w:pPr>
        <w:rPr>
          <w:rFonts w:ascii="Sourse Sans Pro" w:hAnsi="Sourse Sans Pro" w:cs="Arial"/>
        </w:rPr>
      </w:pPr>
      <w:r w:rsidRPr="00816DA3">
        <w:rPr>
          <w:rFonts w:ascii="Sourse Sans Pro" w:hAnsi="Sourse Sans Pro" w:cs="Arial"/>
        </w:rPr>
        <w:br w:type="page"/>
      </w:r>
    </w:p>
    <w:p w:rsidR="0041119C" w:rsidRPr="00816DA3" w:rsidRDefault="0041119C" w:rsidP="00472CD4">
      <w:pPr>
        <w:pStyle w:val="af5"/>
        <w:spacing w:before="0"/>
        <w:rPr>
          <w:rFonts w:ascii="Sourse Sans Pro" w:hAnsi="Sourse Sans Pro" w:cs="Arial"/>
          <w:color w:val="auto"/>
          <w:sz w:val="22"/>
          <w:szCs w:val="22"/>
        </w:rPr>
      </w:pPr>
      <w:r w:rsidRPr="00816DA3">
        <w:rPr>
          <w:rFonts w:ascii="Sourse Sans Pro" w:hAnsi="Sourse Sans Pro" w:cs="Arial"/>
          <w:color w:val="auto"/>
          <w:sz w:val="22"/>
          <w:szCs w:val="22"/>
        </w:rPr>
        <w:t>Содержание/</w:t>
      </w:r>
      <w:r w:rsidRPr="00816DA3">
        <w:rPr>
          <w:rFonts w:ascii="Sourse Sans Pro" w:hAnsi="Sourse Sans Pro"/>
          <w:color w:val="auto"/>
          <w:sz w:val="22"/>
        </w:rPr>
        <w:t xml:space="preserve"> Contents</w:t>
      </w:r>
    </w:p>
    <w:p w:rsidR="009B4C45" w:rsidRPr="00816DA3" w:rsidRDefault="0041119C">
      <w:pPr>
        <w:pStyle w:val="11"/>
        <w:rPr>
          <w:rFonts w:ascii="Sourse Sans Pro" w:eastAsiaTheme="minorEastAsia" w:hAnsi="Sourse Sans Pro" w:cstheme="minorBidi"/>
          <w:noProof/>
          <w:lang w:eastAsia="ru-RU"/>
        </w:rPr>
      </w:pPr>
      <w:r w:rsidRPr="00816DA3">
        <w:rPr>
          <w:rFonts w:ascii="Sourse Sans Pro" w:hAnsi="Sourse Sans Pro"/>
        </w:rPr>
        <w:fldChar w:fldCharType="begin"/>
      </w:r>
      <w:r w:rsidRPr="00816DA3">
        <w:rPr>
          <w:rFonts w:ascii="Sourse Sans Pro" w:hAnsi="Sourse Sans Pro"/>
        </w:rPr>
        <w:instrText xml:space="preserve"> TOC \o "1-3" \h \z \u </w:instrText>
      </w:r>
      <w:r w:rsidRPr="00816DA3">
        <w:rPr>
          <w:rFonts w:ascii="Sourse Sans Pro" w:hAnsi="Sourse Sans Pro"/>
        </w:rPr>
        <w:fldChar w:fldCharType="separate"/>
      </w:r>
      <w:hyperlink w:anchor="_Toc24379949" w:history="1">
        <w:r w:rsidR="009B4C45" w:rsidRPr="00816DA3">
          <w:rPr>
            <w:rStyle w:val="ae"/>
            <w:rFonts w:ascii="Sourse Sans Pro" w:hAnsi="Sourse Sans Pro" w:cs="Arial"/>
            <w:noProof/>
          </w:rPr>
          <w:t>РАЗДЕЛ 1. ОБЩИЕ ПОЛОЖЕНИЯ</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_Toc24379949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50" w:history="1">
        <w:r w:rsidR="009B4C45" w:rsidRPr="00816DA3">
          <w:rPr>
            <w:rStyle w:val="ae"/>
            <w:rFonts w:ascii="Sourse Sans Pro" w:hAnsi="Sourse Sans Pro" w:cs="Arial"/>
            <w:noProof/>
            <w:lang w:val="en-GB"/>
          </w:rPr>
          <w:t>SECTION 1. GENERAL PROVISIONS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1" w:history="1">
        <w:r w:rsidR="009B4C45" w:rsidRPr="00816DA3">
          <w:rPr>
            <w:rStyle w:val="ae"/>
            <w:rFonts w:ascii="Sourse Sans Pro" w:hAnsi="Sourse Sans Pro" w:cs="Arial"/>
            <w:noProof/>
          </w:rPr>
          <w:t>1.1. СТАТУС РЕГЛАМЕНТА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2" w:history="1">
        <w:r w:rsidR="009B4C45" w:rsidRPr="00816DA3">
          <w:rPr>
            <w:rStyle w:val="ae"/>
            <w:rFonts w:ascii="Sourse Sans Pro" w:hAnsi="Sourse Sans Pro"/>
            <w:noProof/>
            <w:lang w:val="en-GB"/>
          </w:rPr>
          <w:t>1.1. STATUS OF TERMS AND CONDITIONS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3" w:history="1">
        <w:r w:rsidR="009B4C45" w:rsidRPr="00816DA3">
          <w:rPr>
            <w:rStyle w:val="ae"/>
            <w:rFonts w:ascii="Sourse Sans Pro" w:hAnsi="Sourse Sans Pro" w:cs="Arial"/>
            <w:noProof/>
          </w:rPr>
          <w:t>1.2. СВЕДЕНИЯ О БАНКЕ</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4" w:history="1">
        <w:r w:rsidR="009B4C45" w:rsidRPr="00816DA3">
          <w:rPr>
            <w:rStyle w:val="ae"/>
            <w:rFonts w:ascii="Sourse Sans Pro" w:hAnsi="Sourse Sans Pro"/>
            <w:noProof/>
            <w:lang w:val="en-GB"/>
          </w:rPr>
          <w:t>1.2. INFORMATION ABOUT THE BANK</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5" w:history="1">
        <w:r w:rsidR="009B4C45" w:rsidRPr="00816DA3">
          <w:rPr>
            <w:rStyle w:val="ae"/>
            <w:rFonts w:ascii="Sourse Sans Pro" w:hAnsi="Sourse Sans Pro" w:cs="Arial"/>
            <w:noProof/>
          </w:rPr>
          <w:t>1.3. ТЕРМИНЫ И ОПРЕДЕЛЕНИЯ</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6" w:history="1">
        <w:r w:rsidR="009B4C45" w:rsidRPr="00816DA3">
          <w:rPr>
            <w:rStyle w:val="ae"/>
            <w:rFonts w:ascii="Sourse Sans Pro" w:hAnsi="Sourse Sans Pro"/>
            <w:noProof/>
            <w:lang w:val="en-GB"/>
          </w:rPr>
          <w:t>1.3. TERMS AND DEFINITIONS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7" w:history="1">
        <w:r w:rsidR="009B4C45" w:rsidRPr="00816DA3">
          <w:rPr>
            <w:rStyle w:val="ae"/>
            <w:rFonts w:ascii="Sourse Sans Pro" w:hAnsi="Sourse Sans Pro" w:cs="Arial"/>
            <w:noProof/>
          </w:rPr>
          <w:t>1.4. ПОРЯДОК ОКАЗАНИЯ БАНКОМ БРОКЕРСКИХ УСЛУГ</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17</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8" w:history="1">
        <w:r w:rsidR="009B4C45" w:rsidRPr="00816DA3">
          <w:rPr>
            <w:rStyle w:val="ae"/>
            <w:rFonts w:ascii="Sourse Sans Pro" w:hAnsi="Sourse Sans Pro"/>
            <w:noProof/>
            <w:lang w:val="en-GB"/>
          </w:rPr>
          <w:t>1.4. PROCEDURE OF BROKERAGE SERVICES PROVISION BY THE BANK</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17</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59" w:history="1">
        <w:r w:rsidR="009B4C45" w:rsidRPr="00816DA3">
          <w:rPr>
            <w:rStyle w:val="ae"/>
            <w:rFonts w:ascii="Sourse Sans Pro" w:hAnsi="Sourse Sans Pro" w:cs="Arial"/>
            <w:noProof/>
          </w:rPr>
          <w:t>1.5. ПОРЯДОК ЗАКЛЮЧЕНИЯ ДОГОВОРА О БРОКЕРСКОМ ОБСЛУЖИВАНИИ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_Toc24379959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20</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0" w:history="1">
        <w:r w:rsidR="009B4C45" w:rsidRPr="00816DA3">
          <w:rPr>
            <w:rStyle w:val="ae"/>
            <w:rFonts w:ascii="Sourse Sans Pro" w:hAnsi="Sourse Sans Pro"/>
            <w:noProof/>
            <w:lang w:val="en-GB"/>
          </w:rPr>
          <w:t>1.5. PROCEDURE OF CONCLUSION OF THE BROKERAGE SERVICE AGREEMENT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20</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1" w:history="1">
        <w:r w:rsidR="009B4C45" w:rsidRPr="00816DA3">
          <w:rPr>
            <w:rStyle w:val="ae"/>
            <w:rFonts w:ascii="Sourse Sans Pro" w:hAnsi="Sourse Sans Pro" w:cs="Arial"/>
            <w:noProof/>
          </w:rPr>
          <w:t>1.6. ПРАВА И ОБЯЗАННОСТИ СТОРОН</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22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2" w:history="1">
        <w:r w:rsidR="009B4C45" w:rsidRPr="00816DA3">
          <w:rPr>
            <w:rStyle w:val="ae"/>
            <w:rFonts w:ascii="Sourse Sans Pro" w:hAnsi="Sourse Sans Pro"/>
            <w:iCs/>
            <w:noProof/>
            <w:lang w:val="en-GB"/>
          </w:rPr>
          <w:t>1.6. RIGHTS AND OBLIGATIONS OF THE PARTIES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22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3" w:history="1">
        <w:r w:rsidR="009B4C45" w:rsidRPr="00816DA3">
          <w:rPr>
            <w:rStyle w:val="ae"/>
            <w:rFonts w:ascii="Sourse Sans Pro" w:hAnsi="Sourse Sans Pro" w:cs="Arial"/>
            <w:noProof/>
          </w:rPr>
          <w:t>1.7. БРОКЕРСКИЙ СЧЕТ ИНВЕСТОРА И СЧЕТА ДЕПО ИНВЕСТОРА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4" w:history="1">
        <w:r w:rsidR="009B4C45" w:rsidRPr="00816DA3">
          <w:rPr>
            <w:rStyle w:val="ae"/>
            <w:rFonts w:ascii="Sourse Sans Pro" w:hAnsi="Sourse Sans Pro"/>
            <w:noProof/>
            <w:lang w:val="en-GB"/>
          </w:rPr>
          <w:t>1.7. INVESTOR'S BROKERAGE ACCOUNT AND CUSTODY ACCOUNTS OF THE INVESTOR</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5" w:history="1">
        <w:r w:rsidR="009B4C45" w:rsidRPr="00816DA3">
          <w:rPr>
            <w:rStyle w:val="ae"/>
            <w:rFonts w:ascii="Sourse Sans Pro" w:hAnsi="Sourse Sans Pro" w:cs="Arial"/>
            <w:noProof/>
          </w:rPr>
          <w:t>1.8. УПОЛНОМОЧЕННЫЕ ПРЕДСТАВИТЕЛИ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6" w:history="1">
        <w:r w:rsidR="009B4C45" w:rsidRPr="00816DA3">
          <w:rPr>
            <w:rStyle w:val="ae"/>
            <w:rFonts w:ascii="Sourse Sans Pro" w:hAnsi="Sourse Sans Pro"/>
            <w:iCs/>
            <w:noProof/>
            <w:lang w:val="en-GB"/>
          </w:rPr>
          <w:t>1.8. AUTHORIZED REPRESENTATIVES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7" w:history="1">
        <w:r w:rsidR="009B4C45" w:rsidRPr="00816DA3">
          <w:rPr>
            <w:rStyle w:val="ae"/>
            <w:rFonts w:ascii="Sourse Sans Pro" w:hAnsi="Sourse Sans Pro" w:cs="Arial"/>
            <w:noProof/>
          </w:rPr>
          <w:t>1.9. РЫНКИ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68" w:history="1">
        <w:r w:rsidR="009B4C45" w:rsidRPr="00816DA3">
          <w:rPr>
            <w:rStyle w:val="ae"/>
            <w:rFonts w:ascii="Sourse Sans Pro" w:hAnsi="Sourse Sans Pro"/>
            <w:iCs/>
            <w:noProof/>
            <w:lang w:val="en-GB"/>
          </w:rPr>
          <w:t>1.9. MARKETS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34</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69" w:history="1">
        <w:r w:rsidR="009B4C45" w:rsidRPr="00816DA3">
          <w:rPr>
            <w:rStyle w:val="ae"/>
            <w:rFonts w:ascii="Sourse Sans Pro" w:hAnsi="Sourse Sans Pro" w:cs="Arial"/>
            <w:noProof/>
          </w:rPr>
          <w:t>РАЗДЕЛ 2. ПРАВИЛА И СПОСОБЫ НАПРАВЛЕНИЯ ЗАЯВОК, ОБМЕНА СООБЩЕНИЯМИ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_Toc24379969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34</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70" w:history="1">
        <w:r w:rsidR="009B4C45" w:rsidRPr="00816DA3">
          <w:rPr>
            <w:rStyle w:val="ae"/>
            <w:rFonts w:ascii="Sourse Sans Pro" w:hAnsi="Sourse Sans Pro"/>
            <w:noProof/>
            <w:lang w:val="en-GB"/>
          </w:rPr>
          <w:t>SECTION 2. RULE AND MEANS OF SENDING REQUESTS, EXCHANGING MESSAGES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1" w:history="1">
        <w:r w:rsidR="009B4C45" w:rsidRPr="00816DA3">
          <w:rPr>
            <w:rStyle w:val="ae"/>
            <w:rFonts w:ascii="Sourse Sans Pro" w:hAnsi="Sourse Sans Pro" w:cs="Arial"/>
            <w:noProof/>
          </w:rPr>
          <w:t>2.1. ОБЩИЕ ПРАВИЛА И СПОСОБЫ ДЛЯ НАПРАВЛЕНИЯ ЗАЯВОК</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2" w:history="1">
        <w:r w:rsidR="009B4C45" w:rsidRPr="00816DA3">
          <w:rPr>
            <w:rStyle w:val="ae"/>
            <w:rFonts w:ascii="Sourse Sans Pro" w:hAnsi="Sourse Sans Pro"/>
            <w:noProof/>
            <w:lang w:val="en-GB"/>
          </w:rPr>
          <w:t>2.1. GENERAL RULES AND MEANS FOR SENDING REQUESTS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3" w:history="1">
        <w:r w:rsidR="009B4C45" w:rsidRPr="00816DA3">
          <w:rPr>
            <w:rStyle w:val="ae"/>
            <w:rFonts w:ascii="Sourse Sans Pro" w:hAnsi="Sourse Sans Pro" w:cs="Arial"/>
            <w:noProof/>
          </w:rPr>
          <w:t xml:space="preserve">2.2. ПРАВИЛА НАПРАВЛЕНИЯ ЗАЯВОК ПУТЕМ ПРЕДОСТАВЛЕНИЯ ПОДЛИННЫХ ДОКУМЕНТОВ, С ИСПОЛЬЗОВАНИЕМ ЭЛЕКТРОННОЙ ПОЧТЫ И СИСТЕМ </w:t>
        </w:r>
        <w:r w:rsidR="009B4C45" w:rsidRPr="00816DA3">
          <w:rPr>
            <w:rStyle w:val="ae"/>
            <w:rFonts w:ascii="Sourse Sans Pro" w:hAnsi="Sourse Sans Pro" w:cs="Arial"/>
            <w:noProof/>
            <w:lang w:val="en-US"/>
          </w:rPr>
          <w:t>BLOOMBERG</w:t>
        </w:r>
        <w:r w:rsidR="009B4C45" w:rsidRPr="00816DA3">
          <w:rPr>
            <w:rStyle w:val="ae"/>
            <w:rFonts w:ascii="Sourse Sans Pro" w:hAnsi="Sourse Sans Pro" w:cs="Arial"/>
            <w:noProof/>
          </w:rPr>
          <w:t>/«</w:t>
        </w:r>
        <w:r w:rsidR="009B4C45" w:rsidRPr="00816DA3">
          <w:rPr>
            <w:rStyle w:val="ae"/>
            <w:rFonts w:ascii="Sourse Sans Pro" w:hAnsi="Sourse Sans Pro" w:cs="Arial"/>
            <w:noProof/>
            <w:lang w:val="en-US"/>
          </w:rPr>
          <w:t>S</w:t>
        </w:r>
        <w:r w:rsidR="009B4C45" w:rsidRPr="00816DA3">
          <w:rPr>
            <w:rStyle w:val="ae"/>
            <w:rFonts w:ascii="Sourse Sans Pro" w:hAnsi="Sourse Sans Pro" w:cs="Arial"/>
            <w:noProof/>
          </w:rPr>
          <w:t>.</w:t>
        </w:r>
        <w:r w:rsidR="009B4C45" w:rsidRPr="00816DA3">
          <w:rPr>
            <w:rStyle w:val="ae"/>
            <w:rFonts w:ascii="Sourse Sans Pro" w:hAnsi="Sourse Sans Pro" w:cs="Arial"/>
            <w:noProof/>
            <w:lang w:val="en-US"/>
          </w:rPr>
          <w:t>W</w:t>
        </w:r>
        <w:r w:rsidR="009B4C45" w:rsidRPr="00816DA3">
          <w:rPr>
            <w:rStyle w:val="ae"/>
            <w:rFonts w:ascii="Sourse Sans Pro" w:hAnsi="Sourse Sans Pro" w:cs="Arial"/>
            <w:noProof/>
          </w:rPr>
          <w:t>.</w:t>
        </w:r>
        <w:r w:rsidR="009B4C45" w:rsidRPr="00816DA3">
          <w:rPr>
            <w:rStyle w:val="ae"/>
            <w:rFonts w:ascii="Sourse Sans Pro" w:hAnsi="Sourse Sans Pro" w:cs="Arial"/>
            <w:noProof/>
            <w:lang w:val="en-US"/>
          </w:rPr>
          <w:t>I</w:t>
        </w:r>
        <w:r w:rsidR="009B4C45" w:rsidRPr="00816DA3">
          <w:rPr>
            <w:rStyle w:val="ae"/>
            <w:rFonts w:ascii="Sourse Sans Pro" w:hAnsi="Sourse Sans Pro" w:cs="Arial"/>
            <w:noProof/>
          </w:rPr>
          <w:t>.</w:t>
        </w:r>
        <w:r w:rsidR="009B4C45" w:rsidRPr="00816DA3">
          <w:rPr>
            <w:rStyle w:val="ae"/>
            <w:rFonts w:ascii="Sourse Sans Pro" w:hAnsi="Sourse Sans Pro" w:cs="Arial"/>
            <w:noProof/>
            <w:lang w:val="en-US"/>
          </w:rPr>
          <w:t>F</w:t>
        </w:r>
        <w:r w:rsidR="009B4C45" w:rsidRPr="00816DA3">
          <w:rPr>
            <w:rStyle w:val="ae"/>
            <w:rFonts w:ascii="Sourse Sans Pro" w:hAnsi="Sourse Sans Pro" w:cs="Arial"/>
            <w:noProof/>
          </w:rPr>
          <w:t>.</w:t>
        </w:r>
        <w:r w:rsidR="009B4C45" w:rsidRPr="00816DA3">
          <w:rPr>
            <w:rStyle w:val="ae"/>
            <w:rFonts w:ascii="Sourse Sans Pro" w:hAnsi="Sourse Sans Pro" w:cs="Arial"/>
            <w:noProof/>
            <w:lang w:val="en-US"/>
          </w:rPr>
          <w:t>T</w:t>
        </w:r>
        <w:r w:rsidR="009B4C45" w:rsidRPr="00816DA3">
          <w:rPr>
            <w:rStyle w:val="ae"/>
            <w:rFonts w:ascii="Sourse Sans Pro" w:hAnsi="Sourse Sans Pro" w:cs="Arial"/>
            <w:noProof/>
          </w:rPr>
          <w: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38</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4" w:history="1">
        <w:r w:rsidR="009B4C45" w:rsidRPr="00816DA3">
          <w:rPr>
            <w:rStyle w:val="ae"/>
            <w:rFonts w:ascii="Sourse Sans Pro" w:hAnsi="Sourse Sans Pro"/>
            <w:noProof/>
            <w:lang w:val="en-GB"/>
          </w:rPr>
          <w:t>2.2. RULES OF SENDING REQUESTS BY PROVISION OF GENUINE DOCUMENTS USING E-MAIL AND BLOOMBERG/S.W.I.F.T. SYSTEMS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38</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5" w:history="1">
        <w:r w:rsidR="009B4C45" w:rsidRPr="00816DA3">
          <w:rPr>
            <w:rStyle w:val="ae"/>
            <w:rFonts w:ascii="Sourse Sans Pro" w:hAnsi="Sourse Sans Pro" w:cs="Arial"/>
            <w:noProof/>
          </w:rPr>
          <w:t>2.3. ПРАВИЛА НАПРАВЛЕНИЯ ЗАЯВОК ПОСРЕДСТВОМ ТЕЛЕФОННОЙ СВЯЗИ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6" w:history="1">
        <w:r w:rsidR="009B4C45" w:rsidRPr="00816DA3">
          <w:rPr>
            <w:rStyle w:val="ae"/>
            <w:rFonts w:ascii="Sourse Sans Pro" w:hAnsi="Sourse Sans Pro"/>
            <w:noProof/>
            <w:lang w:val="en-GB"/>
          </w:rPr>
          <w:t>2.3. RULES OF SENDING REQUESTS BY PHONE</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39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7" w:history="1">
        <w:r w:rsidR="009B4C45" w:rsidRPr="00816DA3">
          <w:rPr>
            <w:rStyle w:val="ae"/>
            <w:rFonts w:ascii="Sourse Sans Pro" w:hAnsi="Sourse Sans Pro" w:cs="Arial"/>
            <w:noProof/>
          </w:rPr>
          <w:t>2.4. ПРАВИЛА НАПРАВЛЕНИЯ ЗАЯВОК С ИСПОЛЬЗОВАНИЕМ СИСТЕМ УДАЛЕННОГО ДОСТУПА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8" w:history="1">
        <w:r w:rsidR="009B4C45" w:rsidRPr="00816DA3">
          <w:rPr>
            <w:rStyle w:val="ae"/>
            <w:rFonts w:ascii="Sourse Sans Pro" w:hAnsi="Sourse Sans Pro"/>
            <w:noProof/>
            <w:lang w:val="en-GB"/>
          </w:rPr>
          <w:t>2.4. RULES OF SENDING REQUESTS USING REMOTE ACCESS SYSTEMS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79" w:history="1">
        <w:r w:rsidR="009B4C45" w:rsidRPr="00816DA3">
          <w:rPr>
            <w:rStyle w:val="ae"/>
            <w:rFonts w:ascii="Sourse Sans Pro" w:hAnsi="Sourse Sans Pro" w:cs="Arial"/>
            <w:noProof/>
          </w:rPr>
          <w:t>2.5. ПРАВИЛА ОБМЕНА СООБЩЕНИЯМИ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_Toc24379979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0" w:history="1">
        <w:r w:rsidR="009B4C45" w:rsidRPr="00816DA3">
          <w:rPr>
            <w:rStyle w:val="ae"/>
            <w:rFonts w:ascii="Sourse Sans Pro" w:hAnsi="Sourse Sans Pro"/>
            <w:noProof/>
            <w:lang w:val="en-GB"/>
          </w:rPr>
          <w:t>2.5. MESSAGE EXCHANGE RULES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42</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81" w:history="1">
        <w:r w:rsidR="009B4C45" w:rsidRPr="00816DA3">
          <w:rPr>
            <w:rStyle w:val="ae"/>
            <w:rFonts w:ascii="Sourse Sans Pro" w:hAnsi="Sourse Sans Pro" w:cs="Arial"/>
            <w:noProof/>
          </w:rPr>
          <w:t>РАЗДЕЛ 3. НЕТОРГОВЫЕ ОПЕРАЦИИ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43</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82" w:history="1">
        <w:r w:rsidR="009B4C45" w:rsidRPr="00816DA3">
          <w:rPr>
            <w:rStyle w:val="ae"/>
            <w:rFonts w:ascii="Sourse Sans Pro" w:hAnsi="Sourse Sans Pro"/>
            <w:noProof/>
            <w:lang w:val="en-GB"/>
          </w:rPr>
          <w:t>SECTION 3. NON-TRADE OPERATIONS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3" w:history="1">
        <w:r w:rsidR="009B4C45" w:rsidRPr="00816DA3">
          <w:rPr>
            <w:rStyle w:val="ae"/>
            <w:rFonts w:ascii="Sourse Sans Pro" w:hAnsi="Sourse Sans Pro" w:cs="Arial"/>
            <w:noProof/>
          </w:rPr>
          <w:t>3.1. ВИДЫ НЕТОРГОВЫХ ОПЕРАЦИЙ</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4" w:history="1">
        <w:r w:rsidR="009B4C45" w:rsidRPr="00816DA3">
          <w:rPr>
            <w:rStyle w:val="ae"/>
            <w:rFonts w:ascii="Sourse Sans Pro" w:hAnsi="Sourse Sans Pro"/>
            <w:iCs/>
            <w:noProof/>
            <w:lang w:val="en-GB"/>
          </w:rPr>
          <w:t>3.1. TYPES OF NON-TRADE OPERATIONS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5" w:history="1">
        <w:r w:rsidR="009B4C45" w:rsidRPr="00816DA3">
          <w:rPr>
            <w:rStyle w:val="ae"/>
            <w:rFonts w:ascii="Sourse Sans Pro" w:hAnsi="Sourse Sans Pro" w:cs="Arial"/>
            <w:noProof/>
          </w:rPr>
          <w:t>3.2. РЕГИСТРАЦИЯ ИНВЕСТОРА В ТОРГОВОЙ СИСТЕМЕ</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6" w:history="1">
        <w:r w:rsidR="009B4C45" w:rsidRPr="00816DA3">
          <w:rPr>
            <w:rStyle w:val="ae"/>
            <w:rFonts w:ascii="Sourse Sans Pro" w:hAnsi="Sourse Sans Pro"/>
            <w:iCs/>
            <w:noProof/>
            <w:lang w:val="en-GB"/>
          </w:rPr>
          <w:t>3.2. INVESTOR REGISTRATION IN THE TRADE SYSTEM</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7" w:history="1">
        <w:r w:rsidR="009B4C45" w:rsidRPr="00816DA3">
          <w:rPr>
            <w:rStyle w:val="ae"/>
            <w:rFonts w:ascii="Sourse Sans Pro" w:hAnsi="Sourse Sans Pro" w:cs="Arial"/>
            <w:noProof/>
          </w:rPr>
          <w:t>3.3. ЗАЧИСЛЕНИЕ ДЕНЕЖНЫХ СРЕДСТВ НА БРОКЕРСКИЙ СЧЕТ</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8" w:history="1">
        <w:r w:rsidR="009B4C45" w:rsidRPr="00816DA3">
          <w:rPr>
            <w:rStyle w:val="ae"/>
            <w:rFonts w:ascii="Sourse Sans Pro" w:hAnsi="Sourse Sans Pro"/>
            <w:iCs/>
            <w:noProof/>
            <w:lang w:val="en-GB"/>
          </w:rPr>
          <w:t>3.3. FUNDS CREDITING TO THE BROKERAGE ACCOUNT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89" w:history="1">
        <w:r w:rsidR="009B4C45" w:rsidRPr="00816DA3">
          <w:rPr>
            <w:rStyle w:val="ae"/>
            <w:rFonts w:ascii="Sourse Sans Pro" w:hAnsi="Sourse Sans Pro" w:cs="Arial"/>
            <w:noProof/>
          </w:rPr>
          <w:t>3.4. ОТЗЫВ (ВОЗВРАТ) ДЕНЕЖНЫХ СРЕДСТВ С БРОКЕРСКОГО СЧЕТА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_Toc24379989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45</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0" w:history="1">
        <w:r w:rsidR="009B4C45" w:rsidRPr="00816DA3">
          <w:rPr>
            <w:rStyle w:val="ae"/>
            <w:rFonts w:ascii="Sourse Sans Pro" w:hAnsi="Sourse Sans Pro"/>
            <w:noProof/>
            <w:lang w:val="en-GB"/>
          </w:rPr>
          <w:t>3.4. WITHDRAWAL (RETURN) OF CASH FROM THE BROKERAGE ACCOUNT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45</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1" w:history="1">
        <w:r w:rsidR="009B4C45" w:rsidRPr="00816DA3">
          <w:rPr>
            <w:rStyle w:val="ae"/>
            <w:rFonts w:ascii="Sourse Sans Pro" w:hAnsi="Sourse Sans Pro" w:cs="Arial"/>
            <w:noProof/>
          </w:rPr>
          <w:t>3.5. ДЕПОЗИТАРНЫЕ ОПЕРАЦИИ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46</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2" w:history="1">
        <w:r w:rsidR="009B4C45" w:rsidRPr="00816DA3">
          <w:rPr>
            <w:rStyle w:val="ae"/>
            <w:rFonts w:ascii="Sourse Sans Pro" w:hAnsi="Sourse Sans Pro"/>
            <w:noProof/>
            <w:lang w:val="en-GB"/>
          </w:rPr>
          <w:t>3.5. DEPOSITARY OPERATIONS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46</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93" w:history="1">
        <w:r w:rsidR="009B4C45" w:rsidRPr="00816DA3">
          <w:rPr>
            <w:rStyle w:val="ae"/>
            <w:rFonts w:ascii="Sourse Sans Pro" w:hAnsi="Sourse Sans Pro" w:cs="Arial"/>
            <w:noProof/>
          </w:rPr>
          <w:t>РАЗДЕЛ 4. ТОРГОВЫЕ ОПЕРАЦИИ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49</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79994" w:history="1">
        <w:r w:rsidR="009B4C45" w:rsidRPr="00816DA3">
          <w:rPr>
            <w:rStyle w:val="ae"/>
            <w:rFonts w:ascii="Sourse Sans Pro" w:hAnsi="Sourse Sans Pro"/>
            <w:noProof/>
            <w:lang w:val="en-GB"/>
          </w:rPr>
          <w:t>SECTION 4. TRADE OPERATIONS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5" w:history="1">
        <w:r w:rsidR="009B4C45" w:rsidRPr="00816DA3">
          <w:rPr>
            <w:rStyle w:val="ae"/>
            <w:rFonts w:ascii="Sourse Sans Pro" w:hAnsi="Sourse Sans Pro" w:cs="Arial"/>
            <w:noProof/>
          </w:rPr>
          <w:t>4.1. ОБЩИЕ УСЛОВИЯ И ПОРЯДОК СОВЕРШЕНИЯ СДЕЛОК</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6" w:history="1">
        <w:r w:rsidR="009B4C45" w:rsidRPr="00816DA3">
          <w:rPr>
            <w:rStyle w:val="ae"/>
            <w:rFonts w:ascii="Sourse Sans Pro" w:hAnsi="Sourse Sans Pro"/>
            <w:iCs/>
            <w:noProof/>
            <w:lang w:val="en-GB"/>
          </w:rPr>
          <w:t>4.1. GENERAL CONDITIONS AND PROCEDURE OF TRANSACTIONS CLOSING</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49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7" w:history="1">
        <w:r w:rsidR="009B4C45" w:rsidRPr="00816DA3">
          <w:rPr>
            <w:rStyle w:val="ae"/>
            <w:rFonts w:ascii="Sourse Sans Pro" w:hAnsi="Sourse Sans Pro" w:cs="Arial"/>
            <w:noProof/>
          </w:rPr>
          <w:t>4.2. РЕЗЕРВИРОВАНИЕ ДЕНЕЖНЫХ СРЕДСТВ</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50</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8" w:history="1">
        <w:r w:rsidR="009B4C45" w:rsidRPr="00816DA3">
          <w:rPr>
            <w:rStyle w:val="ae"/>
            <w:rFonts w:ascii="Sourse Sans Pro" w:hAnsi="Sourse Sans Pro"/>
            <w:noProof/>
            <w:lang w:val="en-GB"/>
          </w:rPr>
          <w:t>4.2. RESERVATION OF CASH</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50</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79999" w:history="1">
        <w:r w:rsidR="009B4C45" w:rsidRPr="00816DA3">
          <w:rPr>
            <w:rStyle w:val="ae"/>
            <w:rFonts w:ascii="Sourse Sans Pro" w:hAnsi="Sourse Sans Pro" w:cs="Arial"/>
            <w:noProof/>
          </w:rPr>
          <w:t>4.3. ПЕРЕРАСПРЕДЕЛЕНИЕ ДЕНЕЖНЫХ СРЕДСТВ МЕЖДУ ТОРГОВЫМИ СИСТЕМАМИ И ВНЕБИРЖЕВЫМ РЫНКОМ</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_Toc24379999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0" w:history="1">
        <w:r w:rsidR="009B4C45" w:rsidRPr="00816DA3">
          <w:rPr>
            <w:rStyle w:val="ae"/>
            <w:rFonts w:ascii="Sourse Sans Pro" w:hAnsi="Sourse Sans Pro"/>
            <w:noProof/>
            <w:lang w:val="en-GB"/>
          </w:rPr>
          <w:t>4.3. REDISTRIBUTION OF FUNDS BETWEEN THE TRADE SYSTEMS AND OTC MARKET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1" w:history="1">
        <w:r w:rsidR="009B4C45" w:rsidRPr="00816DA3">
          <w:rPr>
            <w:rStyle w:val="ae"/>
            <w:rFonts w:ascii="Sourse Sans Pro" w:hAnsi="Sourse Sans Pro" w:cs="Arial"/>
            <w:noProof/>
          </w:rPr>
          <w:t>4.4. РЕЗЕРВИРОВАНИЕ ЦЕННЫХ БУМАГ</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2" w:history="1">
        <w:r w:rsidR="009B4C45" w:rsidRPr="00816DA3">
          <w:rPr>
            <w:rStyle w:val="ae"/>
            <w:rFonts w:ascii="Sourse Sans Pro" w:hAnsi="Sourse Sans Pro"/>
            <w:noProof/>
            <w:lang w:val="en-GB"/>
          </w:rPr>
          <w:t>4.4. RESERVATION OF SECURITIES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3" w:history="1">
        <w:r w:rsidR="009B4C45" w:rsidRPr="00816DA3">
          <w:rPr>
            <w:rStyle w:val="ae"/>
            <w:rFonts w:ascii="Sourse Sans Pro" w:hAnsi="Sourse Sans Pro" w:cs="Arial"/>
            <w:noProof/>
          </w:rPr>
          <w:t>4.5. ВИДЫ ЗАЯВОК ИНВЕСТОРА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4" w:history="1">
        <w:r w:rsidR="009B4C45" w:rsidRPr="00816DA3">
          <w:rPr>
            <w:rStyle w:val="ae"/>
            <w:rFonts w:ascii="Sourse Sans Pro" w:hAnsi="Sourse Sans Pro"/>
            <w:noProof/>
            <w:lang w:val="en-GB"/>
          </w:rPr>
          <w:t>4.5. TYPES OF INVESTOR'S REQUESTS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5" w:history="1">
        <w:r w:rsidR="009B4C45" w:rsidRPr="00816DA3">
          <w:rPr>
            <w:rStyle w:val="ae"/>
            <w:rFonts w:ascii="Sourse Sans Pro" w:hAnsi="Sourse Sans Pro" w:cs="Arial"/>
            <w:noProof/>
          </w:rPr>
          <w:t>4.6. ИСПОЛНЕНИЕ ЗАЯВОК ИНВЕСТОРА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6" w:history="1">
        <w:r w:rsidR="009B4C45" w:rsidRPr="00816DA3">
          <w:rPr>
            <w:rStyle w:val="ae"/>
            <w:rFonts w:ascii="Sourse Sans Pro" w:hAnsi="Sourse Sans Pro"/>
            <w:noProof/>
            <w:lang w:val="en-GB"/>
          </w:rPr>
          <w:t>4.6. EXECUTION OF INVESTOR'S REQUESTS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52</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7" w:history="1">
        <w:r w:rsidR="009B4C45" w:rsidRPr="00816DA3">
          <w:rPr>
            <w:rStyle w:val="ae"/>
            <w:rFonts w:ascii="Sourse Sans Pro" w:hAnsi="Sourse Sans Pro" w:cs="Arial"/>
            <w:noProof/>
          </w:rPr>
          <w:t>4.7. УРЕГУЛИРОВАНИЕ СДЕЛОК</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8" w:history="1">
        <w:r w:rsidR="009B4C45" w:rsidRPr="00816DA3">
          <w:rPr>
            <w:rStyle w:val="ae"/>
            <w:rFonts w:ascii="Sourse Sans Pro" w:hAnsi="Sourse Sans Pro"/>
            <w:noProof/>
            <w:lang w:val="en-GB"/>
          </w:rPr>
          <w:t>4.7. SETTLEMENT OF TRANSACTIONS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09" w:history="1">
        <w:r w:rsidR="009B4C45" w:rsidRPr="00816DA3">
          <w:rPr>
            <w:rStyle w:val="ae"/>
            <w:rFonts w:ascii="Sourse Sans Pro" w:hAnsi="Sourse Sans Pro" w:cs="Arial"/>
            <w:noProof/>
          </w:rPr>
          <w:t>4.8. ОСОБЕННОСТИ ПОДАЧИ ИНВЕСТОРОМ И ИСПОЛНЕНИЯ БАНКОМ ЗАЯВОК В ТС ФОНДОВОГО РЫНКА МОСКОВСКОЙ БИРЖИ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_Toc24380009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55</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0" w:history="1">
        <w:r w:rsidR="009B4C45" w:rsidRPr="00816DA3">
          <w:rPr>
            <w:rStyle w:val="ae"/>
            <w:rFonts w:ascii="Sourse Sans Pro" w:hAnsi="Sourse Sans Pro"/>
            <w:noProof/>
            <w:lang w:val="en-GB"/>
          </w:rPr>
          <w:t>4.8. PECULIARITIES OF SUBMISSION BY THE INVESTOR AND EXECUTION BY THE BANK OF REQUESTS IN TS OF THE STOCK MARKET OF MOSCOW EXCHANGE</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55</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1" w:history="1">
        <w:r w:rsidR="009B4C45" w:rsidRPr="00816DA3">
          <w:rPr>
            <w:rStyle w:val="ae"/>
            <w:rFonts w:ascii="Sourse Sans Pro" w:hAnsi="Sourse Sans Pro" w:cs="Arial"/>
            <w:noProof/>
          </w:rPr>
          <w:t>4.9. ОСОБЕННОСТИ ПОДАЧИ ИНВЕСТОРОМ И ИСПОЛНЕНИЯ БАНКОМ ЗАЯВОК НА ВНЕБИРЖЕВОМ РЫНКЕ</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56</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2" w:history="1">
        <w:r w:rsidR="009B4C45" w:rsidRPr="00816DA3">
          <w:rPr>
            <w:rStyle w:val="ae"/>
            <w:rFonts w:ascii="Sourse Sans Pro" w:hAnsi="Sourse Sans Pro"/>
            <w:noProof/>
            <w:lang w:val="en-GB"/>
          </w:rPr>
          <w:t>4.9. PECULIARITIES OF SUBMISSION BY THE INVESTOR AND EXECUTION BY THE BANK OF REQUESTS ON OTC MARKET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56</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3" w:history="1">
        <w:r w:rsidR="009B4C45" w:rsidRPr="00816DA3">
          <w:rPr>
            <w:rStyle w:val="ae"/>
            <w:rFonts w:ascii="Sourse Sans Pro" w:hAnsi="Sourse Sans Pro" w:cs="Arial"/>
            <w:noProof/>
          </w:rPr>
          <w:t>4.10. ОТКАЗ В ПРИНЯТИИ И/ИЛИ ИСПОЛНЕНИИ ЗАЯВКИ ИНВЕСТОРА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4" w:history="1">
        <w:r w:rsidR="009B4C45" w:rsidRPr="00816DA3">
          <w:rPr>
            <w:rStyle w:val="ae"/>
            <w:rFonts w:ascii="Sourse Sans Pro" w:hAnsi="Sourse Sans Pro"/>
            <w:iCs/>
            <w:noProof/>
            <w:lang w:val="en-GB"/>
          </w:rPr>
          <w:t>4.10. REFUSAL TO ACCEPT AND/OR EXECUTE THE INVESTOR'S REQUEST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59</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5" w:history="1">
        <w:r w:rsidR="009B4C45" w:rsidRPr="00816DA3">
          <w:rPr>
            <w:rStyle w:val="ae"/>
            <w:rFonts w:ascii="Sourse Sans Pro" w:hAnsi="Sourse Sans Pro" w:cs="Arial"/>
            <w:noProof/>
          </w:rPr>
          <w:t>4.11. ОСОБЕННОСТИ ИСПОЛНЕНИЯ ЗАЯВОК ИНВЕСТОРА НА ЗАКЛЮЧЕНИЕ СДЕЛОК С ФИНАНСОВЫМИ ИНСТРУМЕНТАМИ ДЛЯ КВАЛИФИЦИРОВАННЫХ ИНВЕСТОРОВ</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60</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6" w:history="1">
        <w:r w:rsidR="009B4C45" w:rsidRPr="00816DA3">
          <w:rPr>
            <w:rStyle w:val="ae"/>
            <w:rFonts w:ascii="Sourse Sans Pro" w:hAnsi="Sourse Sans Pro"/>
            <w:noProof/>
            <w:lang w:val="en-GB"/>
          </w:rPr>
          <w:t>4.11. PECULIARITIES OF EXECUTION OF THE INVESTOR'S REQUESTS FOR CLOSING TRANSACTIONS WITH FINANCIAL INSTRUMENTS FOR QUALIFIED INVESTORS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60</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7" w:history="1">
        <w:r w:rsidR="009B4C45" w:rsidRPr="00816DA3">
          <w:rPr>
            <w:rStyle w:val="ae"/>
            <w:rFonts w:ascii="Sourse Sans Pro" w:hAnsi="Sourse Sans Pro" w:cs="Arial"/>
            <w:noProof/>
          </w:rPr>
          <w:t>4.12. ОСОБЕННОСТИ ИСПОЛНЕНИЯ ЗАЯВОК ИНВЕСТОРА НА ЗАКЛЮЧЕНИЕ СДЕЛОК С ВНЕШНИМИ ЦЕННЫМИ БУМАГАМИ НА ВНЕБИРЖЕВОМ РЫНКЕ</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8" w:history="1">
        <w:r w:rsidR="009B4C45" w:rsidRPr="00816DA3">
          <w:rPr>
            <w:rStyle w:val="ae"/>
            <w:rFonts w:ascii="Sourse Sans Pro" w:hAnsi="Sourse Sans Pro"/>
            <w:noProof/>
            <w:lang w:val="en-GB"/>
          </w:rPr>
          <w:t>4.12. PECULIARITIES OF EXECUTION OF THE INVESTOR'S REQUESTS FOR CLOSING TRANSACTIONS WITH EXTERNAL SECURITIES ON OTC MARKET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19" w:history="1">
        <w:r w:rsidR="009B4C45" w:rsidRPr="00816DA3">
          <w:rPr>
            <w:rStyle w:val="ae"/>
            <w:rFonts w:ascii="Sourse Sans Pro" w:hAnsi="Sourse Sans Pro" w:cs="Arial"/>
            <w:noProof/>
          </w:rPr>
          <w:t>4.13. ОСОБЕННОСТИ СОВЕРШЕНИЯ СРОЧНЫХ СДЕЛОК</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_Toc24380019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20" w:history="1">
        <w:r w:rsidR="009B4C45" w:rsidRPr="00816DA3">
          <w:rPr>
            <w:rStyle w:val="ae"/>
            <w:rFonts w:ascii="Sourse Sans Pro" w:hAnsi="Sourse Sans Pro"/>
            <w:noProof/>
            <w:lang w:val="en-GB"/>
          </w:rPr>
          <w:t>4.13. PECULIARITIES OF EXECUTION OF FORWARD TRANSACTIONS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63</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21" w:history="1">
        <w:r w:rsidR="009B4C45" w:rsidRPr="00816DA3">
          <w:rPr>
            <w:rStyle w:val="ae"/>
            <w:rFonts w:ascii="Sourse Sans Pro" w:hAnsi="Sourse Sans Pro"/>
            <w:noProof/>
          </w:rPr>
          <w:t>РАЗДЕЛ 5. ОСОБЕННОСТИ СОВЕРШЕНИЯ СДЕЛОК РЕПО</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67</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22" w:history="1">
        <w:r w:rsidR="009B4C45" w:rsidRPr="00816DA3">
          <w:rPr>
            <w:rStyle w:val="ae"/>
            <w:rFonts w:ascii="Sourse Sans Pro" w:hAnsi="Sourse Sans Pro"/>
            <w:noProof/>
            <w:lang w:val="en-US"/>
          </w:rPr>
          <w:t>SECTION 5. PECULIARITIES OF EXECUTION OF REPO TRANSACTIONS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67</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23" w:history="1">
        <w:r w:rsidR="009B4C45" w:rsidRPr="00816DA3">
          <w:rPr>
            <w:rStyle w:val="ae"/>
            <w:rFonts w:ascii="Sourse Sans Pro" w:hAnsi="Sourse Sans Pro" w:cs="Arial"/>
            <w:noProof/>
          </w:rPr>
          <w:t>РАЗДЕЛ 6. ВОЗНАГРАЖДЕНИЕ БАНКА И ОПЛАТА ЗАТРАТ</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71</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24" w:history="1">
        <w:r w:rsidR="009B4C45" w:rsidRPr="00816DA3">
          <w:rPr>
            <w:rStyle w:val="ae"/>
            <w:rFonts w:ascii="Sourse Sans Pro" w:hAnsi="Sourse Sans Pro"/>
            <w:noProof/>
            <w:lang w:val="en-GB"/>
          </w:rPr>
          <w:t>SECTION 6. BANK'S FEE AND PAYMENT OF COSTS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25" w:history="1">
        <w:r w:rsidR="009B4C45" w:rsidRPr="00816DA3">
          <w:rPr>
            <w:rStyle w:val="ae"/>
            <w:rFonts w:ascii="Sourse Sans Pro" w:hAnsi="Sourse Sans Pro" w:cs="Arial"/>
            <w:noProof/>
          </w:rPr>
          <w:t>6.1. ЗАТРАТЫ БАНКА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26" w:history="1">
        <w:r w:rsidR="009B4C45" w:rsidRPr="00816DA3">
          <w:rPr>
            <w:rStyle w:val="ae"/>
            <w:rFonts w:ascii="Sourse Sans Pro" w:hAnsi="Sourse Sans Pro"/>
            <w:noProof/>
            <w:lang w:val="en-GB"/>
          </w:rPr>
          <w:t>6.1. BANK'S COSTS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71</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27" w:history="1">
        <w:r w:rsidR="009B4C45" w:rsidRPr="00816DA3">
          <w:rPr>
            <w:rStyle w:val="ae"/>
            <w:rFonts w:ascii="Sourse Sans Pro" w:hAnsi="Sourse Sans Pro" w:cs="Arial"/>
            <w:noProof/>
          </w:rPr>
          <w:t>6.2. ВОЗНАГРАЖДЕНИЕ БАНКА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_Toc24380027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73</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28" w:history="1">
        <w:r w:rsidR="009B4C45" w:rsidRPr="00816DA3">
          <w:rPr>
            <w:rStyle w:val="ae"/>
            <w:rFonts w:ascii="Sourse Sans Pro" w:hAnsi="Sourse Sans Pro"/>
            <w:noProof/>
            <w:lang w:val="en-GB"/>
          </w:rPr>
          <w:t>6.2. BANK'S FEE</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_Toc24380028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73</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29" w:history="1">
        <w:r w:rsidR="009B4C45" w:rsidRPr="00816DA3">
          <w:rPr>
            <w:rStyle w:val="ae"/>
            <w:rFonts w:ascii="Sourse Sans Pro" w:hAnsi="Sourse Sans Pro" w:cs="Arial"/>
            <w:noProof/>
          </w:rPr>
          <w:t>РАЗДЕЛ 7. ОТЧЕТНОСТЬ И ИНФОРМАЦИОННОЕ ОБЕСПЕЧЕНИЕ</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_Toc24380029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74</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30" w:history="1">
        <w:r w:rsidR="009B4C45" w:rsidRPr="00816DA3">
          <w:rPr>
            <w:rStyle w:val="ae"/>
            <w:rFonts w:ascii="Sourse Sans Pro" w:hAnsi="Sourse Sans Pro"/>
            <w:noProof/>
            <w:lang w:val="en-GB"/>
          </w:rPr>
          <w:t>SECTION 7. REPORTING AND INFORMATION SUPPORT</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_Toc24380030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31" w:history="1">
        <w:r w:rsidR="009B4C45" w:rsidRPr="00816DA3">
          <w:rPr>
            <w:rStyle w:val="ae"/>
            <w:rFonts w:ascii="Sourse Sans Pro" w:hAnsi="Sourse Sans Pro" w:cs="Arial"/>
            <w:noProof/>
          </w:rPr>
          <w:t>7.1. ОТЧЕТНОСТЬ БАНКА</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_Toc24380031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32" w:history="1">
        <w:r w:rsidR="009B4C45" w:rsidRPr="00816DA3">
          <w:rPr>
            <w:rStyle w:val="ae"/>
            <w:rFonts w:ascii="Sourse Sans Pro" w:hAnsi="Sourse Sans Pro"/>
            <w:noProof/>
            <w:lang w:val="en-GB"/>
          </w:rPr>
          <w:t>7.1. REPORTING OF THE BANK</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_Toc24380032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74</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33" w:history="1">
        <w:r w:rsidR="009B4C45" w:rsidRPr="00816DA3">
          <w:rPr>
            <w:rStyle w:val="ae"/>
            <w:rFonts w:ascii="Sourse Sans Pro" w:hAnsi="Sourse Sans Pro" w:cs="Arial"/>
            <w:noProof/>
          </w:rPr>
          <w:t>7.2. РИСКИ И РАСКРЫТИЕ ИНФОРМАЦИИ</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77</w:t>
        </w:r>
        <w:r w:rsidR="009B4C45" w:rsidRPr="00816DA3">
          <w:rPr>
            <w:rFonts w:ascii="Sourse Sans Pro" w:hAnsi="Sourse Sans Pro"/>
            <w:noProof/>
            <w:webHidden/>
          </w:rPr>
          <w:fldChar w:fldCharType="end"/>
        </w:r>
      </w:hyperlink>
    </w:p>
    <w:p w:rsidR="009B4C45" w:rsidRPr="00816DA3" w:rsidRDefault="008953FC">
      <w:pPr>
        <w:pStyle w:val="23"/>
        <w:rPr>
          <w:rFonts w:ascii="Sourse Sans Pro" w:eastAsiaTheme="minorEastAsia" w:hAnsi="Sourse Sans Pro" w:cstheme="minorBidi"/>
          <w:bCs w:val="0"/>
          <w:noProof/>
          <w:lang w:eastAsia="ru-RU"/>
        </w:rPr>
      </w:pPr>
      <w:hyperlink w:anchor="_Toc24380034" w:history="1">
        <w:r w:rsidR="009B4C45" w:rsidRPr="00816DA3">
          <w:rPr>
            <w:rStyle w:val="ae"/>
            <w:rFonts w:ascii="Sourse Sans Pro" w:hAnsi="Sourse Sans Pro"/>
            <w:noProof/>
            <w:lang w:val="en-GB"/>
          </w:rPr>
          <w:t>7.2. RISKS AND INFORMATION DISCLOSURE</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77</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35" w:history="1">
        <w:r w:rsidR="009B4C45" w:rsidRPr="00816DA3">
          <w:rPr>
            <w:rStyle w:val="ae"/>
            <w:rFonts w:ascii="Sourse Sans Pro" w:hAnsi="Sourse Sans Pro" w:cs="Arial"/>
            <w:noProof/>
          </w:rPr>
          <w:t>РАЗДЕЛ 8. ПРОЧИЕ УСЛОВИЯ</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_Toc24380035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82</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36" w:history="1">
        <w:r w:rsidR="009B4C45" w:rsidRPr="00816DA3">
          <w:rPr>
            <w:rStyle w:val="ae"/>
            <w:rFonts w:ascii="Sourse Sans Pro" w:hAnsi="Sourse Sans Pro"/>
            <w:noProof/>
            <w:lang w:val="en-GB"/>
          </w:rPr>
          <w:t>SECTION 8. MISCELLANEOUS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_Toc24380036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82</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53" w:history="1">
        <w:r w:rsidR="009B4C45" w:rsidRPr="00816DA3">
          <w:rPr>
            <w:rStyle w:val="ae"/>
            <w:rFonts w:ascii="Sourse Sans Pro" w:hAnsi="Sourse Sans Pro"/>
            <w:noProof/>
          </w:rPr>
          <w:t>РАЗДЕЛ 9. АНТИКОРРУПЦИОННЫЕ УСЛОВИЯ</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_Toc24380053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103</w:t>
        </w:r>
        <w:r w:rsidR="009B4C45" w:rsidRPr="00816DA3">
          <w:rPr>
            <w:rFonts w:ascii="Sourse Sans Pro" w:hAnsi="Sourse Sans Pro"/>
            <w:noProof/>
            <w:webHidden/>
          </w:rPr>
          <w:fldChar w:fldCharType="end"/>
        </w:r>
      </w:hyperlink>
    </w:p>
    <w:p w:rsidR="009B4C45" w:rsidRPr="00816DA3" w:rsidRDefault="008953FC">
      <w:pPr>
        <w:pStyle w:val="11"/>
        <w:rPr>
          <w:rFonts w:ascii="Sourse Sans Pro" w:eastAsiaTheme="minorEastAsia" w:hAnsi="Sourse Sans Pro" w:cstheme="minorBidi"/>
          <w:noProof/>
          <w:lang w:eastAsia="ru-RU"/>
        </w:rPr>
      </w:pPr>
      <w:hyperlink w:anchor="_Toc24380054" w:history="1">
        <w:r w:rsidR="009B4C45" w:rsidRPr="00816DA3">
          <w:rPr>
            <w:rStyle w:val="ae"/>
            <w:rFonts w:ascii="Sourse Sans Pro" w:hAnsi="Sourse Sans Pro"/>
            <w:noProof/>
            <w:lang w:val="en-GB"/>
          </w:rPr>
          <w:t>SECTION 9. ANTI-CORRUPTION CONDITIONS</w:t>
        </w:r>
        <w:r w:rsidR="009B4C45" w:rsidRPr="00816DA3">
          <w:rPr>
            <w:rFonts w:ascii="Sourse Sans Pro" w:hAnsi="Sourse Sans Pro"/>
            <w:noProof/>
            <w:webHidden/>
          </w:rPr>
          <w:tab/>
        </w:r>
        <w:r w:rsidR="009B4C45" w:rsidRPr="00816DA3">
          <w:rPr>
            <w:rFonts w:ascii="Sourse Sans Pro" w:hAnsi="Sourse Sans Pro"/>
            <w:noProof/>
            <w:webHidden/>
          </w:rPr>
          <w:fldChar w:fldCharType="begin"/>
        </w:r>
        <w:r w:rsidR="009B4C45" w:rsidRPr="00816DA3">
          <w:rPr>
            <w:rFonts w:ascii="Sourse Sans Pro" w:hAnsi="Sourse Sans Pro"/>
            <w:noProof/>
            <w:webHidden/>
          </w:rPr>
          <w:instrText xml:space="preserve"> PAGEREF _Toc24380054 \h </w:instrText>
        </w:r>
        <w:r w:rsidR="009B4C45" w:rsidRPr="00816DA3">
          <w:rPr>
            <w:rFonts w:ascii="Sourse Sans Pro" w:hAnsi="Sourse Sans Pro"/>
            <w:noProof/>
            <w:webHidden/>
          </w:rPr>
        </w:r>
        <w:r w:rsidR="009B4C45" w:rsidRPr="00816DA3">
          <w:rPr>
            <w:rFonts w:ascii="Sourse Sans Pro" w:hAnsi="Sourse Sans Pro"/>
            <w:noProof/>
            <w:webHidden/>
          </w:rPr>
          <w:fldChar w:fldCharType="separate"/>
        </w:r>
        <w:r w:rsidR="00C00010">
          <w:rPr>
            <w:rFonts w:ascii="Sourse Sans Pro" w:hAnsi="Sourse Sans Pro"/>
            <w:noProof/>
            <w:webHidden/>
          </w:rPr>
          <w:t>103</w:t>
        </w:r>
        <w:r w:rsidR="009B4C45" w:rsidRPr="00816DA3">
          <w:rPr>
            <w:rFonts w:ascii="Sourse Sans Pro" w:hAnsi="Sourse Sans Pro"/>
            <w:noProof/>
            <w:webHidden/>
          </w:rPr>
          <w:fldChar w:fldCharType="end"/>
        </w:r>
      </w:hyperlink>
    </w:p>
    <w:p w:rsidR="009B4C45" w:rsidRPr="00816DA3" w:rsidRDefault="009B4C45">
      <w:pPr>
        <w:pStyle w:val="11"/>
        <w:rPr>
          <w:rFonts w:ascii="Sourse Sans Pro" w:eastAsiaTheme="minorEastAsia" w:hAnsi="Sourse Sans Pro" w:cstheme="minorBidi"/>
          <w:noProof/>
          <w:lang w:eastAsia="ru-RU"/>
        </w:rPr>
      </w:pPr>
    </w:p>
    <w:p w:rsidR="009B4C45" w:rsidRPr="00816DA3" w:rsidRDefault="009B4C45">
      <w:pPr>
        <w:pStyle w:val="11"/>
        <w:rPr>
          <w:rFonts w:ascii="Sourse Sans Pro" w:eastAsiaTheme="minorEastAsia" w:hAnsi="Sourse Sans Pro" w:cstheme="minorBidi"/>
          <w:noProof/>
          <w:lang w:eastAsia="ru-RU"/>
        </w:rPr>
      </w:pPr>
    </w:p>
    <w:p w:rsidR="0041119C" w:rsidRPr="00816DA3" w:rsidRDefault="0041119C" w:rsidP="005A645E">
      <w:pPr>
        <w:pStyle w:val="23"/>
        <w:rPr>
          <w:rFonts w:ascii="Sourse Sans Pro" w:hAnsi="Sourse Sans Pro"/>
        </w:rPr>
      </w:pPr>
      <w:r w:rsidRPr="00816DA3">
        <w:rPr>
          <w:rFonts w:ascii="Sourse Sans Pro" w:hAnsi="Sourse Sans Pro"/>
        </w:rPr>
        <w:fldChar w:fldCharType="end"/>
      </w:r>
    </w:p>
    <w:p w:rsidR="0041119C" w:rsidRPr="00816DA3" w:rsidRDefault="0041119C" w:rsidP="001E2012">
      <w:pPr>
        <w:jc w:val="both"/>
        <w:rPr>
          <w:rFonts w:ascii="Sourse Sans Pro" w:hAnsi="Sourse Sans Pro" w:cs="Arial"/>
        </w:rPr>
      </w:pPr>
    </w:p>
    <w:p w:rsidR="0041119C" w:rsidRPr="00816DA3" w:rsidRDefault="0041119C" w:rsidP="001E2012">
      <w:pPr>
        <w:jc w:val="both"/>
        <w:rPr>
          <w:rFonts w:ascii="Sourse Sans Pro" w:hAnsi="Sourse Sans Pro" w:cs="Arial"/>
        </w:rPr>
      </w:pPr>
    </w:p>
    <w:p w:rsidR="0041119C" w:rsidRPr="00816DA3" w:rsidRDefault="0041119C" w:rsidP="001E2012">
      <w:pPr>
        <w:jc w:val="both"/>
        <w:rPr>
          <w:rFonts w:ascii="Sourse Sans Pro" w:hAnsi="Sourse Sans Pro" w:cs="Arial"/>
        </w:rPr>
      </w:pPr>
    </w:p>
    <w:p w:rsidR="0041119C" w:rsidRPr="00816DA3" w:rsidRDefault="0041119C">
      <w:pPr>
        <w:rPr>
          <w:rFonts w:ascii="Sourse Sans Pro" w:hAnsi="Sourse Sans Pro" w:cs="Arial"/>
          <w:b/>
          <w:bCs/>
        </w:rPr>
      </w:pPr>
      <w:r w:rsidRPr="00816DA3">
        <w:rPr>
          <w:rFonts w:ascii="Sourse Sans Pro" w:hAnsi="Sourse Sans Pro" w:cs="Arial"/>
        </w:rPr>
        <w:br w:type="page"/>
      </w:r>
    </w:p>
    <w:tbl>
      <w:tblPr>
        <w:tblW w:w="10140" w:type="dxa"/>
        <w:tblLook w:val="00A0" w:firstRow="1" w:lastRow="0" w:firstColumn="1" w:lastColumn="0" w:noHBand="0" w:noVBand="0"/>
      </w:tblPr>
      <w:tblGrid>
        <w:gridCol w:w="5070"/>
        <w:gridCol w:w="5070"/>
      </w:tblGrid>
      <w:tr w:rsidR="0041119C" w:rsidRPr="00816DA3" w:rsidTr="00F069E0">
        <w:tc>
          <w:tcPr>
            <w:tcW w:w="5070" w:type="dxa"/>
          </w:tcPr>
          <w:p w:rsidR="0041119C" w:rsidRPr="00816DA3" w:rsidRDefault="0041119C" w:rsidP="00764B0E">
            <w:pPr>
              <w:spacing w:after="0" w:line="240" w:lineRule="auto"/>
              <w:rPr>
                <w:rFonts w:ascii="Sourse Sans Pro" w:hAnsi="Sourse Sans Pro" w:cs="Arial"/>
                <w:b/>
                <w:u w:val="single"/>
              </w:rPr>
            </w:pPr>
          </w:p>
          <w:p w:rsidR="0041119C" w:rsidRPr="00816DA3" w:rsidRDefault="0041119C" w:rsidP="00C5584B">
            <w:pPr>
              <w:pStyle w:val="1"/>
              <w:spacing w:before="0" w:line="240" w:lineRule="auto"/>
              <w:jc w:val="both"/>
              <w:rPr>
                <w:rFonts w:ascii="Sourse Sans Pro" w:hAnsi="Sourse Sans Pro" w:cs="Arial"/>
                <w:b w:val="0"/>
                <w:color w:val="auto"/>
              </w:rPr>
            </w:pPr>
            <w:bookmarkStart w:id="1" w:name="_Toc24379949"/>
            <w:r w:rsidRPr="00816DA3">
              <w:rPr>
                <w:rFonts w:ascii="Sourse Sans Pro" w:hAnsi="Sourse Sans Pro" w:cs="Arial"/>
                <w:color w:val="auto"/>
                <w:sz w:val="22"/>
                <w:szCs w:val="22"/>
                <w:u w:val="single"/>
              </w:rPr>
              <w:t>РАЗДЕЛ 1. ОБЩИЕ ПОЛОЖЕНИЯ</w:t>
            </w:r>
            <w:bookmarkEnd w:id="1"/>
          </w:p>
        </w:tc>
        <w:tc>
          <w:tcPr>
            <w:tcW w:w="5070" w:type="dxa"/>
          </w:tcPr>
          <w:p w:rsidR="0041119C" w:rsidRPr="00816DA3" w:rsidRDefault="0041119C" w:rsidP="00D72AA8">
            <w:pPr>
              <w:spacing w:after="0" w:line="240" w:lineRule="auto"/>
              <w:rPr>
                <w:rFonts w:ascii="Sourse Sans Pro" w:hAnsi="Sourse Sans Pro" w:cs="Arial"/>
                <w:b/>
                <w:u w:val="single"/>
                <w:lang w:val="en-GB"/>
              </w:rPr>
            </w:pPr>
          </w:p>
          <w:p w:rsidR="0041119C" w:rsidRPr="00816DA3" w:rsidRDefault="0041119C" w:rsidP="00C5584B">
            <w:pPr>
              <w:pStyle w:val="1"/>
              <w:spacing w:before="0" w:line="240" w:lineRule="auto"/>
              <w:jc w:val="both"/>
              <w:rPr>
                <w:rFonts w:ascii="Sourse Sans Pro" w:hAnsi="Sourse Sans Pro" w:cs="Arial"/>
                <w:b w:val="0"/>
                <w:color w:val="auto"/>
                <w:lang w:val="en-GB"/>
              </w:rPr>
            </w:pPr>
            <w:bookmarkStart w:id="2" w:name="_Toc24379950"/>
            <w:r w:rsidRPr="00816DA3">
              <w:rPr>
                <w:rFonts w:ascii="Sourse Sans Pro" w:hAnsi="Sourse Sans Pro" w:cs="Arial"/>
                <w:color w:val="auto"/>
                <w:sz w:val="22"/>
                <w:szCs w:val="22"/>
                <w:u w:val="single"/>
                <w:lang w:val="en-GB"/>
              </w:rPr>
              <w:t>SECTION 1. GENERAL PROVISIONS</w:t>
            </w:r>
            <w:bookmarkEnd w:id="2"/>
          </w:p>
        </w:tc>
      </w:tr>
      <w:tr w:rsidR="0041119C"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3" w:name="_Toc24379951"/>
            <w:r w:rsidRPr="00816DA3">
              <w:rPr>
                <w:rFonts w:ascii="Sourse Sans Pro" w:hAnsi="Sourse Sans Pro" w:cs="Arial"/>
                <w:color w:val="auto"/>
                <w:sz w:val="22"/>
                <w:szCs w:val="22"/>
              </w:rPr>
              <w:t>1.1. СТАТУС РЕГЛАМЕНТА</w:t>
            </w:r>
            <w:bookmarkEnd w:id="3"/>
            <w:r w:rsidRPr="00816DA3">
              <w:rPr>
                <w:rFonts w:ascii="Sourse Sans Pro" w:hAnsi="Sourse Sans Pro" w:cs="Arial"/>
                <w:color w:val="auto"/>
                <w:sz w:val="22"/>
                <w:szCs w:val="22"/>
              </w:rPr>
              <w:t xml:space="preserve"> </w:t>
            </w:r>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4" w:name="_Toc24379952"/>
            <w:r w:rsidRPr="00816DA3">
              <w:rPr>
                <w:rFonts w:ascii="Sourse Sans Pro" w:hAnsi="Sourse Sans Pro"/>
                <w:color w:val="auto"/>
                <w:sz w:val="22"/>
                <w:lang w:val="en-GB"/>
              </w:rPr>
              <w:t>1.1. STATUS OF TERMS AND CONDITIONS</w:t>
            </w:r>
            <w:bookmarkEnd w:id="4"/>
            <w:r w:rsidRPr="00816DA3">
              <w:rPr>
                <w:rFonts w:ascii="Sourse Sans Pro" w:hAnsi="Sourse Sans Pro"/>
                <w:color w:val="auto"/>
                <w:sz w:val="22"/>
                <w:lang w:val="en-GB"/>
              </w:rPr>
              <w:t xml:space="preserve"> </w:t>
            </w:r>
          </w:p>
        </w:tc>
      </w:tr>
      <w:tr w:rsidR="0041119C" w:rsidRPr="00513C71"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1.1.1. 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1.1.1. These Terms and Conditions shall define the procedure and conditions of providing by the Bank to the Investors brokerage services in due course of the brokerage activity and the general conditions and provisions of the Brokerage Service Agreement concluded between the Bank and the Investor.</w:t>
            </w:r>
          </w:p>
        </w:tc>
      </w:tr>
      <w:tr w:rsidR="0041119C" w:rsidRPr="00513C71"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1.1.2. Регламент разработан в соответствии с требованиями законодательства Российской Федерации, регулирующего деятельность на рынке ценных бумаг и на срочном рынке, Правилами ТС и обычаями.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1.1.2. Terms and Conditions are developed in compliance with the legislation of the Russian Federation governing the activity on the securities market and forward market, TS Rules and the customs.</w:t>
            </w:r>
          </w:p>
        </w:tc>
      </w:tr>
      <w:tr w:rsidR="0041119C"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1.1.3. 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условиями Регламента, согласен с ними и обязуется их соблюдать.</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1.1.3. The text of Terms and Conditions is published on the Bank's Website, and it can be sent to the Investor at its request to the e-mail address as given in the request.</w:t>
            </w:r>
            <w:r w:rsidR="002F545A" w:rsidRPr="00816DA3">
              <w:rPr>
                <w:rFonts w:ascii="Sourse Sans Pro" w:hAnsi="Sourse Sans Pro"/>
                <w:lang w:val="en-GB"/>
              </w:rPr>
              <w:t xml:space="preserve"> </w:t>
            </w:r>
            <w:r w:rsidRPr="00816DA3">
              <w:rPr>
                <w:rFonts w:ascii="Sourse Sans Pro" w:hAnsi="Sourse Sans Pro"/>
                <w:lang w:val="en-GB"/>
              </w:rPr>
              <w:t>By sending the Application of adherence, the Investor confirms that it is acquainted with the Terms and Conditions, agrees therewith and undertakes to observe them.</w:t>
            </w:r>
          </w:p>
        </w:tc>
      </w:tr>
      <w:tr w:rsidR="0041119C" w:rsidRPr="00513C71"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1.1.4. Размещение настоящего Регламента на Сайте Банка не является публичным предложением (офертой) Банка заключить Договор о брокерском обслуживании Банком на условиях, изложенных в настоящем Регламенте (ст. 426 ГК РФ).</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1.1.4. Publishing of Terms and Conditions on the Bank's Website shall not be a public offer of the Bank to conclude the Brokerage Service Agreement with the Bank under the conditions set forth in these Terms and Conditions (article 426 of the Civil Code of the Russian Federation).</w:t>
            </w:r>
          </w:p>
        </w:tc>
      </w:tr>
      <w:tr w:rsidR="0041119C" w:rsidRPr="00513C71"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1.1.5. При указании в Регламенте, в отчетности и иной информации, предоставляемой Банком Инвесторам в рамках Регламента, времени используется Московское время.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1.1.5. Moscow time shall be used in Terms and Conditions, reporting and other information provided by the Bank to the Investors under Terms and Conditions.</w:t>
            </w:r>
          </w:p>
        </w:tc>
      </w:tr>
      <w:tr w:rsidR="0041119C" w:rsidRPr="00513C71"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1.1.6. 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1.1.6. The provisions of Terms and Conditions setting the peculiarities of operations in separate Trade Systems shall apply only to the operations with Securities performed in such Trade Systems.</w:t>
            </w:r>
          </w:p>
        </w:tc>
      </w:tr>
      <w:tr w:rsidR="0041119C"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5" w:name="_Toc24379953"/>
            <w:r w:rsidRPr="00816DA3">
              <w:rPr>
                <w:rFonts w:ascii="Sourse Sans Pro" w:hAnsi="Sourse Sans Pro" w:cs="Arial"/>
                <w:color w:val="auto"/>
                <w:sz w:val="22"/>
                <w:szCs w:val="22"/>
              </w:rPr>
              <w:t>1.2. СВЕДЕНИЯ О БАНКЕ</w:t>
            </w:r>
            <w:bookmarkEnd w:id="5"/>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6" w:name="_Toc24379954"/>
            <w:r w:rsidRPr="00816DA3">
              <w:rPr>
                <w:rFonts w:ascii="Sourse Sans Pro" w:hAnsi="Sourse Sans Pro"/>
                <w:color w:val="auto"/>
                <w:sz w:val="22"/>
                <w:lang w:val="en-GB"/>
              </w:rPr>
              <w:t>1.2. INFORMATION ABOUT THE BANK</w:t>
            </w:r>
            <w:bookmarkEnd w:id="6"/>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
                <w:bCs/>
              </w:rPr>
              <w:t>Полное наименование:</w:t>
            </w:r>
            <w:r w:rsidRPr="00816DA3">
              <w:rPr>
                <w:rFonts w:ascii="Sourse Sans Pro" w:hAnsi="Sourse Sans Pro" w:cs="Arial"/>
                <w:bCs/>
              </w:rPr>
              <w:t xml:space="preserve"> Публичное акционерное общество РОСБАНК.</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b/>
                <w:lang w:val="en-GB"/>
              </w:rPr>
              <w:t>Full name:</w:t>
            </w:r>
            <w:r w:rsidRPr="00816DA3">
              <w:rPr>
                <w:rFonts w:ascii="Sourse Sans Pro" w:hAnsi="Sourse Sans Pro"/>
                <w:lang w:val="en-GB"/>
              </w:rPr>
              <w:t xml:space="preserve"> Public joint-stock company ROSBANK.</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
                <w:bCs/>
              </w:rPr>
              <w:t>Место нахождения (почтовый адрес):</w:t>
            </w:r>
            <w:r w:rsidRPr="00816DA3">
              <w:rPr>
                <w:rFonts w:ascii="Sourse Sans Pro" w:hAnsi="Sourse Sans Pro" w:cs="Arial"/>
                <w:bCs/>
              </w:rPr>
              <w:t xml:space="preserve"> 107078, г. Москва, ул. Маши Порываевой, д. 34.</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b/>
                <w:lang w:val="en-GB"/>
              </w:rPr>
              <w:t>Location (legal and postal address):</w:t>
            </w:r>
            <w:r w:rsidRPr="00816DA3">
              <w:rPr>
                <w:rFonts w:ascii="Sourse Sans Pro" w:hAnsi="Sourse Sans Pro"/>
                <w:lang w:val="en-GB"/>
              </w:rPr>
              <w:t xml:space="preserve"> 34, Mashi Poryvaevoy Street, Moscow, 107078.</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
              </w:rPr>
              <w:t>Головной офис:</w:t>
            </w:r>
            <w:r w:rsidRPr="00816DA3">
              <w:rPr>
                <w:rFonts w:ascii="Sourse Sans Pro" w:hAnsi="Sourse Sans Pro" w:cs="Arial"/>
              </w:rPr>
              <w:t xml:space="preserve"> </w:t>
            </w:r>
            <w:r w:rsidRPr="00816DA3">
              <w:rPr>
                <w:rFonts w:ascii="Sourse Sans Pro" w:hAnsi="Sourse Sans Pro" w:cs="Arial"/>
                <w:bCs/>
              </w:rPr>
              <w:t>107078, г. Москва, ул. Маши Порываевой, д. 34.</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b/>
                <w:lang w:val="en-GB"/>
              </w:rPr>
              <w:t>Head Office:</w:t>
            </w:r>
            <w:r w:rsidRPr="00816DA3">
              <w:rPr>
                <w:rFonts w:ascii="Sourse Sans Pro" w:hAnsi="Sourse Sans Pro"/>
                <w:lang w:val="en-GB"/>
              </w:rPr>
              <w:t xml:space="preserve"> 34, Mashy Poryvaevoy Street, Moscow, 107078.</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
                <w:bCs/>
              </w:rPr>
              <w:t>Сайт Банка:</w:t>
            </w:r>
            <w:r w:rsidRPr="00816DA3">
              <w:rPr>
                <w:rFonts w:ascii="Sourse Sans Pro" w:hAnsi="Sourse Sans Pro" w:cs="Arial"/>
                <w:bCs/>
              </w:rPr>
              <w:t xml:space="preserve"> </w:t>
            </w:r>
            <w:hyperlink r:id="rId10" w:history="1">
              <w:r w:rsidRPr="00816DA3">
                <w:rPr>
                  <w:rStyle w:val="ae"/>
                  <w:rFonts w:ascii="Sourse Sans Pro" w:hAnsi="Sourse Sans Pro" w:cs="Arial"/>
                  <w:bCs/>
                  <w:color w:val="auto"/>
                  <w:lang w:val="en-US"/>
                </w:rPr>
                <w:t>w</w:t>
              </w:r>
              <w:r w:rsidRPr="00816DA3">
                <w:rPr>
                  <w:rStyle w:val="ae"/>
                  <w:rFonts w:ascii="Sourse Sans Pro" w:hAnsi="Sourse Sans Pro" w:cs="Arial"/>
                  <w:bCs/>
                  <w:color w:val="auto"/>
                </w:rPr>
                <w:t>ww.</w:t>
              </w:r>
              <w:r w:rsidRPr="00816DA3">
                <w:rPr>
                  <w:rStyle w:val="ae"/>
                  <w:rFonts w:ascii="Sourse Sans Pro" w:hAnsi="Sourse Sans Pro" w:cs="Arial"/>
                  <w:bCs/>
                  <w:color w:val="auto"/>
                  <w:lang w:val="en-US"/>
                </w:rPr>
                <w:t>rosbank</w:t>
              </w:r>
              <w:r w:rsidRPr="00816DA3">
                <w:rPr>
                  <w:rStyle w:val="ae"/>
                  <w:rFonts w:ascii="Sourse Sans Pro" w:hAnsi="Sourse Sans Pro" w:cs="Arial"/>
                  <w:bCs/>
                  <w:color w:val="auto"/>
                </w:rPr>
                <w:t>.ru</w:t>
              </w:r>
            </w:hyperlink>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b/>
                <w:lang w:val="en-GB"/>
              </w:rPr>
              <w:t>Bank's Site:</w:t>
            </w:r>
            <w:r w:rsidRPr="00816DA3">
              <w:rPr>
                <w:rFonts w:ascii="Sourse Sans Pro" w:hAnsi="Sourse Sans Pro"/>
                <w:lang w:val="en-GB"/>
              </w:rPr>
              <w:t xml:space="preserve"> </w:t>
            </w:r>
            <w:hyperlink r:id="rId11" w:history="1">
              <w:r w:rsidRPr="00816DA3">
                <w:rPr>
                  <w:rStyle w:val="ae"/>
                  <w:rFonts w:ascii="Sourse Sans Pro" w:hAnsi="Sourse Sans Pro"/>
                  <w:color w:val="auto"/>
                  <w:lang w:val="en-GB"/>
                </w:rPr>
                <w:t>www.rosbank.ru</w:t>
              </w:r>
            </w:hyperlink>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bCs/>
              </w:rPr>
            </w:pPr>
            <w:r w:rsidRPr="00816DA3">
              <w:rPr>
                <w:rFonts w:ascii="Sourse Sans Pro" w:hAnsi="Sourse Sans Pro"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c>
          <w:tcPr>
            <w:tcW w:w="5070" w:type="dxa"/>
          </w:tcPr>
          <w:p w:rsidR="0041119C" w:rsidRPr="00816DA3" w:rsidRDefault="0041119C" w:rsidP="00D72AA8">
            <w:pPr>
              <w:spacing w:after="0" w:line="240" w:lineRule="auto"/>
              <w:jc w:val="both"/>
              <w:rPr>
                <w:rFonts w:ascii="Sourse Sans Pro" w:hAnsi="Sourse Sans Pro" w:cs="Arial"/>
                <w:b/>
                <w:bCs/>
                <w:lang w:val="en-GB"/>
              </w:rPr>
            </w:pPr>
            <w:r w:rsidRPr="00816DA3">
              <w:rPr>
                <w:rFonts w:ascii="Sourse Sans Pro" w:hAnsi="Sourse Sans Pro"/>
                <w:lang w:val="en-GB"/>
              </w:rPr>
              <w:t xml:space="preserve">The Bank has the banking, brokerage, depositary and dealership licenses. Details and data of the Bank's licenses are published on the Bank's Site. </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bCs/>
              </w:rPr>
            </w:pPr>
            <w:r w:rsidRPr="00816DA3">
              <w:rPr>
                <w:rFonts w:ascii="Sourse Sans Pro" w:hAnsi="Sourse Sans Pro" w:cs="Arial"/>
                <w:bCs/>
              </w:rPr>
              <w:t>Банк совмещает брокерскую деятельность с дилерской и депозитарной деятельностью.</w:t>
            </w:r>
          </w:p>
        </w:tc>
        <w:tc>
          <w:tcPr>
            <w:tcW w:w="5070" w:type="dxa"/>
          </w:tcPr>
          <w:p w:rsidR="0041119C" w:rsidRPr="00816DA3" w:rsidRDefault="0041119C" w:rsidP="00D72AA8">
            <w:pPr>
              <w:spacing w:after="0" w:line="240" w:lineRule="auto"/>
              <w:jc w:val="both"/>
              <w:rPr>
                <w:rFonts w:ascii="Sourse Sans Pro" w:hAnsi="Sourse Sans Pro" w:cs="Arial"/>
                <w:b/>
                <w:bCs/>
                <w:lang w:val="en-GB"/>
              </w:rPr>
            </w:pPr>
            <w:r w:rsidRPr="00816DA3">
              <w:rPr>
                <w:rFonts w:ascii="Sourse Sans Pro" w:hAnsi="Sourse Sans Pro"/>
                <w:lang w:val="en-GB"/>
              </w:rPr>
              <w:t>The Bank combines the brokerage activity with dealership and depositary activity.</w:t>
            </w:r>
          </w:p>
        </w:tc>
      </w:tr>
      <w:tr w:rsidR="0041119C"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7" w:name="_Toc24379955"/>
            <w:r w:rsidRPr="00816DA3">
              <w:rPr>
                <w:rFonts w:ascii="Sourse Sans Pro" w:hAnsi="Sourse Sans Pro" w:cs="Arial"/>
                <w:color w:val="auto"/>
                <w:sz w:val="22"/>
                <w:szCs w:val="22"/>
              </w:rPr>
              <w:lastRenderedPageBreak/>
              <w:t>1.3. ТЕРМИНЫ И ОПРЕДЕЛЕНИЯ</w:t>
            </w:r>
            <w:bookmarkEnd w:id="7"/>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8" w:name="_Toc24379956"/>
            <w:r w:rsidRPr="00816DA3">
              <w:rPr>
                <w:rFonts w:ascii="Sourse Sans Pro" w:hAnsi="Sourse Sans Pro"/>
                <w:color w:val="auto"/>
                <w:sz w:val="22"/>
                <w:lang w:val="en-GB"/>
              </w:rPr>
              <w:t>1.3. TERMS AND DEFINITIONS</w:t>
            </w:r>
            <w:bookmarkEnd w:id="8"/>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 xml:space="preserve">Анкета Инвестора </w:t>
            </w:r>
            <w:r w:rsidRPr="00816DA3">
              <w:rPr>
                <w:rFonts w:ascii="Sourse Sans Pro" w:hAnsi="Sourse Sans Pro" w:cs="Arial"/>
              </w:rPr>
              <w:t>–</w:t>
            </w:r>
            <w:r w:rsidRPr="00816DA3">
              <w:rPr>
                <w:rFonts w:ascii="Sourse Sans Pro" w:hAnsi="Sourse Sans Pro" w:cs="Arial"/>
                <w:b/>
              </w:rPr>
              <w:t xml:space="preserve"> </w:t>
            </w:r>
            <w:r w:rsidRPr="00816DA3">
              <w:rPr>
                <w:rFonts w:ascii="Sourse Sans Pro" w:hAnsi="Sourse Sans Pro" w:cs="Arial"/>
              </w:rPr>
              <w:t xml:space="preserve">установленная Банком форма, содержащая сведения об Инвесторе. </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 xml:space="preserve">Investor's Questionnaire </w:t>
            </w:r>
            <w:r w:rsidRPr="00816DA3">
              <w:rPr>
                <w:rFonts w:ascii="Sourse Sans Pro" w:hAnsi="Sourse Sans Pro"/>
                <w:lang w:val="en-GB"/>
              </w:rPr>
              <w:t xml:space="preserve">shall mean the form established by the Bank and containing the details of the Investor. </w:t>
            </w:r>
          </w:p>
        </w:tc>
      </w:tr>
      <w:tr w:rsidR="0041119C" w:rsidRPr="008953FC" w:rsidTr="00F069E0">
        <w:tc>
          <w:tcPr>
            <w:tcW w:w="5070" w:type="dxa"/>
          </w:tcPr>
          <w:p w:rsidR="0041119C" w:rsidRPr="00816DA3" w:rsidRDefault="0041119C" w:rsidP="004567E2">
            <w:pPr>
              <w:spacing w:after="0" w:line="240" w:lineRule="auto"/>
              <w:jc w:val="both"/>
              <w:rPr>
                <w:rFonts w:ascii="Sourse Sans Pro" w:hAnsi="Sourse Sans Pro" w:cs="Arial"/>
              </w:rPr>
            </w:pPr>
            <w:r w:rsidRPr="00816DA3">
              <w:rPr>
                <w:rFonts w:ascii="Sourse Sans Pro" w:hAnsi="Sourse Sans Pro" w:cs="Arial"/>
                <w:b/>
              </w:rPr>
              <w:t xml:space="preserve">Актив </w:t>
            </w:r>
            <w:r w:rsidRPr="00816DA3">
              <w:rPr>
                <w:rFonts w:ascii="Sourse Sans Pro" w:hAnsi="Sourse Sans Pro" w:cs="Arial"/>
              </w:rPr>
              <w:t xml:space="preserve">- денежные средства в различных валютах, Ценные бумаги, ПФИ, </w:t>
            </w:r>
            <w:r w:rsidRPr="00816DA3">
              <w:rPr>
                <w:rFonts w:ascii="Sourse Sans Pro" w:hAnsi="Sourse Sans Pro" w:cs="Arial"/>
                <w:bCs/>
              </w:rPr>
              <w:t>предназначенные для квалифицированных инвесторов</w:t>
            </w:r>
            <w:r w:rsidR="004567E2" w:rsidRPr="00816DA3">
              <w:rPr>
                <w:rFonts w:ascii="Sourse Sans Pro" w:hAnsi="Sourse Sans Pro" w:cs="Arial"/>
                <w:bCs/>
              </w:rPr>
              <w:t>,</w:t>
            </w:r>
            <w:r w:rsidRPr="00816DA3">
              <w:rPr>
                <w:rFonts w:ascii="Sourse Sans Pro" w:hAnsi="Sourse Sans Pro" w:cs="Arial"/>
                <w:bCs/>
              </w:rPr>
              <w:t xml:space="preserve"> Финансовые инструменты, </w:t>
            </w:r>
            <w:r w:rsidRPr="00816DA3">
              <w:rPr>
                <w:rFonts w:ascii="Sourse Sans Pro" w:hAnsi="Sourse Sans Pro" w:cs="Arial"/>
              </w:rPr>
              <w:t>допущенные к организованным торгам</w:t>
            </w:r>
            <w:r w:rsidR="004567E2" w:rsidRPr="00816DA3">
              <w:rPr>
                <w:rFonts w:ascii="Sourse Sans Pro" w:hAnsi="Sourse Sans Pro" w:cs="Arial"/>
              </w:rPr>
              <w:t>,</w:t>
            </w:r>
            <w:r w:rsidRPr="00816DA3" w:rsidDel="008C6EA5">
              <w:rPr>
                <w:rFonts w:ascii="Sourse Sans Pro" w:hAnsi="Sourse Sans Pro" w:cs="Arial"/>
                <w:bCs/>
              </w:rPr>
              <w:t xml:space="preserve"> </w:t>
            </w:r>
            <w:r w:rsidRPr="00816DA3">
              <w:rPr>
                <w:rFonts w:ascii="Sourse Sans Pro" w:hAnsi="Sourse Sans Pro" w:cs="Arial"/>
              </w:rPr>
              <w:t>товары.</w:t>
            </w:r>
          </w:p>
        </w:tc>
        <w:tc>
          <w:tcPr>
            <w:tcW w:w="5070" w:type="dxa"/>
          </w:tcPr>
          <w:p w:rsidR="0041119C" w:rsidRPr="00816DA3" w:rsidRDefault="0041119C" w:rsidP="0069404D">
            <w:pPr>
              <w:spacing w:after="0" w:line="240" w:lineRule="auto"/>
              <w:jc w:val="both"/>
              <w:rPr>
                <w:rFonts w:ascii="Sourse Sans Pro" w:hAnsi="Sourse Sans Pro" w:cs="Arial"/>
                <w:lang w:val="en-GB"/>
              </w:rPr>
            </w:pPr>
            <w:r w:rsidRPr="00816DA3">
              <w:rPr>
                <w:rFonts w:ascii="Sourse Sans Pro" w:hAnsi="Sourse Sans Pro"/>
                <w:b/>
                <w:lang w:val="en-GB"/>
              </w:rPr>
              <w:t>Asset</w:t>
            </w:r>
            <w:r w:rsidRPr="00816DA3">
              <w:rPr>
                <w:rFonts w:ascii="Sourse Sans Pro" w:hAnsi="Sourse Sans Pro"/>
                <w:lang w:val="en-GB"/>
              </w:rPr>
              <w:t xml:space="preserve"> shall mean cash in different currencies, Securities, Derivatives intended for qualified investors, </w:t>
            </w:r>
            <w:r w:rsidR="0069404D" w:rsidRPr="00816DA3">
              <w:rPr>
                <w:rFonts w:ascii="Sourse Sans Pro" w:hAnsi="Sourse Sans Pro"/>
                <w:lang w:val="en-GB"/>
              </w:rPr>
              <w:t xml:space="preserve">Financial instruments </w:t>
            </w:r>
            <w:r w:rsidRPr="00816DA3">
              <w:rPr>
                <w:rFonts w:ascii="Sourse Sans Pro" w:hAnsi="Sourse Sans Pro"/>
                <w:lang w:val="en-GB"/>
              </w:rPr>
              <w:t>admitted to organized trading</w:t>
            </w:r>
            <w:r w:rsidR="0069404D" w:rsidRPr="00816DA3">
              <w:rPr>
                <w:rFonts w:ascii="Sourse Sans Pro" w:hAnsi="Sourse Sans Pro"/>
                <w:lang w:val="en-GB"/>
              </w:rPr>
              <w:t>, goods</w:t>
            </w:r>
            <w:r w:rsidRPr="00816DA3">
              <w:rPr>
                <w:rFonts w:ascii="Sourse Sans Pro" w:hAnsi="Sourse Sans Pro"/>
                <w:lang w:val="en-GB"/>
              </w:rPr>
              <w:t>.</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 xml:space="preserve">Аутентификация </w:t>
            </w:r>
            <w:r w:rsidRPr="00816DA3">
              <w:rPr>
                <w:rFonts w:ascii="Sourse Sans Pro" w:hAnsi="Sourse Sans Pro" w:cs="Arial"/>
              </w:rPr>
              <w:t xml:space="preserve">– процедура, подтверждающая, что вход в Рабочее место </w:t>
            </w:r>
            <w:r w:rsidRPr="00816DA3">
              <w:rPr>
                <w:rFonts w:ascii="Sourse Sans Pro" w:hAnsi="Sourse Sans Pro" w:cs="Arial"/>
                <w:lang w:val="en-US"/>
              </w:rPr>
              <w:t>QUIK</w:t>
            </w:r>
            <w:r w:rsidRPr="00816DA3">
              <w:rPr>
                <w:rFonts w:ascii="Sourse Sans Pro" w:hAnsi="Sourse Sans Pro" w:cs="Arial"/>
              </w:rPr>
              <w:t xml:space="preserve"> осуществлялся самим Инвестором или Владельцем ключей доступа.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Authentication </w:t>
            </w:r>
            <w:r w:rsidRPr="00816DA3">
              <w:rPr>
                <w:rFonts w:ascii="Sourse Sans Pro" w:hAnsi="Sourse Sans Pro"/>
                <w:lang w:val="en-GB"/>
              </w:rPr>
              <w:t>shall mean the procedure confirming that the Investor itself or the Access Key Owner logged into QUIK Workplace.</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Банк</w:t>
            </w:r>
            <w:r w:rsidRPr="00816DA3">
              <w:rPr>
                <w:rFonts w:ascii="Sourse Sans Pro" w:hAnsi="Sourse Sans Pro" w:cs="Arial"/>
              </w:rPr>
              <w:t xml:space="preserve"> – Публичное акционерное общество РОСБАНК.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Bank </w:t>
            </w:r>
            <w:r w:rsidRPr="00816DA3">
              <w:rPr>
                <w:rFonts w:ascii="Sourse Sans Pro" w:hAnsi="Sourse Sans Pro"/>
                <w:lang w:val="en-GB"/>
              </w:rPr>
              <w:t>shall mean Public Joint-Stock Company ROSBANK.</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Брокерский счет</w:t>
            </w:r>
            <w:r w:rsidRPr="00816DA3">
              <w:rPr>
                <w:rFonts w:ascii="Sourse Sans Pro" w:hAnsi="Sourse Sans Pro" w:cs="Arial"/>
              </w:rPr>
              <w:t xml:space="preserve"> – отдельный денежный счет в Банке для учета денежных средств Инвестора, предназначенных для операций, совершаемых на основании Договора о брокерском обслуживании и в соответствии с условиями Регламента.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Brokerage Account</w:t>
            </w:r>
            <w:r w:rsidRPr="00816DA3">
              <w:rPr>
                <w:rFonts w:ascii="Sourse Sans Pro" w:hAnsi="Sourse Sans Pro"/>
                <w:lang w:val="en-GB"/>
              </w:rPr>
              <w:t xml:space="preserve"> shall mean a separate cash account with the Bank to record cash of the Investor allocated to the operations performed on the basis of the Brokerage Service Agreement and in compliance with the Terms and Conditions.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 xml:space="preserve">Брокерский раздел </w:t>
            </w:r>
            <w:r w:rsidRPr="00816DA3">
              <w:rPr>
                <w:rFonts w:ascii="Sourse Sans Pro" w:hAnsi="Sourse Sans Pro"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 xml:space="preserve">Brokerage Subaccount </w:t>
            </w:r>
            <w:r w:rsidRPr="00816DA3">
              <w:rPr>
                <w:rFonts w:ascii="Sourse Sans Pro" w:hAnsi="Sourse Sans Pro"/>
                <w:lang w:val="en-GB"/>
              </w:rPr>
              <w:t>shall mean a special subaccount of the Main or Trade custody account open for the Investor with the Bank's Depositary where the Bank is appointed by the Investor as the operator. Several Brokerage Subaccounts may be opened for the Investor with the Bank's Depositary.</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Вариационная маржа</w:t>
            </w:r>
            <w:r w:rsidRPr="00816DA3">
              <w:rPr>
                <w:rFonts w:ascii="Sourse Sans Pro" w:hAnsi="Sourse Sans Pro"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базисного 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Клиринговой организации.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Variation Margin</w:t>
            </w:r>
            <w:r w:rsidRPr="00816DA3">
              <w:rPr>
                <w:rFonts w:ascii="Sourse Sans Pro" w:hAnsi="Sourse Sans Pro"/>
                <w:lang w:val="en-GB"/>
              </w:rPr>
              <w:t xml:space="preserve"> shall mean cash due and payable by one party to the Forward Transaction as the result of change of the current market price (current value) of the underlying asset or estimated price of the Forward Transaction. Calculation, accrual or writing-off of the Variation Margin shall be made in compliance with the Clearing Rules and on the basis of Clearing Organization reports.</w:t>
            </w:r>
          </w:p>
        </w:tc>
      </w:tr>
      <w:tr w:rsidR="0041119C" w:rsidRPr="008953FC" w:rsidTr="00F069E0">
        <w:tc>
          <w:tcPr>
            <w:tcW w:w="5070" w:type="dxa"/>
          </w:tcPr>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b/>
              </w:rPr>
              <w:t>Введение Санкций</w:t>
            </w:r>
            <w:r w:rsidRPr="00816DA3">
              <w:rPr>
                <w:rFonts w:ascii="Sourse Sans Pro" w:hAnsi="Sourse Sans Pro" w:cs="Arial"/>
              </w:rPr>
              <w:t xml:space="preserve"> - 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c>
          <w:tcPr>
            <w:tcW w:w="5070" w:type="dxa"/>
          </w:tcPr>
          <w:p w:rsidR="0041119C" w:rsidRPr="00816DA3" w:rsidRDefault="0041119C" w:rsidP="00D72AA8">
            <w:pPr>
              <w:tabs>
                <w:tab w:val="left" w:pos="426"/>
              </w:tabs>
              <w:spacing w:after="0" w:line="240" w:lineRule="auto"/>
              <w:jc w:val="both"/>
              <w:rPr>
                <w:rFonts w:ascii="Sourse Sans Pro" w:hAnsi="Sourse Sans Pro" w:cs="Arial"/>
                <w:lang w:val="en-GB"/>
              </w:rPr>
            </w:pPr>
            <w:r w:rsidRPr="00816DA3">
              <w:rPr>
                <w:rFonts w:ascii="Sourse Sans Pro" w:hAnsi="Sourse Sans Pro"/>
                <w:b/>
                <w:lang w:val="en-GB"/>
              </w:rPr>
              <w:t>Imposing Sanctions</w:t>
            </w:r>
            <w:r w:rsidRPr="00816DA3">
              <w:rPr>
                <w:rFonts w:ascii="Sourse Sans Pro" w:hAnsi="Sourse Sans Pro"/>
                <w:lang w:val="en-GB"/>
              </w:rPr>
              <w:t xml:space="preserve"> shall mean the imposing by the Russian Federation and/or the United Nations Organization (the UN) and/or the authority of another state and/or the authority of another international organization as recognized in accordance with the legislation of the Russian Federation:</w:t>
            </w:r>
          </w:p>
        </w:tc>
      </w:tr>
      <w:tr w:rsidR="0041119C" w:rsidRPr="008953FC" w:rsidTr="00F069E0">
        <w:tc>
          <w:tcPr>
            <w:tcW w:w="5070" w:type="dxa"/>
          </w:tcPr>
          <w:p w:rsidR="0041119C" w:rsidRPr="00816DA3" w:rsidRDefault="0041119C" w:rsidP="00764B0E">
            <w:pPr>
              <w:tabs>
                <w:tab w:val="left" w:pos="601"/>
              </w:tabs>
              <w:spacing w:after="0" w:line="240" w:lineRule="auto"/>
              <w:jc w:val="both"/>
              <w:rPr>
                <w:rFonts w:ascii="Sourse Sans Pro" w:hAnsi="Sourse Sans Pro" w:cs="Arial"/>
              </w:rPr>
            </w:pPr>
            <w:r w:rsidRPr="00816DA3">
              <w:rPr>
                <w:rFonts w:ascii="Sourse Sans Pro" w:hAnsi="Sourse Sans Pro" w:cs="Arial"/>
              </w:rPr>
              <w:t>- мер, делающих невозможным осуществление Сторонами расчетов в определенной валюте в соответствии с Договором о брокерском обслуживании; и/или</w:t>
            </w:r>
          </w:p>
        </w:tc>
        <w:tc>
          <w:tcPr>
            <w:tcW w:w="5070" w:type="dxa"/>
          </w:tcPr>
          <w:p w:rsidR="0041119C" w:rsidRPr="00816DA3" w:rsidRDefault="0041119C" w:rsidP="00D72AA8">
            <w:pPr>
              <w:tabs>
                <w:tab w:val="left" w:pos="601"/>
              </w:tabs>
              <w:spacing w:after="0" w:line="240" w:lineRule="auto"/>
              <w:jc w:val="both"/>
              <w:rPr>
                <w:rFonts w:ascii="Sourse Sans Pro" w:hAnsi="Sourse Sans Pro" w:cs="Arial"/>
                <w:lang w:val="en-GB"/>
              </w:rPr>
            </w:pPr>
            <w:r w:rsidRPr="00816DA3">
              <w:rPr>
                <w:rFonts w:ascii="Sourse Sans Pro" w:hAnsi="Sourse Sans Pro"/>
                <w:lang w:val="en-GB"/>
              </w:rPr>
              <w:t>- any measures that unable the Parties to make settlements in a certain currency in accordance with the Brokerage Service Agreement; and/or</w:t>
            </w:r>
          </w:p>
        </w:tc>
      </w:tr>
      <w:tr w:rsidR="0041119C" w:rsidRPr="008953FC" w:rsidTr="00F069E0">
        <w:tc>
          <w:tcPr>
            <w:tcW w:w="5070" w:type="dxa"/>
          </w:tcPr>
          <w:p w:rsidR="0041119C" w:rsidRPr="00816DA3" w:rsidRDefault="0041119C" w:rsidP="00764B0E">
            <w:pPr>
              <w:tabs>
                <w:tab w:val="left" w:pos="601"/>
              </w:tabs>
              <w:spacing w:after="0" w:line="240" w:lineRule="auto"/>
              <w:jc w:val="both"/>
              <w:rPr>
                <w:rFonts w:ascii="Sourse Sans Pro" w:hAnsi="Sourse Sans Pro" w:cs="Arial"/>
              </w:rPr>
            </w:pPr>
            <w:r w:rsidRPr="00816DA3">
              <w:rPr>
                <w:rFonts w:ascii="Sourse Sans Pro" w:hAnsi="Sourse Sans Pro" w:cs="Arial"/>
              </w:rPr>
              <w:t>- 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c>
          <w:tcPr>
            <w:tcW w:w="5070" w:type="dxa"/>
          </w:tcPr>
          <w:p w:rsidR="0041119C" w:rsidRPr="00816DA3" w:rsidRDefault="0041119C" w:rsidP="00D72AA8">
            <w:pPr>
              <w:tabs>
                <w:tab w:val="left" w:pos="601"/>
              </w:tabs>
              <w:spacing w:after="0" w:line="240" w:lineRule="auto"/>
              <w:jc w:val="both"/>
              <w:rPr>
                <w:rFonts w:ascii="Sourse Sans Pro" w:hAnsi="Sourse Sans Pro" w:cs="Arial"/>
                <w:lang w:val="en-GB"/>
              </w:rPr>
            </w:pPr>
            <w:r w:rsidRPr="00816DA3">
              <w:rPr>
                <w:rFonts w:ascii="Sourse Sans Pro" w:hAnsi="Sourse Sans Pro"/>
                <w:lang w:val="en-GB"/>
              </w:rPr>
              <w:t>- economic and trade sanctions, embargoes, moratoriums, and restrictive measures applicable to the Party, the country of the Party</w:t>
            </w:r>
            <w:r w:rsidRPr="00816DA3">
              <w:rPr>
                <w:rFonts w:ascii="Sourse Sans Pro" w:hAnsi="Sourse Sans Pro" w:cs="Arial"/>
                <w:lang w:val="en-GB"/>
              </w:rPr>
              <w:t>’</w:t>
            </w:r>
            <w:r w:rsidRPr="00816DA3">
              <w:rPr>
                <w:rFonts w:ascii="Sourse Sans Pro" w:hAnsi="Sourse Sans Pro"/>
                <w:lang w:val="en-GB"/>
              </w:rPr>
              <w:t>s jurisdiction, individuals and legal entities in the Party</w:t>
            </w:r>
            <w:r w:rsidRPr="00816DA3">
              <w:rPr>
                <w:rFonts w:ascii="Sourse Sans Pro" w:hAnsi="Sourse Sans Pro" w:cs="Arial"/>
                <w:lang w:val="en-GB"/>
              </w:rPr>
              <w:t>’</w:t>
            </w:r>
            <w:r w:rsidRPr="00816DA3">
              <w:rPr>
                <w:rFonts w:ascii="Sourse Sans Pro" w:hAnsi="Sourse Sans Pro"/>
                <w:lang w:val="en-GB"/>
              </w:rPr>
              <w:t>s</w:t>
            </w:r>
            <w:r w:rsidR="002F545A" w:rsidRPr="00816DA3">
              <w:rPr>
                <w:rFonts w:ascii="Sourse Sans Pro" w:hAnsi="Sourse Sans Pro"/>
                <w:lang w:val="en-GB"/>
              </w:rPr>
              <w:t xml:space="preserve"> </w:t>
            </w:r>
            <w:r w:rsidRPr="00816DA3">
              <w:rPr>
                <w:rFonts w:ascii="Sourse Sans Pro" w:hAnsi="Sourse Sans Pro"/>
                <w:lang w:val="en-GB"/>
              </w:rPr>
              <w:t>management bodies, the Party</w:t>
            </w:r>
            <w:r w:rsidRPr="00816DA3">
              <w:rPr>
                <w:rFonts w:ascii="Sourse Sans Pro" w:hAnsi="Sourse Sans Pro" w:cs="Arial"/>
                <w:lang w:val="en-GB"/>
              </w:rPr>
              <w:t>’</w:t>
            </w:r>
            <w:r w:rsidRPr="00816DA3">
              <w:rPr>
                <w:rFonts w:ascii="Sourse Sans Pro" w:hAnsi="Sourse Sans Pro"/>
                <w:lang w:val="en-GB"/>
              </w:rPr>
              <w:t>s shareholders or members, as well as other persons, directly or indirectly, involved in the Party</w:t>
            </w:r>
            <w:r w:rsidRPr="00816DA3">
              <w:rPr>
                <w:rFonts w:ascii="Sourse Sans Pro" w:hAnsi="Sourse Sans Pro" w:cs="Arial"/>
                <w:lang w:val="en-GB"/>
              </w:rPr>
              <w:t>’</w:t>
            </w:r>
            <w:r w:rsidRPr="00816DA3">
              <w:rPr>
                <w:rFonts w:ascii="Sourse Sans Pro" w:hAnsi="Sourse Sans Pro"/>
                <w:lang w:val="en-GB"/>
              </w:rPr>
              <w:t>s management fall.</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 xml:space="preserve">Владелец ключей доступа (Владелец КД) </w:t>
            </w:r>
            <w:r w:rsidRPr="00816DA3">
              <w:rPr>
                <w:rFonts w:ascii="Sourse Sans Pro" w:hAnsi="Sourse Sans Pro" w:cs="Arial"/>
              </w:rPr>
              <w:t xml:space="preserve">– физическое лицо, которое владеет </w:t>
            </w:r>
            <w:r w:rsidRPr="00816DA3">
              <w:rPr>
                <w:rFonts w:ascii="Sourse Sans Pro" w:hAnsi="Sourse Sans Pro" w:cs="Arial"/>
              </w:rPr>
              <w:lastRenderedPageBreak/>
              <w:t>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Текнолоджиз», позволяющими с помощью средств Рабочего места QUIK проводить Аутентификацию Инвестора.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 xml:space="preserve">Access Keys Owner (AK Owner) </w:t>
            </w:r>
            <w:r w:rsidRPr="00816DA3">
              <w:rPr>
                <w:rFonts w:ascii="Sourse Sans Pro" w:hAnsi="Sourse Sans Pro"/>
                <w:lang w:val="en-GB"/>
              </w:rPr>
              <w:t xml:space="preserve">shall mean an individual who possesses the respective Secret and </w:t>
            </w:r>
            <w:r w:rsidRPr="00816DA3">
              <w:rPr>
                <w:rFonts w:ascii="Sourse Sans Pro" w:hAnsi="Sourse Sans Pro"/>
                <w:lang w:val="en-GB"/>
              </w:rPr>
              <w:lastRenderedPageBreak/>
              <w:t>Public Access Keys to QUIK, unambiguously matching each other, formed using specialized software provided by CJSC ARKA Technologies which allow for Authentication of the Investor using the means of QUIK Workplace.</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Внебиржевой рынок</w:t>
            </w:r>
            <w:r w:rsidRPr="00816DA3">
              <w:rPr>
                <w:rFonts w:ascii="Sourse Sans Pro" w:hAnsi="Sourse Sans Pro"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c>
          <w:tcPr>
            <w:tcW w:w="5070" w:type="dxa"/>
          </w:tcPr>
          <w:p w:rsidR="0041119C" w:rsidRPr="00816DA3" w:rsidRDefault="0041119C" w:rsidP="001F5DC9">
            <w:pPr>
              <w:spacing w:after="0" w:line="240" w:lineRule="auto"/>
              <w:jc w:val="both"/>
              <w:rPr>
                <w:rFonts w:ascii="Sourse Sans Pro" w:hAnsi="Sourse Sans Pro" w:cs="Arial"/>
                <w:lang w:val="en-GB"/>
              </w:rPr>
            </w:pPr>
            <w:r w:rsidRPr="00816DA3">
              <w:rPr>
                <w:rFonts w:ascii="Sourse Sans Pro" w:hAnsi="Sourse Sans Pro"/>
                <w:b/>
                <w:lang w:val="en-GB"/>
              </w:rPr>
              <w:t xml:space="preserve">OTC Market </w:t>
            </w:r>
            <w:r w:rsidRPr="00816DA3">
              <w:rPr>
                <w:rFonts w:ascii="Sourse Sans Pro" w:hAnsi="Sourse Sans Pro"/>
                <w:lang w:val="en-GB"/>
              </w:rPr>
              <w:t>shall mean the securities market where civil law Transactions with Securities are closed without participation of the trades organizers</w:t>
            </w:r>
            <w:r w:rsidR="001F5DC9" w:rsidRPr="00816DA3">
              <w:rPr>
                <w:rFonts w:ascii="Sourse Sans Pro" w:hAnsi="Sourse Sans Pro"/>
                <w:lang w:val="en-GB"/>
              </w:rPr>
              <w:t xml:space="preserve"> (closing any </w:t>
            </w:r>
            <w:r w:rsidR="000E4338">
              <w:rPr>
                <w:rFonts w:ascii="Sourse Sans Pro" w:hAnsi="Sourse Sans Pro"/>
                <w:lang w:val="en-GB"/>
              </w:rPr>
              <w:t>Transaction</w:t>
            </w:r>
            <w:r w:rsidR="001F5DC9" w:rsidRPr="00816DA3">
              <w:rPr>
                <w:rFonts w:ascii="Sourse Sans Pro" w:hAnsi="Sourse Sans Pro"/>
                <w:lang w:val="en-GB"/>
              </w:rPr>
              <w:t xml:space="preserve"> or any agreement under Terms and Conditions means entering into any </w:t>
            </w:r>
            <w:r w:rsidR="000E4338">
              <w:rPr>
                <w:rFonts w:ascii="Sourse Sans Pro" w:hAnsi="Sourse Sans Pro"/>
                <w:lang w:val="en-GB"/>
              </w:rPr>
              <w:t>Transaction</w:t>
            </w:r>
            <w:r w:rsidR="001F5DC9" w:rsidRPr="00816DA3">
              <w:rPr>
                <w:rFonts w:ascii="Sourse Sans Pro" w:hAnsi="Sourse Sans Pro"/>
                <w:lang w:val="en-GB"/>
              </w:rPr>
              <w:t xml:space="preserve"> or any agreement)</w:t>
            </w:r>
            <w:r w:rsidRPr="00816DA3">
              <w:rPr>
                <w:rFonts w:ascii="Sourse Sans Pro" w:hAnsi="Sourse Sans Pro"/>
                <w:lang w:val="en-GB"/>
              </w:rPr>
              <w:t>.</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Внешние ценные бумаги</w:t>
            </w:r>
            <w:r w:rsidRPr="00816DA3">
              <w:rPr>
                <w:rFonts w:ascii="Sourse Sans Pro" w:hAnsi="Sourse Sans Pro"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Федеральным законом от 10.12.2003 года № 173-ФЗ «О валютном регулировании и валютном контроле».</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External Securities</w:t>
            </w:r>
            <w:r w:rsidRPr="00816DA3">
              <w:rPr>
                <w:rFonts w:ascii="Sourse Sans Pro" w:hAnsi="Sourse Sans Pro"/>
                <w:lang w:val="en-GB"/>
              </w:rPr>
              <w:t xml:space="preserve"> shall mean the Securities which nominal value is expressed in a foreign currency and other securities referred to the external securities in compliance with Federal Law dated 10.12.2003 No. 173-FZ "On currency regulation and currency control".</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Гарантийное обеспечение Инвестора</w:t>
            </w:r>
            <w:r w:rsidRPr="00816DA3">
              <w:rPr>
                <w:rFonts w:ascii="Sourse Sans Pro" w:hAnsi="Sourse Sans Pro"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Сумма Гарантийного обеспечения Инвестора составляет 100% от суммы Гарантийного обеспечения, установленной Правилами Торговой системы, и дополнительного обеспечения, установленного Банком.</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Investor's Security Deposit </w:t>
            </w:r>
            <w:r w:rsidRPr="00816DA3">
              <w:rPr>
                <w:rFonts w:ascii="Sourse Sans Pro" w:hAnsi="Sourse Sans Pro"/>
                <w:lang w:val="en-GB"/>
              </w:rPr>
              <w:t>shall mean the amount of the Investor's cash determined by the Bank necessary to secure the Open Positions under Forward Transactions and for performance by the Investor of all obligations under the Brokerage Service Agreement and the Terms and Conditions to the Bank. The amount of the Investor's Security Deposit shall be 100% of the amount of Security Deposit set by the Rules of the Trade System and additional security set by the Bank.</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Головной офис</w:t>
            </w:r>
            <w:r w:rsidRPr="00816DA3">
              <w:rPr>
                <w:rFonts w:ascii="Sourse Sans Pro" w:hAnsi="Sourse Sans Pro" w:cs="Arial"/>
              </w:rPr>
              <w:t xml:space="preserve"> – головной офис Банка, оказывающий брокерские услуги в соответствии с условиями Регламента.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Head Office</w:t>
            </w:r>
            <w:r w:rsidRPr="00816DA3">
              <w:rPr>
                <w:rFonts w:ascii="Sourse Sans Pro" w:hAnsi="Sourse Sans Pro"/>
                <w:lang w:val="en-GB"/>
              </w:rPr>
              <w:t xml:space="preserve"> shall mean the head office of the Bank which provides brokerage services in compliance with the conditions of the Terms and Conditions. </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Декларация о рисках </w:t>
            </w:r>
            <w:r w:rsidRPr="00816DA3">
              <w:rPr>
                <w:rFonts w:ascii="Sourse Sans Pro" w:hAnsi="Sourse Sans Pro" w:cs="Arial"/>
              </w:rPr>
              <w:t>– декларация (уведомление) о рисках, связанных с осуществлением операций на рынке ценных бумаг, составленная в</w:t>
            </w:r>
            <w:r w:rsidRPr="00816DA3">
              <w:rPr>
                <w:rFonts w:ascii="Sourse Sans Pro" w:hAnsi="Sourse Sans Pro" w:cs="Arial"/>
                <w:bCs/>
              </w:rPr>
              <w:t xml:space="preserve"> целях информирования Инвестора</w:t>
            </w:r>
            <w:r w:rsidRPr="00816DA3">
              <w:rPr>
                <w:rFonts w:ascii="Sourse Sans Pro" w:hAnsi="Sourse Sans Pro"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 Термин «Декларация о рисках» включает в себя, в том числе, декларацию (уведомление) об общих рисках, связанных с осуществлением операций на рынке ценных бумаг; 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Risk Declaration </w:t>
            </w:r>
            <w:r w:rsidRPr="00816DA3">
              <w:rPr>
                <w:rFonts w:ascii="Sourse Sans Pro" w:hAnsi="Sourse Sans Pro"/>
                <w:lang w:val="en-GB"/>
              </w:rPr>
              <w:t>shall mean declaration (notification) on the risks connected with performance of operations on the securities market made for the purpose of informing the Investor on the risks connected with performance of operations on the securities market and to warn the Investor on possible losses when performing operations on the securities market. The term "Risk Declaration" shall include, without limitation, declaration (notification) on common risks connected with performance of operations on the securities market; declaration (notification) on the risks connected with purchase of foreign securities and conclusion of contracts being the derivative financial instruments which underlying asset is the securities of foreign issuers or the indexes calculate on such securities).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Депозитарий Банка </w:t>
            </w:r>
            <w:r w:rsidRPr="00816DA3">
              <w:rPr>
                <w:rFonts w:ascii="Sourse Sans Pro" w:hAnsi="Sourse Sans Pro" w:cs="Arial"/>
              </w:rPr>
              <w:t xml:space="preserve">– структурное подразделение Банка, осуществляющее депозитарную деятельность на рынке ценных бумаг и оказывающее Инвестору депозитарные услуги на </w:t>
            </w:r>
            <w:r w:rsidRPr="00816DA3">
              <w:rPr>
                <w:rFonts w:ascii="Sourse Sans Pro" w:hAnsi="Sourse Sans Pro" w:cs="Arial"/>
              </w:rPr>
              <w:lastRenderedPageBreak/>
              <w:t>основании договора счета депо и Условий осуществления депозитарной деятельности ПАО РОСБАНК.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Bank's Depositary</w:t>
            </w:r>
            <w:r w:rsidRPr="00816DA3">
              <w:rPr>
                <w:rFonts w:ascii="Sourse Sans Pro" w:hAnsi="Sourse Sans Pro"/>
                <w:lang w:val="en-GB"/>
              </w:rPr>
              <w:t xml:space="preserve"> shall mean a structural division of the Bank performing the depositary activity on the securities market and providing the depositary services to the Investor on the basis of the custody account </w:t>
            </w:r>
            <w:r w:rsidRPr="00816DA3">
              <w:rPr>
                <w:rFonts w:ascii="Sourse Sans Pro" w:hAnsi="Sourse Sans Pro"/>
                <w:lang w:val="en-GB"/>
              </w:rPr>
              <w:lastRenderedPageBreak/>
              <w:t>agreement and the Terms and Conditions of the Depositary Activity of PJSC ROSBANK.</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 xml:space="preserve">Договор о брокерском обслуживании </w:t>
            </w:r>
            <w:r w:rsidRPr="00816DA3">
              <w:rPr>
                <w:rFonts w:ascii="Sourse Sans Pro" w:hAnsi="Sourse Sans Pro"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 заключаемый:</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 путем подписания договора между Банком и Инвестором или</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 xml:space="preserve">- путем присоединения Инвестора к настоящему Регламенту брокерского обслуживания ПАО РОСБАНК в порядке, предусмотренном пунктом 1.5.4. Регламента.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Brokerage Service Agreement </w:t>
            </w:r>
            <w:r w:rsidRPr="00816DA3">
              <w:rPr>
                <w:rFonts w:ascii="Sourse Sans Pro" w:hAnsi="Sourse Sans Pro"/>
                <w:lang w:val="en-GB"/>
              </w:rPr>
              <w:t xml:space="preserve">shall mean the agreement under which the Bank undertakes, for a fee, to execute the Investor's orders for making civil law Securities </w:t>
            </w:r>
            <w:r w:rsidR="000E4338">
              <w:rPr>
                <w:rFonts w:ascii="Sourse Sans Pro" w:hAnsi="Sourse Sans Pro"/>
                <w:lang w:val="en-GB"/>
              </w:rPr>
              <w:t>Transaction</w:t>
            </w:r>
            <w:r w:rsidRPr="00816DA3">
              <w:rPr>
                <w:rFonts w:ascii="Sourse Sans Pro" w:hAnsi="Sourse Sans Pro"/>
                <w:lang w:val="en-GB"/>
              </w:rPr>
              <w:t>s or Forward Transactions entered into.</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by signing a contract between the Bank and the Investor; or</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xml:space="preserve">- by the Investor adherence to these Brokerage Terms and Conditions of PJSC ROSBANK in accordance with the procedure as set out in </w:t>
            </w:r>
            <w:r w:rsidR="000003F9" w:rsidRPr="00816DA3">
              <w:rPr>
                <w:rFonts w:ascii="Sourse Sans Pro" w:hAnsi="Sourse Sans Pro"/>
                <w:lang w:val="en-GB"/>
              </w:rPr>
              <w:t>clause</w:t>
            </w:r>
            <w:r w:rsidRPr="00816DA3">
              <w:rPr>
                <w:rFonts w:ascii="Sourse Sans Pro" w:hAnsi="Sourse Sans Pro"/>
                <w:lang w:val="en-GB"/>
              </w:rPr>
              <w:t xml:space="preserve"> 1.5.4. of the Terms and Conditions. </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 xml:space="preserve">Договор счета депо (Депозитарный договор) </w:t>
            </w:r>
            <w:r w:rsidRPr="00816DA3">
              <w:rPr>
                <w:rFonts w:ascii="Sourse Sans Pro" w:hAnsi="Sourse Sans Pro" w:cs="Arial"/>
              </w:rPr>
              <w:t>– договор о депозитарном обслуживании, заключенный между Банком и Инвестором, или Банком и ООО «РБ Спецдепозитарий» (с учетом пункта 3.5.2. настоящего Регламента), включающий в себя Условия осуществления депозитарной деятельности ПАО РОСБАНК.</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Custody account agreement (Depository Agreement)</w:t>
            </w:r>
            <w:r w:rsidRPr="00816DA3">
              <w:rPr>
                <w:rFonts w:ascii="Sourse Sans Pro" w:hAnsi="Sourse Sans Pro"/>
                <w:lang w:val="en-GB"/>
              </w:rPr>
              <w:t xml:space="preserve"> shall mean the Depository Service Agreement entered into between the Bank and the Investor, or the Bank and RB Specialized Depository OOO (with due regard to </w:t>
            </w:r>
            <w:r w:rsidR="000003F9" w:rsidRPr="00816DA3">
              <w:rPr>
                <w:rFonts w:ascii="Sourse Sans Pro" w:hAnsi="Sourse Sans Pro"/>
                <w:lang w:val="en-GB"/>
              </w:rPr>
              <w:t>clause</w:t>
            </w:r>
            <w:r w:rsidRPr="00816DA3">
              <w:rPr>
                <w:rFonts w:ascii="Sourse Sans Pro" w:hAnsi="Sourse Sans Pro"/>
                <w:lang w:val="en-GB"/>
              </w:rPr>
              <w:t xml:space="preserve"> 3.5.2 of these Terms and Conditions) that includes the Depository Operations Terms of PJSC ROSBANK.</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Другие (иные) операции</w:t>
            </w:r>
            <w:r w:rsidRPr="00816DA3">
              <w:rPr>
                <w:rFonts w:ascii="Sourse Sans Pro" w:hAnsi="Sourse Sans Pro"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Other Operations</w:t>
            </w:r>
            <w:r w:rsidRPr="00816DA3">
              <w:rPr>
                <w:rFonts w:ascii="Sourse Sans Pro" w:hAnsi="Sourse Sans Pro"/>
                <w:lang w:val="en-GB"/>
              </w:rPr>
              <w:t xml:space="preserve"> shall mean </w:t>
            </w:r>
            <w:r w:rsidR="000E4338">
              <w:rPr>
                <w:rFonts w:ascii="Sourse Sans Pro" w:hAnsi="Sourse Sans Pro"/>
                <w:lang w:val="en-GB"/>
              </w:rPr>
              <w:t>Transaction</w:t>
            </w:r>
            <w:r w:rsidRPr="00816DA3">
              <w:rPr>
                <w:rFonts w:ascii="Sourse Sans Pro" w:hAnsi="Sourse Sans Pro"/>
                <w:lang w:val="en-GB"/>
              </w:rPr>
              <w:t xml:space="preserve">s with Securities not being the purchase and sale </w:t>
            </w:r>
            <w:r w:rsidR="000E4338">
              <w:rPr>
                <w:rFonts w:ascii="Sourse Sans Pro" w:hAnsi="Sourse Sans Pro"/>
                <w:lang w:val="en-GB"/>
              </w:rPr>
              <w:t>Transaction</w:t>
            </w:r>
            <w:r w:rsidRPr="00816DA3">
              <w:rPr>
                <w:rFonts w:ascii="Sourse Sans Pro" w:hAnsi="Sourse Sans Pro"/>
                <w:lang w:val="en-GB"/>
              </w:rPr>
              <w:t>s and any legal or actual actions performed with Securities or in respect of Securities which does not lead to establishment, change or termination of rights to Securities but is of importance for determining the contents, scope, conditions or terms of exercise of rights to Securities, being the object of the operation or the rights certified by such Securities.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Закрытие позиции по Срочным сделкам</w:t>
            </w:r>
            <w:r w:rsidRPr="00816DA3">
              <w:rPr>
                <w:rFonts w:ascii="Sourse Sans Pro" w:hAnsi="Sourse Sans Pro"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Position Closing under Forward Transactions </w:t>
            </w:r>
            <w:r w:rsidRPr="00816DA3">
              <w:rPr>
                <w:rFonts w:ascii="Sourse Sans Pro" w:hAnsi="Sourse Sans Pro"/>
                <w:lang w:val="en-GB"/>
              </w:rPr>
              <w:t>shall mean termination of all rights and obligations of the Investor under the Open Position under Forward Transaction as the result of execution of the Forward Transaction or closing of Offset Transaction or other actions stipulated by the Rules of the Trade System.</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
              </w:rPr>
              <w:t xml:space="preserve">Заявка </w:t>
            </w:r>
            <w:r w:rsidRPr="00816DA3">
              <w:rPr>
                <w:rFonts w:ascii="Sourse Sans Pro" w:hAnsi="Sourse Sans Pro" w:cs="Arial"/>
              </w:rPr>
              <w:t xml:space="preserve">–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 но не ограничиваясь, поручения на отзыв (возврат) денежных средств, поручения на неторговые операции с ценными бумагами. Используемые типовые формы: </w:t>
            </w:r>
          </w:p>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Cs/>
              </w:rPr>
              <w:t>- Заявка (поручение) на совершение сделок с внешними ценными бумагами;</w:t>
            </w:r>
          </w:p>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Cs/>
              </w:rPr>
              <w:t>- Заявка (поручение) на отзыв (возврат) денежных средств с брокерского счета;</w:t>
            </w:r>
          </w:p>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Cs/>
              </w:rPr>
              <w:t>- Заявка (поручение) на совершение сделок РЕПО/изменение условий по сделке РЕПО;</w:t>
            </w:r>
          </w:p>
          <w:p w:rsidR="0041119C" w:rsidRPr="00816DA3" w:rsidRDefault="0041119C" w:rsidP="0069404D">
            <w:pPr>
              <w:spacing w:after="0" w:line="240" w:lineRule="auto"/>
              <w:jc w:val="both"/>
              <w:rPr>
                <w:rFonts w:ascii="Sourse Sans Pro" w:hAnsi="Sourse Sans Pro" w:cs="Arial"/>
                <w:bCs/>
              </w:rPr>
            </w:pPr>
            <w:r w:rsidRPr="00816DA3">
              <w:rPr>
                <w:rFonts w:ascii="Sourse Sans Pro" w:hAnsi="Sourse Sans Pro" w:cs="Arial"/>
                <w:bCs/>
              </w:rPr>
              <w:t xml:space="preserve">- Заявка (поручение) на совершение срочных </w:t>
            </w:r>
            <w:r w:rsidRPr="00816DA3">
              <w:rPr>
                <w:rFonts w:ascii="Sourse Sans Pro" w:hAnsi="Sourse Sans Pro" w:cs="Arial"/>
                <w:bCs/>
              </w:rPr>
              <w:lastRenderedPageBreak/>
              <w:t xml:space="preserve">сделок в Торговой системе </w:t>
            </w:r>
            <w:r w:rsidRPr="00816DA3">
              <w:rPr>
                <w:rFonts w:ascii="Sourse Sans Pro" w:hAnsi="Sourse Sans Pro" w:cs="Arial"/>
                <w:bCs/>
                <w:lang w:val="en-US"/>
              </w:rPr>
              <w:t>FORTS</w:t>
            </w:r>
            <w:r w:rsidRPr="00816DA3">
              <w:rPr>
                <w:rFonts w:ascii="Sourse Sans Pro" w:hAnsi="Sourse Sans Pro" w:cs="Arial"/>
                <w:bCs/>
              </w:rPr>
              <w:t>;</w:t>
            </w:r>
          </w:p>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bCs/>
              </w:rPr>
              <w:t>- Заявка (поручение) на совершение сделок с ценными бумагами (для физического лица);</w:t>
            </w:r>
          </w:p>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Cs/>
              </w:rPr>
              <w:t>- Заявка (поручение) на совершение сделок с ценными бумагами (для юридического лица)</w:t>
            </w:r>
            <w:r w:rsidRPr="00816DA3">
              <w:rPr>
                <w:rFonts w:ascii="Sourse Sans Pro" w:hAnsi="Sourse Sans Pro" w:cs="Arial"/>
              </w:rPr>
              <w:t xml:space="preserve">. </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b/>
                <w:lang w:val="en-GB"/>
              </w:rPr>
              <w:lastRenderedPageBreak/>
              <w:t xml:space="preserve">Request </w:t>
            </w:r>
            <w:r w:rsidRPr="00816DA3">
              <w:rPr>
                <w:rFonts w:ascii="Sourse Sans Pro" w:hAnsi="Sourse Sans Pro"/>
                <w:lang w:val="en-GB"/>
              </w:rPr>
              <w:t xml:space="preserve">shall mean the request (order) of the Investor for closing civil law </w:t>
            </w:r>
            <w:r w:rsidR="000E4338">
              <w:rPr>
                <w:rFonts w:ascii="Sourse Sans Pro" w:hAnsi="Sourse Sans Pro"/>
                <w:lang w:val="en-GB"/>
              </w:rPr>
              <w:t>Transaction</w:t>
            </w:r>
            <w:r w:rsidRPr="00816DA3">
              <w:rPr>
                <w:rFonts w:ascii="Sourse Sans Pro" w:hAnsi="Sourse Sans Pro"/>
                <w:lang w:val="en-GB"/>
              </w:rPr>
              <w:t xml:space="preserve">s with Securities, Forward Transactions, REPO Transactions and other </w:t>
            </w:r>
            <w:r w:rsidR="000E4338">
              <w:rPr>
                <w:rFonts w:ascii="Sourse Sans Pro" w:hAnsi="Sourse Sans Pro"/>
                <w:lang w:val="en-GB"/>
              </w:rPr>
              <w:t>Transaction</w:t>
            </w:r>
            <w:r w:rsidRPr="00816DA3">
              <w:rPr>
                <w:rFonts w:ascii="Sourse Sans Pro" w:hAnsi="Sourse Sans Pro"/>
                <w:lang w:val="en-GB"/>
              </w:rPr>
              <w:t xml:space="preserve">s stipulated by the Terms and Conditions and for performance of non-trade operations with securities and cash of the Investor, including, without limitation, the orders for withdrawal (return) of cash, orders for non-trade operations with securities. Standard forms used: </w:t>
            </w:r>
          </w:p>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 xml:space="preserve">- Request (order) for closing </w:t>
            </w:r>
            <w:r w:rsidR="000E4338">
              <w:rPr>
                <w:rFonts w:ascii="Sourse Sans Pro" w:hAnsi="Sourse Sans Pro"/>
                <w:lang w:val="en-GB"/>
              </w:rPr>
              <w:t>Transaction</w:t>
            </w:r>
            <w:r w:rsidRPr="00816DA3">
              <w:rPr>
                <w:rFonts w:ascii="Sourse Sans Pro" w:hAnsi="Sourse Sans Pro"/>
                <w:lang w:val="en-GB"/>
              </w:rPr>
              <w:t>s with external securities;</w:t>
            </w:r>
          </w:p>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 Request (order) for withdrawal (return) of cash from the brokerage account;</w:t>
            </w:r>
          </w:p>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 Request (order) for closing REPO Transactions/change of conditions under REPO Transaction;</w:t>
            </w:r>
          </w:p>
          <w:p w:rsidR="0041119C" w:rsidRPr="00816DA3" w:rsidRDefault="0041119C" w:rsidP="0069404D">
            <w:pPr>
              <w:spacing w:after="0" w:line="240" w:lineRule="auto"/>
              <w:jc w:val="both"/>
              <w:rPr>
                <w:rFonts w:ascii="Sourse Sans Pro" w:hAnsi="Sourse Sans Pro" w:cs="Arial"/>
                <w:bCs/>
                <w:lang w:val="en-GB"/>
              </w:rPr>
            </w:pPr>
            <w:r w:rsidRPr="00816DA3">
              <w:rPr>
                <w:rFonts w:ascii="Sourse Sans Pro" w:hAnsi="Sourse Sans Pro"/>
                <w:lang w:val="en-GB"/>
              </w:rPr>
              <w:t xml:space="preserve">- Request (order) for closing forward </w:t>
            </w:r>
            <w:r w:rsidR="000E4338">
              <w:rPr>
                <w:rFonts w:ascii="Sourse Sans Pro" w:hAnsi="Sourse Sans Pro"/>
                <w:lang w:val="en-GB"/>
              </w:rPr>
              <w:t>Transaction</w:t>
            </w:r>
            <w:r w:rsidRPr="00816DA3">
              <w:rPr>
                <w:rFonts w:ascii="Sourse Sans Pro" w:hAnsi="Sourse Sans Pro"/>
                <w:lang w:val="en-GB"/>
              </w:rPr>
              <w:t>s in FORTS Trade System;</w:t>
            </w:r>
          </w:p>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 Request (order) for closing </w:t>
            </w:r>
            <w:r w:rsidR="000E4338">
              <w:rPr>
                <w:rFonts w:ascii="Sourse Sans Pro" w:hAnsi="Sourse Sans Pro"/>
                <w:lang w:val="en-GB"/>
              </w:rPr>
              <w:t>Transaction</w:t>
            </w:r>
            <w:r w:rsidRPr="00816DA3">
              <w:rPr>
                <w:rFonts w:ascii="Sourse Sans Pro" w:hAnsi="Sourse Sans Pro"/>
                <w:lang w:val="en-GB"/>
              </w:rPr>
              <w:t>s with securities (for an individual);</w:t>
            </w:r>
          </w:p>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lang w:val="en-GB"/>
              </w:rPr>
              <w:t xml:space="preserve">- Request (order) for closing </w:t>
            </w:r>
            <w:r w:rsidR="000E4338">
              <w:rPr>
                <w:rFonts w:ascii="Sourse Sans Pro" w:hAnsi="Sourse Sans Pro"/>
                <w:lang w:val="en-GB"/>
              </w:rPr>
              <w:t>Transaction</w:t>
            </w:r>
            <w:r w:rsidRPr="00816DA3">
              <w:rPr>
                <w:rFonts w:ascii="Sourse Sans Pro" w:hAnsi="Sourse Sans Pro"/>
                <w:lang w:val="en-GB"/>
              </w:rPr>
              <w:t xml:space="preserve">s with securities (for a legal entity). </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lastRenderedPageBreak/>
              <w:t xml:space="preserve">Заявление о присоединении - </w:t>
            </w:r>
            <w:r w:rsidRPr="00816DA3">
              <w:rPr>
                <w:rFonts w:ascii="Sourse Sans Pro" w:hAnsi="Sourse Sans Pro" w:cs="Arial"/>
              </w:rPr>
              <w:t>подписанное Инвестором (Уполномоченным представителем) заявление о присоединении к Регламенту брокерского обслуживания ПАО РОСБАНК, составленное по форме Банка.</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Application for Joining</w:t>
            </w:r>
            <w:r w:rsidRPr="00816DA3">
              <w:rPr>
                <w:rFonts w:ascii="Sourse Sans Pro" w:hAnsi="Sourse Sans Pro"/>
                <w:lang w:val="en-GB"/>
              </w:rPr>
              <w:t xml:space="preserve"> shall mean the Application for Joining the Brokerage Terms and Conditions of PJSC ROSBANK issued in the form of the Bank signed by the Investor (Authorized Representative).</w:t>
            </w:r>
          </w:p>
        </w:tc>
      </w:tr>
      <w:tr w:rsidR="0041119C"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b/>
                <w:bCs/>
              </w:rPr>
              <w:t xml:space="preserve">Заявление об условиях брокерского обслуживания </w:t>
            </w:r>
            <w:r w:rsidRPr="00816DA3">
              <w:rPr>
                <w:rFonts w:ascii="Sourse Sans Pro" w:hAnsi="Sourse Sans Pro" w:cs="Arial"/>
              </w:rPr>
              <w:t xml:space="preserve">– заявление об условиях брокерского обслуживания на рынке ценных бумаг, составленное по форме </w:t>
            </w:r>
            <w:r w:rsidRPr="00816DA3">
              <w:rPr>
                <w:rFonts w:ascii="Sourse Sans Pro" w:hAnsi="Sourse Sans Pro" w:cs="Arial"/>
                <w:bCs/>
              </w:rPr>
              <w:t>Банка</w:t>
            </w:r>
            <w:r w:rsidRPr="00816DA3">
              <w:rPr>
                <w:rFonts w:ascii="Sourse Sans Pro" w:hAnsi="Sourse Sans Pro" w:cs="Arial"/>
              </w:rPr>
              <w:t>, подписываемое Инвестором (Уполномоченным представителем) и передаваемое им в Банк при заключении Договора о брокерском обслуживании либо при изменении условий брокерского обслуживания.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
                <w:bCs/>
                <w:lang w:val="en-GB"/>
              </w:rPr>
            </w:pPr>
            <w:r w:rsidRPr="00816DA3">
              <w:rPr>
                <w:rFonts w:ascii="Sourse Sans Pro" w:hAnsi="Sourse Sans Pro"/>
                <w:b/>
                <w:lang w:val="en-GB"/>
              </w:rPr>
              <w:t>Application for brokerage service terms</w:t>
            </w:r>
            <w:r w:rsidRPr="00816DA3">
              <w:rPr>
                <w:rFonts w:ascii="Sourse Sans Pro" w:hAnsi="Sourse Sans Pro"/>
                <w:lang w:val="en-GB"/>
              </w:rPr>
              <w:t xml:space="preserve"> shall mean the application for brokerage service terms in the securities market issued in the Bank</w:t>
            </w:r>
            <w:r w:rsidRPr="00816DA3">
              <w:rPr>
                <w:rFonts w:ascii="Sourse Sans Pro" w:hAnsi="Sourse Sans Pro" w:cs="Arial"/>
                <w:lang w:val="en-GB"/>
              </w:rPr>
              <w:t>’</w:t>
            </w:r>
            <w:r w:rsidRPr="00816DA3">
              <w:rPr>
                <w:rFonts w:ascii="Sourse Sans Pro" w:hAnsi="Sourse Sans Pro"/>
                <w:lang w:val="en-GB"/>
              </w:rPr>
              <w:t>s form signed by the Investor (Authorized Representative) and given to the Bank on entry into the Brokerage Service Agreement or when changing the brokerage service terms.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Идентификация</w:t>
            </w:r>
            <w:r w:rsidRPr="00816DA3">
              <w:rPr>
                <w:rFonts w:ascii="Sourse Sans Pro" w:hAnsi="Sourse Sans Pro" w:cs="Arial"/>
              </w:rPr>
              <w:t xml:space="preserve"> – проверка Банком Инвестора по предъявленному им </w:t>
            </w:r>
            <w:r w:rsidRPr="00816DA3">
              <w:rPr>
                <w:rFonts w:ascii="Sourse Sans Pro" w:hAnsi="Sourse Sans Pro" w:cs="Arial"/>
                <w:bCs/>
                <w:iCs/>
              </w:rPr>
              <w:t>Регистрационному коду</w:t>
            </w:r>
            <w:r w:rsidRPr="00816DA3">
              <w:rPr>
                <w:rFonts w:ascii="Sourse Sans Pro" w:hAnsi="Sourse Sans Pro" w:cs="Arial"/>
              </w:rPr>
              <w:t>.</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Identification</w:t>
            </w:r>
            <w:r w:rsidR="002F545A" w:rsidRPr="00816DA3">
              <w:rPr>
                <w:rFonts w:ascii="Sourse Sans Pro" w:hAnsi="Sourse Sans Pro"/>
                <w:b/>
                <w:lang w:val="en-GB"/>
              </w:rPr>
              <w:t xml:space="preserve"> </w:t>
            </w:r>
            <w:r w:rsidRPr="00816DA3">
              <w:rPr>
                <w:rFonts w:ascii="Sourse Sans Pro" w:hAnsi="Sourse Sans Pro"/>
                <w:lang w:val="en-GB"/>
              </w:rPr>
              <w:t>shall mean check of the Investor by the Bank using the Registration Code provided by it.</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Инвестор (Клиент)</w:t>
            </w:r>
            <w:r w:rsidRPr="00816DA3">
              <w:rPr>
                <w:rFonts w:ascii="Sourse Sans Pro" w:hAnsi="Sourse Sans Pro" w:cs="Arial"/>
              </w:rPr>
              <w:t xml:space="preserve"> – физическое лицо (российский или иностранный гражданин или лицо без гражданства), российское юридическое лицо, иностранное юридическое лицо, заключившее с Банком Договор о брокерском обслуживании.</w:t>
            </w:r>
            <w:r w:rsidRPr="00816DA3">
              <w:rPr>
                <w:rFonts w:ascii="Sourse Sans Pro" w:hAnsi="Sourse Sans Pro" w:cs="Arial"/>
                <w:b/>
              </w:rPr>
              <w:t xml:space="preserve"> </w:t>
            </w:r>
          </w:p>
        </w:tc>
        <w:tc>
          <w:tcPr>
            <w:tcW w:w="5070" w:type="dxa"/>
          </w:tcPr>
          <w:p w:rsidR="0041119C" w:rsidRPr="00816DA3" w:rsidRDefault="0041119C" w:rsidP="00760892">
            <w:pPr>
              <w:spacing w:after="0" w:line="240" w:lineRule="auto"/>
              <w:jc w:val="both"/>
              <w:rPr>
                <w:rFonts w:ascii="Sourse Sans Pro" w:hAnsi="Sourse Sans Pro" w:cs="Arial"/>
                <w:b/>
                <w:lang w:val="en-GB"/>
              </w:rPr>
            </w:pPr>
            <w:r w:rsidRPr="00816DA3">
              <w:rPr>
                <w:rFonts w:ascii="Sourse Sans Pro" w:hAnsi="Sourse Sans Pro"/>
                <w:b/>
                <w:lang w:val="en-GB"/>
              </w:rPr>
              <w:t>Investor (</w:t>
            </w:r>
            <w:r w:rsidR="00760892" w:rsidRPr="00816DA3">
              <w:rPr>
                <w:rFonts w:ascii="Sourse Sans Pro" w:hAnsi="Sourse Sans Pro"/>
                <w:b/>
                <w:lang w:val="en-GB"/>
              </w:rPr>
              <w:t>Client</w:t>
            </w:r>
            <w:r w:rsidRPr="00816DA3">
              <w:rPr>
                <w:rFonts w:ascii="Sourse Sans Pro" w:hAnsi="Sourse Sans Pro"/>
                <w:b/>
                <w:lang w:val="en-GB"/>
              </w:rPr>
              <w:t>)</w:t>
            </w:r>
            <w:r w:rsidRPr="00816DA3">
              <w:rPr>
                <w:rFonts w:ascii="Sourse Sans Pro" w:hAnsi="Sourse Sans Pro"/>
                <w:lang w:val="en-GB"/>
              </w:rPr>
              <w:t xml:space="preserve"> shall mean an individual (Russian or foreign citizen or a person without citizenship), Russian legal entity, foreign legal entity which has concluded the Brokerage Service Agreement with the Bank.</w:t>
            </w:r>
            <w:r w:rsidRPr="00816DA3">
              <w:rPr>
                <w:rFonts w:ascii="Sourse Sans Pro" w:hAnsi="Sourse Sans Pro"/>
                <w:b/>
                <w:lang w:val="en-GB"/>
              </w:rPr>
              <w:t xml:space="preserve"> </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Квалифицированный инвестор</w:t>
            </w:r>
            <w:r w:rsidRPr="00816DA3">
              <w:rPr>
                <w:rFonts w:ascii="Sourse Sans Pro" w:hAnsi="Sourse Sans Pro" w:cs="Arial"/>
              </w:rPr>
              <w:t xml:space="preserve"> – лицо, являющееся квалифицированным инвестором 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Qualified Investor</w:t>
            </w:r>
            <w:r w:rsidRPr="00816DA3">
              <w:rPr>
                <w:rFonts w:ascii="Sourse Sans Pro" w:hAnsi="Sourse Sans Pro"/>
                <w:lang w:val="en-GB"/>
              </w:rPr>
              <w:t xml:space="preserve"> shall mean a person considered as a qualified investor by virtue of the legislation of the Russian Federation and a person recognized by the Bank as a qualified investor in the order established by the Procedure on recognizing the persons as qualified investors in PJSC ROSBANK.</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Клиентский брокер </w:t>
            </w:r>
            <w:r w:rsidRPr="00816DA3">
              <w:rPr>
                <w:rFonts w:ascii="Sourse Sans Pro" w:hAnsi="Sourse Sans Pro" w:cs="Arial"/>
              </w:rPr>
              <w:t>– профессиональный участник рынка ценных бумаг, обладающий Лицензией Клиентского брокера.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Client Broker </w:t>
            </w:r>
            <w:r w:rsidRPr="00816DA3">
              <w:rPr>
                <w:rFonts w:ascii="Sourse Sans Pro" w:hAnsi="Sourse Sans Pro"/>
                <w:lang w:val="en-GB"/>
              </w:rPr>
              <w:t>shall mean a professional participant of the securities market with the License of the Client Broker.</w:t>
            </w:r>
          </w:p>
        </w:tc>
      </w:tr>
      <w:tr w:rsidR="0041119C" w:rsidRPr="008953FC" w:rsidTr="00F069E0">
        <w:tc>
          <w:tcPr>
            <w:tcW w:w="5070" w:type="dxa"/>
          </w:tcPr>
          <w:p w:rsidR="0041119C" w:rsidRPr="00816DA3" w:rsidRDefault="0041119C" w:rsidP="00764B0E">
            <w:pPr>
              <w:pStyle w:val="ConsPlusNormal"/>
              <w:ind w:firstLine="0"/>
              <w:jc w:val="both"/>
              <w:rPr>
                <w:rFonts w:ascii="Sourse Sans Pro" w:hAnsi="Sourse Sans Pro"/>
                <w:b/>
              </w:rPr>
            </w:pPr>
            <w:r w:rsidRPr="00816DA3">
              <w:rPr>
                <w:rFonts w:ascii="Sourse Sans Pro" w:hAnsi="Sourse Sans Pro"/>
                <w:b/>
                <w:bCs/>
                <w:sz w:val="22"/>
                <w:szCs w:val="22"/>
              </w:rPr>
              <w:t xml:space="preserve">Клиринговая организация – </w:t>
            </w:r>
            <w:r w:rsidRPr="00816DA3">
              <w:rPr>
                <w:rFonts w:ascii="Sourse Sans Pro" w:hAnsi="Sourse Sans Pro"/>
                <w:sz w:val="22"/>
                <w:szCs w:val="22"/>
              </w:rPr>
              <w:t xml:space="preserve">юридическое лицо, осуществляющее клиринг в соответствии с Федеральным законом </w:t>
            </w:r>
            <w:r w:rsidRPr="00816DA3">
              <w:rPr>
                <w:rFonts w:ascii="Sourse Sans Pro" w:hAnsi="Sourse Sans Pro"/>
                <w:sz w:val="22"/>
                <w:szCs w:val="22"/>
                <w:lang w:eastAsia="en-US"/>
              </w:rPr>
              <w:t>от 07.02.2011 № 7-ФЗ "О клиринге, клиринговой деятельности и центральном контрагенте".</w:t>
            </w:r>
          </w:p>
        </w:tc>
        <w:tc>
          <w:tcPr>
            <w:tcW w:w="5070" w:type="dxa"/>
          </w:tcPr>
          <w:p w:rsidR="0041119C" w:rsidRPr="00816DA3" w:rsidRDefault="0041119C" w:rsidP="00D72AA8">
            <w:pPr>
              <w:pStyle w:val="ConsPlusNormal"/>
              <w:ind w:firstLine="0"/>
              <w:jc w:val="both"/>
              <w:rPr>
                <w:rFonts w:ascii="Sourse Sans Pro" w:hAnsi="Sourse Sans Pro"/>
                <w:b/>
                <w:lang w:val="en-GB"/>
              </w:rPr>
            </w:pPr>
            <w:r w:rsidRPr="00816DA3">
              <w:rPr>
                <w:rFonts w:ascii="Sourse Sans Pro" w:hAnsi="Sourse Sans Pro"/>
                <w:b/>
                <w:sz w:val="22"/>
                <w:lang w:val="en-GB"/>
              </w:rPr>
              <w:t xml:space="preserve">Clearing Organization </w:t>
            </w:r>
            <w:r w:rsidRPr="00816DA3">
              <w:rPr>
                <w:rFonts w:ascii="Sourse Sans Pro" w:hAnsi="Sourse Sans Pro"/>
                <w:sz w:val="22"/>
                <w:lang w:val="en-GB"/>
              </w:rPr>
              <w:t>shall mean a legal entity responsible for clearing in compliance with Federal Law dated 07.02.2011 No. 7-FZ "on clearing, clearing activity and central counterparty".</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 xml:space="preserve">Ключи доступа (КД) </w:t>
            </w:r>
            <w:r w:rsidRPr="00816DA3">
              <w:rPr>
                <w:rFonts w:ascii="Sourse Sans Pro" w:hAnsi="Sourse Sans Pro" w:cs="Arial"/>
              </w:rPr>
              <w:t>–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Текнолоджиз».</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Access Keys (AK) </w:t>
            </w:r>
            <w:r w:rsidRPr="00816DA3">
              <w:rPr>
                <w:rFonts w:ascii="Sourse Sans Pro" w:hAnsi="Sourse Sans Pro"/>
                <w:lang w:val="en-GB"/>
              </w:rPr>
              <w:t>shall mean a set of Secret Access Key and Public Access key unambiguously matching each other, formed using specialized software provided by CJSC ARKA Technologies.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 xml:space="preserve">Компрометация конфиденциальной информации (Секретного ключа доступа) </w:t>
            </w:r>
            <w:r w:rsidRPr="00816DA3">
              <w:rPr>
                <w:rFonts w:ascii="Sourse Sans Pro" w:hAnsi="Sourse Sans Pro"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Compromise of Confidential Information (Secret Access Key) </w:t>
            </w:r>
            <w:r w:rsidRPr="00816DA3">
              <w:rPr>
                <w:rFonts w:ascii="Sourse Sans Pro" w:hAnsi="Sourse Sans Pro"/>
                <w:lang w:val="en-GB"/>
              </w:rPr>
              <w:t>shall mean loss, theft, unauthorized copying or suspicion of copying the Secret Access Key and other situations as the result of which confidence that the used Secret Access Key is unavailable to third parties is lost.</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КПУР</w:t>
            </w:r>
            <w:r w:rsidRPr="00816DA3">
              <w:rPr>
                <w:rFonts w:ascii="Sourse Sans Pro" w:hAnsi="Sourse Sans Pro" w:cs="Arial"/>
              </w:rPr>
              <w:t xml:space="preserve"> – Инвестор, отнесенный Банком в </w:t>
            </w:r>
            <w:r w:rsidRPr="00816DA3">
              <w:rPr>
                <w:rFonts w:ascii="Sourse Sans Pro" w:hAnsi="Sourse Sans Pro" w:cs="Arial"/>
              </w:rPr>
              <w:lastRenderedPageBreak/>
              <w:t>категорию Инвесторов с повышенным уровнем риска.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IRLC</w:t>
            </w:r>
            <w:r w:rsidRPr="00816DA3">
              <w:rPr>
                <w:rFonts w:ascii="Sourse Sans Pro" w:hAnsi="Sourse Sans Pro"/>
                <w:lang w:val="en-GB"/>
              </w:rPr>
              <w:t xml:space="preserve"> shall mean the Investor referred by the Bank to </w:t>
            </w:r>
            <w:r w:rsidRPr="00816DA3">
              <w:rPr>
                <w:rFonts w:ascii="Sourse Sans Pro" w:hAnsi="Sourse Sans Pro"/>
                <w:lang w:val="en-GB"/>
              </w:rPr>
              <w:lastRenderedPageBreak/>
              <w:t>the category of Investor with increased risk level.</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Лицензия Клиентского брокера</w:t>
            </w:r>
            <w:r w:rsidRPr="00816DA3">
              <w:rPr>
                <w:rFonts w:ascii="Sourse Sans Pro" w:hAnsi="Sourse Sans Pro"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w:t>
            </w:r>
            <w:r w:rsidR="00B548B3" w:rsidRPr="00816DA3">
              <w:rPr>
                <w:rFonts w:ascii="Sourse Sans Pro" w:hAnsi="Sourse Sans Pro" w:cs="Arial"/>
              </w:rPr>
              <w:t>м торгов и участником клиринга.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License of the Client Broker </w:t>
            </w:r>
            <w:r w:rsidRPr="00816DA3">
              <w:rPr>
                <w:rFonts w:ascii="Sourse Sans Pro" w:hAnsi="Sourse Sans Pro"/>
                <w:lang w:val="en-GB"/>
              </w:rPr>
              <w:t xml:space="preserve">shall mean a license of the professional participant of the securities market to perform the brokerage activity, not having the right under the brokerage service agreement with the client to use in its interests the funds of the clients and close </w:t>
            </w:r>
            <w:r w:rsidR="000E4338">
              <w:rPr>
                <w:rFonts w:ascii="Sourse Sans Pro" w:hAnsi="Sourse Sans Pro"/>
                <w:lang w:val="en-GB"/>
              </w:rPr>
              <w:t>Transaction</w:t>
            </w:r>
            <w:r w:rsidRPr="00816DA3">
              <w:rPr>
                <w:rFonts w:ascii="Sourse Sans Pro" w:hAnsi="Sourse Sans Pro"/>
                <w:lang w:val="en-GB"/>
              </w:rPr>
              <w:t>s with securities and derivate financial instruments at the expense of the clients without engagement of another broker (agent) being a participant of t</w:t>
            </w:r>
            <w:r w:rsidR="00B548B3" w:rsidRPr="00816DA3">
              <w:rPr>
                <w:rFonts w:ascii="Sourse Sans Pro" w:hAnsi="Sourse Sans Pro"/>
                <w:lang w:val="en-GB"/>
              </w:rPr>
              <w:t>rades and clearing participant.</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Московская Биржа </w:t>
            </w:r>
            <w:r w:rsidRPr="00816DA3">
              <w:rPr>
                <w:rFonts w:ascii="Sourse Sans Pro" w:hAnsi="Sourse Sans Pro" w:cs="Arial"/>
              </w:rPr>
              <w:t>– Публичное акционерное общество «Московская Биржа ММВБ-РТС».</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Moscow Exchange </w:t>
            </w:r>
            <w:r w:rsidRPr="00816DA3">
              <w:rPr>
                <w:rFonts w:ascii="Sourse Sans Pro" w:hAnsi="Sourse Sans Pro"/>
                <w:lang w:val="en-GB"/>
              </w:rPr>
              <w:t>shall mean Public Joint-Stock Company Stock Exchange MICEX-RTS.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Непокрытая позиция</w:t>
            </w:r>
            <w:r w:rsidRPr="00816DA3">
              <w:rPr>
                <w:rFonts w:ascii="Sourse Sans Pro" w:hAnsi="Sourse Sans Pro" w:cs="Arial"/>
              </w:rPr>
              <w:t xml:space="preserve"> – отрицательное значение любой Плановой позиции (в денежных средствах или в любых Ценных бумагах).</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Uncovered Position</w:t>
            </w:r>
            <w:r w:rsidRPr="00816DA3">
              <w:rPr>
                <w:rFonts w:ascii="Sourse Sans Pro" w:hAnsi="Sourse Sans Pro"/>
                <w:lang w:val="en-GB"/>
              </w:rPr>
              <w:t xml:space="preserve"> shall mean a negative value of any Planned Position (in case or any Securities).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 xml:space="preserve">Несанкционированный доступ </w:t>
            </w:r>
            <w:r w:rsidRPr="00816DA3">
              <w:rPr>
                <w:rFonts w:ascii="Sourse Sans Pro" w:hAnsi="Sourse Sans Pro" w:cs="Arial"/>
              </w:rPr>
              <w:t>– доступ к информации или функциям Рабочего места QUIK лиц, не имеющих на это полномочий.</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Unauthorized Access </w:t>
            </w:r>
            <w:r w:rsidRPr="00816DA3">
              <w:rPr>
                <w:rFonts w:ascii="Sourse Sans Pro" w:hAnsi="Sourse Sans Pro"/>
                <w:lang w:val="en-GB"/>
              </w:rPr>
              <w:t>shall mean access to the information or functions of QUIK Workplace by the unauthorized persons.</w:t>
            </w:r>
          </w:p>
        </w:tc>
      </w:tr>
      <w:tr w:rsidR="0041119C" w:rsidRPr="008953FC" w:rsidTr="00F069E0">
        <w:tc>
          <w:tcPr>
            <w:tcW w:w="5070" w:type="dxa"/>
          </w:tcPr>
          <w:p w:rsidR="0041119C" w:rsidRPr="00816DA3" w:rsidRDefault="0041119C" w:rsidP="00764B0E">
            <w:pPr>
              <w:spacing w:after="0" w:line="240" w:lineRule="auto"/>
              <w:jc w:val="both"/>
              <w:rPr>
                <w:rFonts w:ascii="Sourse Sans Pro" w:hAnsi="Sourse Sans Pro" w:cs="Arial"/>
                <w:b/>
                <w:bCs/>
              </w:rPr>
            </w:pPr>
            <w:r w:rsidRPr="00816DA3">
              <w:rPr>
                <w:rFonts w:ascii="Sourse Sans Pro" w:hAnsi="Sourse Sans Pro" w:cs="Arial"/>
                <w:b/>
                <w:bCs/>
              </w:rPr>
              <w:t xml:space="preserve">НКЦ - </w:t>
            </w:r>
            <w:r w:rsidRPr="00816DA3">
              <w:rPr>
                <w:rFonts w:ascii="Sourse Sans Pro" w:hAnsi="Sourse Sans Pro" w:cs="Arial"/>
                <w:shd w:val="clear" w:color="auto" w:fill="FFFFFF"/>
              </w:rPr>
              <w:t>Небанковская кредитная организация-центральный контрагент «Национальный Клиринговый Центр» (Акционерное общество)</w:t>
            </w:r>
          </w:p>
        </w:tc>
        <w:tc>
          <w:tcPr>
            <w:tcW w:w="5070" w:type="dxa"/>
          </w:tcPr>
          <w:p w:rsidR="0041119C" w:rsidRPr="00816DA3" w:rsidRDefault="0041119C" w:rsidP="00D72AA8">
            <w:pPr>
              <w:spacing w:after="0" w:line="240" w:lineRule="auto"/>
              <w:jc w:val="both"/>
              <w:rPr>
                <w:rFonts w:ascii="Sourse Sans Pro" w:hAnsi="Sourse Sans Pro" w:cs="Arial"/>
                <w:b/>
                <w:bCs/>
                <w:lang w:val="en-GB"/>
              </w:rPr>
            </w:pPr>
            <w:r w:rsidRPr="00816DA3">
              <w:rPr>
                <w:rFonts w:ascii="Sourse Sans Pro" w:hAnsi="Sourse Sans Pro"/>
                <w:b/>
                <w:lang w:val="en-GB"/>
              </w:rPr>
              <w:t xml:space="preserve">NCC </w:t>
            </w:r>
            <w:r w:rsidRPr="00816DA3">
              <w:rPr>
                <w:rFonts w:ascii="Sourse Sans Pro" w:hAnsi="Sourse Sans Pro"/>
                <w:lang w:val="en-GB"/>
              </w:rPr>
              <w:t>shall mean</w:t>
            </w:r>
            <w:r w:rsidRPr="00816DA3">
              <w:rPr>
                <w:rFonts w:ascii="Sourse Sans Pro" w:hAnsi="Sourse Sans Pro"/>
                <w:b/>
                <w:lang w:val="en-GB"/>
              </w:rPr>
              <w:t xml:space="preserve"> </w:t>
            </w:r>
            <w:r w:rsidRPr="00816DA3">
              <w:rPr>
                <w:rFonts w:ascii="Sourse Sans Pro" w:hAnsi="Sourse Sans Pro"/>
                <w:lang w:val="en-GB"/>
              </w:rPr>
              <w:t>Non-banking credit institution</w:t>
            </w:r>
            <w:r w:rsidR="002F545A" w:rsidRPr="00816DA3">
              <w:rPr>
                <w:rFonts w:ascii="Sourse Sans Pro" w:hAnsi="Sourse Sans Pro"/>
                <w:lang w:val="en-GB"/>
              </w:rPr>
              <w:t xml:space="preserve"> </w:t>
            </w:r>
            <w:r w:rsidRPr="00816DA3">
              <w:rPr>
                <w:rFonts w:ascii="Sourse Sans Pro" w:hAnsi="Sourse Sans Pro"/>
                <w:lang w:val="en-GB"/>
              </w:rPr>
              <w:t>-</w:t>
            </w:r>
            <w:r w:rsidR="002F545A" w:rsidRPr="00816DA3">
              <w:rPr>
                <w:rFonts w:ascii="Sourse Sans Pro" w:hAnsi="Sourse Sans Pro"/>
                <w:lang w:val="en-GB"/>
              </w:rPr>
              <w:t xml:space="preserve"> </w:t>
            </w:r>
            <w:r w:rsidRPr="00816DA3">
              <w:rPr>
                <w:rFonts w:ascii="Sourse Sans Pro" w:hAnsi="Sourse Sans Pro"/>
                <w:lang w:val="en-GB"/>
              </w:rPr>
              <w:t>Central Counterparty National Clearing Center (Joint-Stock Company).</w:t>
            </w:r>
            <w:r w:rsidRPr="00816DA3">
              <w:rPr>
                <w:rFonts w:ascii="Sourse Sans Pro" w:hAnsi="Sourse Sans Pro"/>
                <w:b/>
                <w:lang w:val="en-GB"/>
              </w:rPr>
              <w:t xml:space="preserve">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b/>
                <w:bCs/>
              </w:rPr>
            </w:pPr>
            <w:r w:rsidRPr="00816DA3">
              <w:rPr>
                <w:rFonts w:ascii="Sourse Sans Pro" w:hAnsi="Sourse Sans Pro" w:cs="Arial"/>
                <w:b/>
              </w:rPr>
              <w:t xml:space="preserve">НРД - </w:t>
            </w:r>
            <w:r w:rsidRPr="00816DA3">
              <w:rPr>
                <w:rFonts w:ascii="Sourse Sans Pro" w:hAnsi="Sourse Sans Pro" w:cs="Arial"/>
              </w:rPr>
              <w:t>Небанковская кредитная организация Акционерное общество «Национальный расчетный депозитарий».</w:t>
            </w:r>
          </w:p>
        </w:tc>
        <w:tc>
          <w:tcPr>
            <w:tcW w:w="5070" w:type="dxa"/>
          </w:tcPr>
          <w:p w:rsidR="0041119C" w:rsidRPr="00816DA3" w:rsidRDefault="0041119C" w:rsidP="00D72AA8">
            <w:pPr>
              <w:spacing w:after="0" w:line="240" w:lineRule="auto"/>
              <w:jc w:val="both"/>
              <w:rPr>
                <w:rFonts w:ascii="Sourse Sans Pro" w:hAnsi="Sourse Sans Pro" w:cs="Arial"/>
                <w:b/>
                <w:bCs/>
                <w:lang w:val="en-GB"/>
              </w:rPr>
            </w:pPr>
            <w:r w:rsidRPr="00816DA3">
              <w:rPr>
                <w:rFonts w:ascii="Sourse Sans Pro" w:hAnsi="Sourse Sans Pro"/>
                <w:b/>
                <w:lang w:val="en-GB"/>
              </w:rPr>
              <w:t>NCD</w:t>
            </w:r>
            <w:r w:rsidRPr="00816DA3">
              <w:rPr>
                <w:rFonts w:ascii="Sourse Sans Pro" w:hAnsi="Sourse Sans Pro"/>
                <w:lang w:val="en-GB"/>
              </w:rPr>
              <w:t xml:space="preserve"> shall mean</w:t>
            </w:r>
            <w:r w:rsidR="002F545A" w:rsidRPr="00816DA3">
              <w:rPr>
                <w:rFonts w:ascii="Sourse Sans Pro" w:hAnsi="Sourse Sans Pro"/>
                <w:lang w:val="en-GB"/>
              </w:rPr>
              <w:t xml:space="preserve"> </w:t>
            </w:r>
            <w:r w:rsidRPr="00816DA3">
              <w:rPr>
                <w:rFonts w:ascii="Sourse Sans Pro" w:hAnsi="Sourse Sans Pro"/>
                <w:lang w:val="en-GB"/>
              </w:rPr>
              <w:t>Non-banking credit institution Joint-Stock Company National Clearing Depository.</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Опционный договор </w:t>
            </w:r>
            <w:r w:rsidRPr="00816DA3">
              <w:rPr>
                <w:rFonts w:ascii="Sourse Sans Pro" w:hAnsi="Sourse Sans Pro" w:cs="Arial"/>
              </w:rPr>
              <w:t>– срочный договор, предусматривающий:</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Option Contract</w:t>
            </w:r>
            <w:r w:rsidRPr="00816DA3">
              <w:rPr>
                <w:rFonts w:ascii="Sourse Sans Pro" w:hAnsi="Sourse Sans Pro"/>
                <w:lang w:val="en-GB"/>
              </w:rPr>
              <w:t xml:space="preserve"> shall mean a forward contract providing for:</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договор, или,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obligation of the parties or a party, under the conditions determined at its conclusion, in case of presentation of claim by the other party, to purchase or sell the Securities, currency or commodity or to conclude the Futures Contract; or,</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 Срочная сделка, предусматривающая обязанность одной из сторон (Подписчика) поставить (Call-опцион) или оплатить (Put-опцион) другой стороне (Держателю) базисный актив, установленный спецификацией Опционного договора, по требованию последней, заявленному в течение Срока действия Опционного договора, по цене и на иных условиях, определенных при заключении Опционного договора, а также обязанность Держателя уплатить Подписчику Премию по Опционному договору</w:t>
            </w:r>
            <w:r w:rsidRPr="00816DA3" w:rsidDel="00CB6E51">
              <w:rPr>
                <w:rFonts w:ascii="Sourse Sans Pro" w:hAnsi="Sourse Sans Pro" w:cs="Arial"/>
              </w:rPr>
              <w:t xml:space="preserve"> </w:t>
            </w:r>
            <w:r w:rsidRPr="00816DA3">
              <w:rPr>
                <w:rFonts w:ascii="Sourse Sans Pro" w:hAnsi="Sourse Sans Pro" w:cs="Arial"/>
              </w:rPr>
              <w:t>в счет приобретаемого права требовать исполнения последним обязанности по поставке или оплате базисного актива.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Forward Transaction providing for the obligations of one of the parties (Subscriber) to deliver (Call Option) or pay (Put Option) to the other party (Holder) the underlying asset established by the specification of the Option Contract, at the request of the later declared during the Term of the Option Contract, at the price and under other conditions determined when concluding the Option Contract and the obligation of the Holder to pay to the Subscriber a Premium under the Option Contract in consideration for the acquired right to claim performance by the later of the obligation to deliver or pay for the underlying asset.</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Основной счет депо </w:t>
            </w:r>
            <w:r w:rsidRPr="00816DA3">
              <w:rPr>
                <w:rFonts w:ascii="Sourse Sans Pro" w:hAnsi="Sourse Sans Pro" w:cs="Arial"/>
              </w:rPr>
              <w:t xml:space="preserve">- счет депо, открытый Инвестору в Депозитарии Банка, не являющийся Торговым счетом депо, на котором учитываются Ценные бумаги Инвестора или его клиентов. По Основному счету депо не осуществляются депозитарные операции с Ценными бумагами, связанные с заключением сделок в Торговой системе. В рамках Основного счета депо для проведения депозитарных операций, связанных со </w:t>
            </w:r>
            <w:r w:rsidRPr="00816DA3">
              <w:rPr>
                <w:rFonts w:ascii="Sourse Sans Pro" w:hAnsi="Sourse Sans Pro" w:cs="Arial"/>
              </w:rPr>
              <w:lastRenderedPageBreak/>
              <w:t>Сделками, может быть открыт Брокерский раздел(ы), оператором которого Инвестор назначает Банк. Инвестору может быть открыто несколько Основных счетов депо в Депозитарии Банка.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Main Custody Account</w:t>
            </w:r>
            <w:r w:rsidRPr="00816DA3">
              <w:rPr>
                <w:rFonts w:ascii="Sourse Sans Pro" w:hAnsi="Sourse Sans Pro"/>
                <w:lang w:val="en-GB"/>
              </w:rPr>
              <w:t xml:space="preserve"> shall mean a custody account open for the Investor with the Bank's Depositary not being the Trade Custody Account where the Securities of the Investor or its clients are registered. Depositary operations with Securities connected with closing of </w:t>
            </w:r>
            <w:r w:rsidR="000E4338">
              <w:rPr>
                <w:rFonts w:ascii="Sourse Sans Pro" w:hAnsi="Sourse Sans Pro"/>
                <w:lang w:val="en-GB"/>
              </w:rPr>
              <w:t>Transaction</w:t>
            </w:r>
            <w:r w:rsidRPr="00816DA3">
              <w:rPr>
                <w:rFonts w:ascii="Sourse Sans Pro" w:hAnsi="Sourse Sans Pro"/>
                <w:lang w:val="en-GB"/>
              </w:rPr>
              <w:t xml:space="preserve">s in the Trade System shall not be performed on the Main Custody Account. Brokerage Subaccount (s) may be opened within the Main Custody Account to perform the depositary operations </w:t>
            </w:r>
            <w:r w:rsidRPr="00816DA3">
              <w:rPr>
                <w:rFonts w:ascii="Sourse Sans Pro" w:hAnsi="Sourse Sans Pro"/>
                <w:lang w:val="en-GB"/>
              </w:rPr>
              <w:lastRenderedPageBreak/>
              <w:t>connected with the Transactions which operator shall be the Bank as appointed by the Investor. Several Main Custody Accounts may be opened for the Investor with the Bank's Depositary.</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Офсетная сделка</w:t>
            </w:r>
            <w:r w:rsidRPr="00816DA3">
              <w:rPr>
                <w:rFonts w:ascii="Sourse Sans Pro" w:hAnsi="Sourse Sans Pro" w:cs="Arial"/>
              </w:rPr>
              <w:t xml:space="preserve"> – Срочная сделка, влекущая за собой прекращение прав и обязанностей Инвестора по открытой ранее Открытой позиции по Срочным сделкам и связанная с возникновением противоположной позиции по одному и тому же Фьючерсному или Опционному договору на одном и том же разделе регистра учета позиций.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Offset Transaction</w:t>
            </w:r>
            <w:r w:rsidRPr="00816DA3">
              <w:rPr>
                <w:rFonts w:ascii="Sourse Sans Pro" w:hAnsi="Sourse Sans Pro"/>
                <w:lang w:val="en-GB"/>
              </w:rPr>
              <w:t xml:space="preserve"> shall mean a Forward Transaction leading to termination of rights and obligations of the Investor under the Open Position under Forward Transactions opened earlier and connected with appearance of the matching position under the same Futures or Option Contract on the same section of the position accounting register.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Плановая позиция </w:t>
            </w:r>
            <w:r w:rsidRPr="00816DA3">
              <w:rPr>
                <w:rFonts w:ascii="Sourse Sans Pro" w:hAnsi="Sourse Sans Pro"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Planned Position </w:t>
            </w:r>
            <w:r w:rsidRPr="00816DA3">
              <w:rPr>
                <w:rFonts w:ascii="Sourse Sans Pro" w:hAnsi="Sourse Sans Pro"/>
                <w:lang w:val="en-GB"/>
              </w:rPr>
              <w:t xml:space="preserve">shall mean the position of the Investor decreased by the amount of "active" (accepted but not executed by the Bank) orders for </w:t>
            </w:r>
            <w:r w:rsidR="000E4338">
              <w:rPr>
                <w:rFonts w:ascii="Sourse Sans Pro" w:hAnsi="Sourse Sans Pro"/>
                <w:lang w:val="en-GB"/>
              </w:rPr>
              <w:t>Transaction</w:t>
            </w:r>
            <w:r w:rsidRPr="00816DA3">
              <w:rPr>
                <w:rFonts w:ascii="Sourse Sans Pro" w:hAnsi="Sourse Sans Pro"/>
                <w:lang w:val="en-GB"/>
              </w:rPr>
              <w:t xml:space="preserve">s and/or decreased/increased by the amount of executed orders for </w:t>
            </w:r>
            <w:r w:rsidR="000E4338">
              <w:rPr>
                <w:rFonts w:ascii="Sourse Sans Pro" w:hAnsi="Sourse Sans Pro"/>
                <w:lang w:val="en-GB"/>
              </w:rPr>
              <w:t>Transaction</w:t>
            </w:r>
            <w:r w:rsidRPr="00816DA3">
              <w:rPr>
                <w:rFonts w:ascii="Sourse Sans Pro" w:hAnsi="Sourse Sans Pro"/>
                <w:lang w:val="en-GB"/>
              </w:rPr>
              <w:t xml:space="preserve"> which settlement date has not occurred yet and non-trade orders for the operations with cash or securities.</w:t>
            </w:r>
          </w:p>
        </w:tc>
      </w:tr>
      <w:tr w:rsidR="009B4C45" w:rsidRPr="008953FC" w:rsidTr="00F069E0">
        <w:tc>
          <w:tcPr>
            <w:tcW w:w="5070" w:type="dxa"/>
          </w:tcPr>
          <w:p w:rsidR="0041119C" w:rsidRPr="00816DA3" w:rsidRDefault="0041119C" w:rsidP="002F545A">
            <w:pPr>
              <w:spacing w:after="0" w:line="240" w:lineRule="auto"/>
              <w:jc w:val="both"/>
              <w:rPr>
                <w:rFonts w:ascii="Sourse Sans Pro" w:hAnsi="Sourse Sans Pro" w:cs="Arial"/>
              </w:rPr>
            </w:pPr>
            <w:r w:rsidRPr="00816DA3">
              <w:rPr>
                <w:rFonts w:ascii="Sourse Sans Pro" w:hAnsi="Sourse Sans Pro" w:cs="Arial"/>
              </w:rPr>
              <w:t>Порядок определения Плановой позиции определяется в соответствии с законодательством Российской Федерации.</w:t>
            </w:r>
          </w:p>
        </w:tc>
        <w:tc>
          <w:tcPr>
            <w:tcW w:w="5070" w:type="dxa"/>
          </w:tcPr>
          <w:p w:rsidR="0041119C" w:rsidRPr="00816DA3" w:rsidRDefault="0041119C" w:rsidP="00AC6921">
            <w:pPr>
              <w:spacing w:after="0" w:line="240" w:lineRule="auto"/>
              <w:jc w:val="both"/>
              <w:rPr>
                <w:rFonts w:ascii="Sourse Sans Pro" w:hAnsi="Sourse Sans Pro" w:cs="Arial"/>
                <w:lang w:val="en-GB"/>
              </w:rPr>
            </w:pPr>
            <w:r w:rsidRPr="00816DA3">
              <w:rPr>
                <w:rFonts w:ascii="Sourse Sans Pro" w:hAnsi="Sourse Sans Pro"/>
                <w:lang w:val="en-GB"/>
              </w:rPr>
              <w:t>The procedure for determined the Planned Position shall be defined in compliance with the legislation of the Russian Federation.</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ПФИ </w:t>
            </w:r>
            <w:r w:rsidRPr="00816DA3">
              <w:rPr>
                <w:rFonts w:ascii="Sourse Sans Pro" w:hAnsi="Sourse Sans Pro"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DFI </w:t>
            </w:r>
            <w:r w:rsidRPr="00816DA3">
              <w:rPr>
                <w:rFonts w:ascii="Sourse Sans Pro" w:hAnsi="Sourse Sans Pro"/>
                <w:lang w:val="en-GB"/>
              </w:rPr>
              <w:t xml:space="preserve">(derivate financial instrument) shall mean a contract defined as the derivative financial instrument in Federal Law No. 39-ФЗ dated 22.04.1996 "On securities market", as amended and supplemented.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Открытая позиция по Срочным сделкам</w:t>
            </w:r>
            <w:r w:rsidRPr="00816DA3">
              <w:rPr>
                <w:rFonts w:ascii="Sourse Sans Pro" w:hAnsi="Sourse Sans Pro" w:cs="Arial"/>
              </w:rPr>
              <w:t xml:space="preserve"> – совокупность прав и обязанностей Инвестора, возникших в результате совершения последним Срочных сделок.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Open Position under Forward Transactions </w:t>
            </w:r>
            <w:r w:rsidRPr="00816DA3">
              <w:rPr>
                <w:rFonts w:ascii="Sourse Sans Pro" w:hAnsi="Sourse Sans Pro"/>
                <w:lang w:val="en-GB"/>
              </w:rPr>
              <w:t>shall mean a set of rights and obligations of the Investor arising as the result of closing of Forward Transactions by the later.</w:t>
            </w:r>
          </w:p>
        </w:tc>
      </w:tr>
      <w:tr w:rsidR="009B4C45" w:rsidRPr="008953FC" w:rsidTr="00F069E0">
        <w:tc>
          <w:tcPr>
            <w:tcW w:w="5070" w:type="dxa"/>
          </w:tcPr>
          <w:p w:rsidR="0041119C" w:rsidRPr="00816DA3" w:rsidRDefault="0041119C" w:rsidP="002F545A">
            <w:pPr>
              <w:spacing w:after="0" w:line="240" w:lineRule="auto"/>
              <w:jc w:val="both"/>
              <w:rPr>
                <w:rFonts w:ascii="Sourse Sans Pro" w:hAnsi="Sourse Sans Pro" w:cs="Arial"/>
              </w:rPr>
            </w:pPr>
            <w:r w:rsidRPr="00816DA3">
              <w:rPr>
                <w:rFonts w:ascii="Sourse Sans Pro" w:hAnsi="Sourse Sans Pro" w:cs="Arial"/>
                <w:b/>
              </w:rPr>
              <w:t>Портфель Инвестора</w:t>
            </w:r>
            <w:r w:rsidRPr="00816DA3">
              <w:rPr>
                <w:rFonts w:ascii="Sourse Sans Pro" w:hAnsi="Sourse Sans Pro" w:cs="Arial"/>
              </w:rPr>
              <w:t xml:space="preserve"> – совокупность Активов Инвестора, учитываемых на определенных Брокерских счетах Инвестора и Счетах/разделах депо Инвестора, прав требований и обязательств из Сделок, заключенных за счет Инвестора через определенную ТС, а также задолженность Инвестора перед Банком по Договору о брокерском обслуживании. Стоимость Портфеля Инвестора определяется в рублях как сумма Плановых позиций Инвестора по денежным средствам и по Ценным бумагам, определенных в порядке, установленном </w:t>
            </w:r>
            <w:r w:rsidR="002F545A" w:rsidRPr="00816DA3">
              <w:rPr>
                <w:rFonts w:ascii="Sourse Sans Pro" w:hAnsi="Sourse Sans Pro" w:cs="Arial"/>
              </w:rPr>
              <w:t>российским законодательством</w:t>
            </w:r>
            <w:r w:rsidRPr="00816DA3">
              <w:rPr>
                <w:rFonts w:ascii="Sourse Sans Pro" w:hAnsi="Sourse Sans Pro" w:cs="Arial"/>
              </w:rPr>
              <w:t>.</w:t>
            </w:r>
          </w:p>
        </w:tc>
        <w:tc>
          <w:tcPr>
            <w:tcW w:w="5070" w:type="dxa"/>
          </w:tcPr>
          <w:p w:rsidR="0041119C" w:rsidRPr="00816DA3" w:rsidRDefault="0041119C" w:rsidP="00AC6921">
            <w:pPr>
              <w:spacing w:after="0" w:line="240" w:lineRule="auto"/>
              <w:jc w:val="both"/>
              <w:rPr>
                <w:rFonts w:ascii="Sourse Sans Pro" w:hAnsi="Sourse Sans Pro"/>
                <w:lang w:val="en-GB"/>
              </w:rPr>
            </w:pPr>
            <w:r w:rsidRPr="00816DA3">
              <w:rPr>
                <w:rFonts w:ascii="Sourse Sans Pro" w:hAnsi="Sourse Sans Pro"/>
                <w:b/>
                <w:lang w:val="en-GB"/>
              </w:rPr>
              <w:t>Investor's Portfolio</w:t>
            </w:r>
            <w:r w:rsidR="00385E27" w:rsidRPr="00816DA3">
              <w:rPr>
                <w:rFonts w:ascii="Sourse Sans Pro" w:hAnsi="Sourse Sans Pro"/>
                <w:b/>
                <w:lang w:val="en-GB"/>
              </w:rPr>
              <w:t xml:space="preserve"> </w:t>
            </w:r>
            <w:r w:rsidRPr="00816DA3">
              <w:rPr>
                <w:rFonts w:ascii="Sourse Sans Pro" w:hAnsi="Sourse Sans Pro"/>
                <w:lang w:val="en-GB"/>
              </w:rPr>
              <w:t xml:space="preserve">shall mean a set of Assets of the Investor recording on certain Brokerage Accounts of the Investor and Custody Accounts/Subaccounts of the Investor, rights of claim and obligations out of the Transactions closed at the expense of the Investor through a certain TS and the debt of the Investor to the Bank under the Brokerage Service Agreement. The value of the Investor's Portfolio shall be determined in rubles as the sum of Planned Positions of the Investor in cash and Securities determined in the order established by the </w:t>
            </w:r>
            <w:r w:rsidR="002F545A" w:rsidRPr="00816DA3">
              <w:rPr>
                <w:rFonts w:ascii="Sourse Sans Pro" w:hAnsi="Sourse Sans Pro"/>
                <w:lang w:val="en-GB"/>
              </w:rPr>
              <w:t>Russian legislation</w:t>
            </w:r>
            <w:r w:rsidRPr="00816DA3">
              <w:rPr>
                <w:rFonts w:ascii="Sourse Sans Pro" w:hAnsi="Sourse Sans Pro"/>
                <w:lang w:val="en-GB"/>
              </w:rPr>
              <w: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
              </w:rPr>
            </w:pPr>
            <w:r w:rsidRPr="00816DA3">
              <w:rPr>
                <w:rFonts w:ascii="Sourse Sans Pro" w:hAnsi="Sourse Sans Pro" w:cs="Arial"/>
                <w:b/>
              </w:rPr>
              <w:t xml:space="preserve">Поставочный фьючерсный договор </w:t>
            </w:r>
            <w:r w:rsidRPr="00816DA3">
              <w:rPr>
                <w:rFonts w:ascii="Sourse Sans Pro" w:hAnsi="Sourse Sans Pro" w:cs="Arial"/>
              </w:rPr>
              <w:t xml:space="preserve">(Фьючерсный договор, Фьючерс) </w:t>
            </w:r>
            <w:r w:rsidRPr="00816DA3">
              <w:rPr>
                <w:rFonts w:ascii="Sourse Sans Pro" w:hAnsi="Sourse Sans Pro" w:cs="Arial"/>
                <w:b/>
              </w:rPr>
              <w:t xml:space="preserve">– </w:t>
            </w:r>
            <w:r w:rsidRPr="00816DA3">
              <w:rPr>
                <w:rFonts w:ascii="Sourse Sans Pro" w:hAnsi="Sourse Sans Pro" w:cs="Arial"/>
              </w:rPr>
              <w:t xml:space="preserve">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 а также обязанность одной стороны договора передать ценные бумаги, валюту или товар, являющиеся базисным активом, в собственность </w:t>
            </w:r>
            <w:r w:rsidRPr="00816DA3">
              <w:rPr>
                <w:rFonts w:ascii="Sourse Sans Pro" w:hAnsi="Sourse Sans Pro" w:cs="Arial"/>
              </w:rPr>
              <w:lastRenderedPageBreak/>
              <w:t>другой стороне или лицу (лицам), в интересах которых был заключен Фьючерсный договор, в том числе путем заключения стороной (сторонами) Фьючерсного договора и (или) лицом (лицами), в интересах которых был заключен Фьючерсный договор, договора купли-продажи ценных бумаг, договора купли-продажи иностранной валюты или договора поставки товара.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
                <w:lang w:val="en-GB"/>
              </w:rPr>
            </w:pPr>
            <w:r w:rsidRPr="00816DA3">
              <w:rPr>
                <w:rFonts w:ascii="Sourse Sans Pro" w:hAnsi="Sourse Sans Pro"/>
                <w:b/>
                <w:lang w:val="en-GB"/>
              </w:rPr>
              <w:lastRenderedPageBreak/>
              <w:t>Deliverable Futures Contract</w:t>
            </w:r>
            <w:r w:rsidRPr="00816DA3">
              <w:rPr>
                <w:rFonts w:ascii="Sourse Sans Pro" w:hAnsi="Sourse Sans Pro"/>
                <w:lang w:val="en-GB"/>
              </w:rPr>
              <w:t xml:space="preserve"> (Futures Contract, Futures) shall mean the contract entered into at the exchange trading that stipulates the obligation of each party to the contract to pay periodically amounts depending on changes in prices (values) of the underlying asset and/or the occurrence of a circumstance that is an underlying asset, as well as the obligation of one party to the contract to transfer securities, currency or commodities that are the underlying asset to the ownership of the other party or a person (persons) in whose benefit the Futures </w:t>
            </w:r>
            <w:r w:rsidRPr="00816DA3">
              <w:rPr>
                <w:rFonts w:ascii="Sourse Sans Pro" w:hAnsi="Sourse Sans Pro"/>
                <w:lang w:val="en-GB"/>
              </w:rPr>
              <w:lastRenderedPageBreak/>
              <w:t>Contract was entered into, including by way of entry by the party (parties) into a Futures Contract and/or a person (persons) in whose benefit the Futures Contract, the securities purchase and sales contract, the forex purchase and sales contract or the commodity supply contract was entered into.</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Правила осуществления клиринга</w:t>
            </w:r>
            <w:r w:rsidRPr="00816DA3">
              <w:rPr>
                <w:rFonts w:ascii="Sourse Sans Pro" w:hAnsi="Sourse Sans Pro" w:cs="Arial"/>
              </w:rPr>
              <w:t xml:space="preserve"> – документы, утвержденные Клиринговой организацией, устанавливающие порядок осуществления клиринговой деятельности Клиринговой организацией.</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Clearing Rules</w:t>
            </w:r>
            <w:r w:rsidRPr="00816DA3">
              <w:rPr>
                <w:rFonts w:ascii="Sourse Sans Pro" w:hAnsi="Sourse Sans Pro"/>
                <w:lang w:val="en-GB"/>
              </w:rPr>
              <w:t xml:space="preserve"> shall mean the documents approved by the Clearing Organization and setting the procedure of clearing activity of the Clearing Organization.</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Правила ТС</w:t>
            </w:r>
            <w:r w:rsidRPr="00816DA3">
              <w:rPr>
                <w:rFonts w:ascii="Sourse Sans Pro" w:hAnsi="Sourse Sans Pro" w:cs="Arial"/>
              </w:rPr>
              <w:t xml:space="preserve"> –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(ТС), в которых Банк совершает Сделки в соответствии с поручением Инвестора, а также Расчетных депозитариев и клиринговых организаций.</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TS Rules</w:t>
            </w:r>
            <w:r w:rsidRPr="00816DA3">
              <w:rPr>
                <w:rFonts w:ascii="Sourse Sans Pro" w:hAnsi="Sourse Sans Pro"/>
                <w:lang w:val="en-GB"/>
              </w:rPr>
              <w:t xml:space="preserve"> shall mean the rules, regulations, instructions, normative documents or requirements binding on all participants of the trade systems (TS listed in these Terms and Conditions where the Bank closes Transactions in compliance with the order of the Investor and the Clearing Depositaries and clearing organizations.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Премия по Опционному договору</w:t>
            </w:r>
            <w:r w:rsidRPr="00816DA3">
              <w:rPr>
                <w:rFonts w:ascii="Sourse Sans Pro" w:hAnsi="Sourse Sans Pro" w:cs="Arial"/>
              </w:rPr>
              <w:t xml:space="preserve"> – устанавливаемая при заключении Опционного договора</w:t>
            </w:r>
            <w:r w:rsidRPr="00816DA3" w:rsidDel="00CB6E51">
              <w:rPr>
                <w:rFonts w:ascii="Sourse Sans Pro" w:hAnsi="Sourse Sans Pro" w:cs="Arial"/>
              </w:rPr>
              <w:t xml:space="preserve"> </w:t>
            </w:r>
            <w:r w:rsidRPr="00816DA3">
              <w:rPr>
                <w:rFonts w:ascii="Sourse Sans Pro" w:hAnsi="Sourse Sans Pro" w:cs="Arial"/>
              </w:rPr>
              <w:t>сумма денежных средств, которая выплачивается Держателем Подписчику Опционного договора</w:t>
            </w:r>
            <w:r w:rsidRPr="00816DA3" w:rsidDel="00CB6E51">
              <w:rPr>
                <w:rFonts w:ascii="Sourse Sans Pro" w:hAnsi="Sourse Sans Pro" w:cs="Arial"/>
              </w:rPr>
              <w:t xml:space="preserve"> </w:t>
            </w:r>
            <w:r w:rsidRPr="00816DA3">
              <w:rPr>
                <w:rFonts w:ascii="Sourse Sans Pro" w:hAnsi="Sourse Sans Pro" w:cs="Arial"/>
              </w:rPr>
              <w:t>в соответствии с Правилами ТС.</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Premium under the Option Contract </w:t>
            </w:r>
            <w:r w:rsidRPr="00816DA3">
              <w:rPr>
                <w:rFonts w:ascii="Sourse Sans Pro" w:hAnsi="Sourse Sans Pro"/>
                <w:lang w:val="en-GB"/>
              </w:rPr>
              <w:t>shall mean the amount of cash determined when concluding the Option Contract which is paid by the Holder to the Subscriber of the Option Contract in compliance with TS Rules.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Публичный ключ доступа (ПКД)</w:t>
            </w:r>
            <w:r w:rsidRPr="00816DA3">
              <w:rPr>
                <w:rFonts w:ascii="Sourse Sans Pro" w:hAnsi="Sourse Sans Pro"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Public Access Key (PAK) </w:t>
            </w:r>
            <w:r w:rsidRPr="00816DA3">
              <w:rPr>
                <w:rFonts w:ascii="Sourse Sans Pro" w:hAnsi="Sourse Sans Pro"/>
                <w:lang w:val="en-GB"/>
              </w:rPr>
              <w:t>shall mean a publicly available unique sequence of symbols corresponding to the public access key designed for confirmation using the means of QUIK Workplace or passing Authentication Procedure by the Investor (Access Keys Owner). Pairwise secret access key unambiguously matches the public access key.</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Рабочее место </w:t>
            </w:r>
            <w:r w:rsidRPr="00816DA3">
              <w:rPr>
                <w:rFonts w:ascii="Sourse Sans Pro" w:hAnsi="Sourse Sans Pro" w:cs="Arial"/>
                <w:b/>
                <w:lang w:val="en-US"/>
              </w:rPr>
              <w:t>QUIK</w:t>
            </w:r>
            <w:r w:rsidRPr="00816DA3">
              <w:rPr>
                <w:rFonts w:ascii="Sourse Sans Pro" w:hAnsi="Sourse Sans Pro" w:cs="Arial"/>
                <w:b/>
              </w:rPr>
              <w:t xml:space="preserve"> (</w:t>
            </w:r>
            <w:r w:rsidRPr="00816DA3">
              <w:rPr>
                <w:rFonts w:ascii="Sourse Sans Pro" w:hAnsi="Sourse Sans Pro" w:cs="Arial"/>
                <w:b/>
                <w:lang w:val="en-US"/>
              </w:rPr>
              <w:t>QUIK</w:t>
            </w:r>
            <w:r w:rsidRPr="00816DA3">
              <w:rPr>
                <w:rFonts w:ascii="Sourse Sans Pro" w:hAnsi="Sourse Sans Pro" w:cs="Arial"/>
                <w:b/>
              </w:rPr>
              <w:t xml:space="preserve">) </w:t>
            </w:r>
            <w:r w:rsidRPr="00816DA3">
              <w:rPr>
                <w:rFonts w:ascii="Sourse Sans Pro" w:hAnsi="Sourse Sans Pro" w:cs="Arial"/>
              </w:rPr>
              <w:t>– система удаленного доступа, представляющая собой программно-технический комплекс, права на который принадлежат ЗАО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Текнолоджиз». Использование Инвестором Рабочего места QUIK является подтверждением: достаточного ознакомления и компетентности Инвестора в его использовании; ознакомления и согласия с теми рисками, которые возникают при его использовании.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QUIK Workplace (QUIK) </w:t>
            </w:r>
            <w:r w:rsidRPr="00816DA3">
              <w:rPr>
                <w:rFonts w:ascii="Sourse Sans Pro" w:hAnsi="Sourse Sans Pro"/>
                <w:lang w:val="en-GB"/>
              </w:rPr>
              <w:t>shall mean a remote access system which is a software and hardware complex, the rights to which belong to CJSC ARKA Technologies, using which the Investor has the possibility through a personal computer to receive the current financial information, data of the Investor's position, etc in the real time mode. QUIK Workplace shall be used by the Bank and provided to the Investors in compliance with the contract concluded between the Bank and CJSC ARKA Technologies. QUIK Workplace use by the Investor is the proof of: sufficient familiarization and competence of the Investor in its use, familiarization and consent with the risks arising when using it.</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Рабочий день</w:t>
            </w:r>
            <w:r w:rsidRPr="00816DA3">
              <w:rPr>
                <w:rFonts w:ascii="Sourse Sans Pro" w:hAnsi="Sourse Sans Pro" w:cs="Arial"/>
              </w:rPr>
              <w:t xml:space="preserve"> - день, являющийся рабочим в соответствии с законодательством Российской </w:t>
            </w:r>
            <w:r w:rsidRPr="00816DA3">
              <w:rPr>
                <w:rFonts w:ascii="Sourse Sans Pro" w:hAnsi="Sourse Sans Pro" w:cs="Arial"/>
              </w:rPr>
              <w:lastRenderedPageBreak/>
              <w:t>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Pr="00816DA3">
              <w:rPr>
                <w:rFonts w:ascii="Sourse Sans Pro" w:hAnsi="Sourse Sans Pro" w:cs="Helv"/>
              </w:rPr>
              <w:t xml:space="preserve"> </w:t>
            </w:r>
            <w:r w:rsidRPr="00816DA3">
              <w:rPr>
                <w:rFonts w:ascii="Sourse Sans Pro" w:hAnsi="Sourse Sans Pro" w:cs="Arial"/>
              </w:rPr>
              <w:t>Рабочим днем также является день, в который осуществляются торги в соответствующей секции Московской биржи.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Business Day</w:t>
            </w:r>
            <w:r w:rsidRPr="00816DA3">
              <w:rPr>
                <w:rFonts w:ascii="Sourse Sans Pro" w:hAnsi="Sourse Sans Pro"/>
                <w:lang w:val="en-GB"/>
              </w:rPr>
              <w:t xml:space="preserve"> shall mean a day which is a </w:t>
            </w:r>
            <w:r w:rsidR="002A180E">
              <w:rPr>
                <w:rFonts w:ascii="Sourse Sans Pro" w:hAnsi="Sourse Sans Pro"/>
                <w:lang w:val="en-GB"/>
              </w:rPr>
              <w:t>business da</w:t>
            </w:r>
            <w:r w:rsidR="002A180E" w:rsidRPr="00816DA3">
              <w:rPr>
                <w:rFonts w:ascii="Sourse Sans Pro" w:hAnsi="Sourse Sans Pro"/>
                <w:lang w:val="en-GB"/>
              </w:rPr>
              <w:t xml:space="preserve">y </w:t>
            </w:r>
            <w:r w:rsidRPr="00816DA3">
              <w:rPr>
                <w:rFonts w:ascii="Sourse Sans Pro" w:hAnsi="Sourse Sans Pro"/>
                <w:lang w:val="en-GB"/>
              </w:rPr>
              <w:t xml:space="preserve">in compliance with the legislation of the Russian </w:t>
            </w:r>
            <w:r w:rsidRPr="00816DA3">
              <w:rPr>
                <w:rFonts w:ascii="Sourse Sans Pro" w:hAnsi="Sourse Sans Pro"/>
                <w:lang w:val="en-GB"/>
              </w:rPr>
              <w:lastRenderedPageBreak/>
              <w:t xml:space="preserve">Federation, except for public holidays established by the legislation of the Russian Federation and except for Saturday and Sunday, except for the cases when Saturday or Sunday is declared to be working days in compliance with the legislation of the Russian Federation. A </w:t>
            </w:r>
            <w:r w:rsidR="002A180E" w:rsidRPr="00816DA3">
              <w:rPr>
                <w:rFonts w:ascii="Sourse Sans Pro" w:hAnsi="Sourse Sans Pro"/>
                <w:lang w:val="en-GB"/>
              </w:rPr>
              <w:t>business d</w:t>
            </w:r>
            <w:r w:rsidRPr="00816DA3">
              <w:rPr>
                <w:rFonts w:ascii="Sourse Sans Pro" w:hAnsi="Sourse Sans Pro"/>
                <w:lang w:val="en-GB"/>
              </w:rPr>
              <w:t>ay shall also be a day when there are trades in the relevant section of the Moscow Stock Exchange.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Раздел Счета депо в Стороннем депозитарии</w:t>
            </w:r>
            <w:r w:rsidRPr="00816DA3">
              <w:rPr>
                <w:rFonts w:ascii="Sourse Sans Pro" w:hAnsi="Sourse Sans Pro" w:cs="Arial"/>
              </w:rPr>
              <w:t xml:space="preserve"> – раздел/торговый раздел, открытый Инвестору в рамках Счета депо/торгового счета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Section of the Custody Account with the Third-Party Depository</w:t>
            </w:r>
            <w:r w:rsidRPr="00816DA3">
              <w:rPr>
                <w:rFonts w:ascii="Sourse Sans Pro" w:hAnsi="Sourse Sans Pro"/>
                <w:lang w:val="en-GB"/>
              </w:rPr>
              <w:t xml:space="preserve"> shall mean the section/trading section opened to the Investor under the Custody Account/Trading Account with the Third-Party Depository to record and certify the rights to the Investor's Securities when making the Transaction in the Trading System of MICEX Stock Market.</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Расчетная организация ТС </w:t>
            </w:r>
            <w:r w:rsidRPr="00816DA3">
              <w:rPr>
                <w:rFonts w:ascii="Sourse Sans Pro" w:hAnsi="Sourse Sans Pro"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TS Settlement Organization</w:t>
            </w:r>
            <w:r w:rsidR="002F545A" w:rsidRPr="00816DA3">
              <w:rPr>
                <w:rFonts w:ascii="Sourse Sans Pro" w:hAnsi="Sourse Sans Pro"/>
                <w:b/>
                <w:lang w:val="en-GB"/>
              </w:rPr>
              <w:t xml:space="preserve"> </w:t>
            </w:r>
            <w:r w:rsidRPr="00816DA3">
              <w:rPr>
                <w:rFonts w:ascii="Sourse Sans Pro" w:hAnsi="Sourse Sans Pro"/>
                <w:lang w:val="en-GB"/>
              </w:rPr>
              <w:t>shall mean a non-banking credit institution entitled, in compliance with the legislation of the Russian Federation, to perform settlement operations and authorized by the respective TS to perform the banking operations on the accounts of TS participants.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Расчетный депозитарий ТС</w:t>
            </w:r>
            <w:r w:rsidRPr="00816DA3">
              <w:rPr>
                <w:rFonts w:ascii="Sourse Sans Pro" w:hAnsi="Sourse Sans Pro"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TS Clearing Depositary </w:t>
            </w:r>
            <w:r w:rsidRPr="00816DA3">
              <w:rPr>
                <w:rFonts w:ascii="Sourse Sans Pro" w:hAnsi="Sourse Sans Pro"/>
                <w:lang w:val="en-GB"/>
              </w:rPr>
              <w:t>shall mean the depositary which performs all operations on custody accounts of TS participants and, in the cases determined by the legislation of the Russian Federation, on accounts of the Investors, when executing the Transactions closed through the trades organizer at the securities market having the respective license of the professional participant of the securities market.</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Расчетный фьючерсный договор</w:t>
            </w:r>
            <w:r w:rsidRPr="00816DA3">
              <w:rPr>
                <w:rFonts w:ascii="Sourse Sans Pro" w:hAnsi="Sourse Sans Pro" w:cs="Arial"/>
              </w:rPr>
              <w:t xml:space="preserve"> (Фьючерсный договор, Фьючерс) – Срочная сделка, предусматривающая исключительно обязанность обеих его сторон уплачивать Вариационную маржу.</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Cash-Settled Futures Contract</w:t>
            </w:r>
            <w:r w:rsidRPr="00816DA3">
              <w:rPr>
                <w:rFonts w:ascii="Sourse Sans Pro" w:hAnsi="Sourse Sans Pro"/>
                <w:lang w:val="en-GB"/>
              </w:rPr>
              <w:t xml:space="preserve"> (Futures Contract, Futures) shall mean a Forward Transaction providing for the obligation of both parties to pay the Variation Margin.</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Регламент признания лиц квалифицированными инвесторами</w:t>
            </w:r>
            <w:r w:rsidRPr="00816DA3">
              <w:rPr>
                <w:rFonts w:ascii="Sourse Sans Pro" w:hAnsi="Sourse Sans Pro" w:cs="Arial"/>
              </w:rPr>
              <w:t xml:space="preserve"> – документ Банка «Регламент признания лиц квалифицированными инвесторами в ПАО РОСБАНК», размещенный на Сайте Банка.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Procedure on recognizing the persons as qualified investors </w:t>
            </w:r>
            <w:r w:rsidRPr="00816DA3">
              <w:rPr>
                <w:rFonts w:ascii="Sourse Sans Pro" w:hAnsi="Sourse Sans Pro"/>
                <w:lang w:val="en-GB"/>
              </w:rPr>
              <w:t>shall mean the document of the Bank "Procedure on recognizing the persons as qualified investors in PJSC ROSBANK" posted on the Bank's Site.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 xml:space="preserve">Регистрационный код </w:t>
            </w:r>
            <w:r w:rsidRPr="00816DA3">
              <w:rPr>
                <w:rFonts w:ascii="Sourse Sans Pro" w:hAnsi="Sourse Sans Pro"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 xml:space="preserve">Registration Code </w:t>
            </w:r>
            <w:r w:rsidRPr="00816DA3">
              <w:rPr>
                <w:rFonts w:ascii="Sourse Sans Pro" w:hAnsi="Sourse Sans Pro"/>
                <w:lang w:val="en-GB"/>
              </w:rPr>
              <w:t>shall mean the code assigned by the Bank to the Investor used by the Investor to send any Orders (instructions) or Messages to the Bank under the Brokerage Service Agreement and the Terms and Conditions.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Режим торгов Т+n </w:t>
            </w:r>
            <w:r w:rsidRPr="00816DA3">
              <w:rPr>
                <w:rFonts w:ascii="Sourse Sans Pro" w:hAnsi="Sourse Sans Pro" w:cs="Arial"/>
              </w:rPr>
              <w:t>– режим торгов в ТС Фондового рынка ММВБ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Trade Regime Т+n </w:t>
            </w:r>
            <w:r w:rsidRPr="00816DA3">
              <w:rPr>
                <w:rFonts w:ascii="Sourse Sans Pro" w:hAnsi="Sourse Sans Pro"/>
                <w:lang w:val="en-GB"/>
              </w:rPr>
              <w:t xml:space="preserve">shall mean the trade regime in TS of Stock Market MICEX where T is the actual date of </w:t>
            </w:r>
            <w:r w:rsidR="000E4338">
              <w:rPr>
                <w:rFonts w:ascii="Sourse Sans Pro" w:hAnsi="Sourse Sans Pro"/>
                <w:lang w:val="en-GB"/>
              </w:rPr>
              <w:t>Transaction</w:t>
            </w:r>
            <w:r w:rsidRPr="00816DA3">
              <w:rPr>
                <w:rFonts w:ascii="Sourse Sans Pro" w:hAnsi="Sourse Sans Pro"/>
                <w:lang w:val="en-GB"/>
              </w:rPr>
              <w:t xml:space="preserve"> closing and n is the number of settlement days which value shall be determined by the last digit of the </w:t>
            </w:r>
            <w:r w:rsidR="000E4338">
              <w:rPr>
                <w:rFonts w:ascii="Sourse Sans Pro" w:hAnsi="Sourse Sans Pro"/>
                <w:lang w:val="en-GB"/>
              </w:rPr>
              <w:t>Transaction</w:t>
            </w:r>
            <w:r w:rsidRPr="00816DA3">
              <w:rPr>
                <w:rFonts w:ascii="Sourse Sans Pro" w:hAnsi="Sourse Sans Pro"/>
                <w:lang w:val="en-GB"/>
              </w:rPr>
              <w:t xml:space="preserve"> settlement code in compliance with TS Rules.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Резервирование денежных средств в ТС</w:t>
            </w:r>
            <w:r w:rsidRPr="00816DA3">
              <w:rPr>
                <w:rFonts w:ascii="Sourse Sans Pro" w:hAnsi="Sourse Sans Pro" w:cs="Arial"/>
              </w:rPr>
              <w:t xml:space="preserve"> - депонирование денежных средств на счете, </w:t>
            </w:r>
            <w:r w:rsidRPr="00816DA3">
              <w:rPr>
                <w:rFonts w:ascii="Sourse Sans Pro" w:hAnsi="Sourse Sans Pro" w:cs="Arial"/>
              </w:rPr>
              <w:lastRenderedPageBreak/>
              <w:t>открытом в Расчетной организации Торговой системы для осуществления расчетов по Сделкам в ТС в соответствии с Правилами ТС.</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 xml:space="preserve">Cash Reservation in TS </w:t>
            </w:r>
            <w:r w:rsidRPr="00816DA3">
              <w:rPr>
                <w:rFonts w:ascii="Sourse Sans Pro" w:hAnsi="Sourse Sans Pro"/>
                <w:lang w:val="en-GB"/>
              </w:rPr>
              <w:t xml:space="preserve">shall mean depositing of cash on the account open with the Settlement </w:t>
            </w:r>
            <w:r w:rsidRPr="00816DA3">
              <w:rPr>
                <w:rFonts w:ascii="Sourse Sans Pro" w:hAnsi="Sourse Sans Pro"/>
                <w:lang w:val="en-GB"/>
              </w:rPr>
              <w:lastRenderedPageBreak/>
              <w:t>Organization of the Trade System to make settlements under the Transactions in TS in compliance with TS Rules.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Резервирование ценных бумаг в ТС</w:t>
            </w:r>
            <w:r w:rsidRPr="00816DA3">
              <w:rPr>
                <w:rFonts w:ascii="Sourse Sans Pro" w:hAnsi="Sourse Sans Pro"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Securities Reservation in TS </w:t>
            </w:r>
            <w:r w:rsidRPr="00816DA3">
              <w:rPr>
                <w:rFonts w:ascii="Sourse Sans Pro" w:hAnsi="Sourse Sans Pro"/>
                <w:lang w:val="en-GB"/>
              </w:rPr>
              <w:t>shall mean depositing of Securities in compliance with TS Rules on a special custody account (special custody subaccount) with TS Clearing Depositary performing all operations on the custody account of TS participants.</w:t>
            </w:r>
          </w:p>
        </w:tc>
      </w:tr>
      <w:tr w:rsidR="009B4C45" w:rsidRPr="008953FC" w:rsidTr="00F069E0">
        <w:tc>
          <w:tcPr>
            <w:tcW w:w="5070" w:type="dxa"/>
          </w:tcPr>
          <w:p w:rsidR="0041119C" w:rsidRPr="00816DA3" w:rsidRDefault="0041119C" w:rsidP="00AC6921">
            <w:pPr>
              <w:spacing w:after="0" w:line="240" w:lineRule="auto"/>
              <w:jc w:val="both"/>
              <w:rPr>
                <w:rFonts w:ascii="Sourse Sans Pro" w:hAnsi="Sourse Sans Pro" w:cs="Arial"/>
              </w:rPr>
            </w:pPr>
            <w:r w:rsidRPr="00816DA3">
              <w:rPr>
                <w:rFonts w:ascii="Sourse Sans Pro" w:hAnsi="Sourse Sans Pro" w:cs="Arial"/>
                <w:b/>
              </w:rPr>
              <w:t>Рыночная цена</w:t>
            </w:r>
            <w:r w:rsidRPr="00816DA3">
              <w:rPr>
                <w:rFonts w:ascii="Sourse Sans Pro" w:hAnsi="Sourse Sans Pro"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w:t>
            </w:r>
          </w:p>
        </w:tc>
        <w:tc>
          <w:tcPr>
            <w:tcW w:w="5070" w:type="dxa"/>
          </w:tcPr>
          <w:p w:rsidR="0041119C" w:rsidRPr="00816DA3" w:rsidRDefault="0041119C" w:rsidP="001E06DB">
            <w:pPr>
              <w:spacing w:after="0" w:line="240" w:lineRule="auto"/>
              <w:jc w:val="both"/>
              <w:rPr>
                <w:rFonts w:ascii="Sourse Sans Pro" w:hAnsi="Sourse Sans Pro" w:cs="Arial"/>
                <w:lang w:val="en-GB"/>
              </w:rPr>
            </w:pPr>
            <w:r w:rsidRPr="00816DA3">
              <w:rPr>
                <w:rFonts w:ascii="Sourse Sans Pro" w:hAnsi="Sourse Sans Pro"/>
                <w:b/>
                <w:lang w:val="en-GB"/>
              </w:rPr>
              <w:t xml:space="preserve">Market Price </w:t>
            </w:r>
            <w:r w:rsidRPr="00816DA3">
              <w:rPr>
                <w:rFonts w:ascii="Sourse Sans Pro" w:hAnsi="Sourse Sans Pro"/>
                <w:lang w:val="en-GB"/>
              </w:rPr>
              <w:t>shall mean the price of the Security equal to the price of the last Purchase and Sale Transaction for such Security fixed at the moment of evaluation by TS determined at the discretion of the Bank.</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Руководство пользователя QUIK</w:t>
            </w:r>
            <w:r w:rsidRPr="00816DA3">
              <w:rPr>
                <w:rFonts w:ascii="Sourse Sans Pro" w:hAnsi="Sourse Sans Pro" w:cs="Arial"/>
              </w:rPr>
              <w:t xml:space="preserve"> – Руководство пользователя Рабочего места QUIK, публикуемое на Сайте Банка.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QUIK User Manual</w:t>
            </w:r>
            <w:r w:rsidRPr="00816DA3">
              <w:rPr>
                <w:rFonts w:ascii="Sourse Sans Pro" w:hAnsi="Sourse Sans Pro"/>
                <w:lang w:val="en-GB"/>
              </w:rPr>
              <w:t xml:space="preserve"> shall mean the QUIK Workplace user manual published on the Bank's Site.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Сайт Банка</w:t>
            </w:r>
            <w:r w:rsidRPr="00816DA3">
              <w:rPr>
                <w:rFonts w:ascii="Sourse Sans Pro" w:hAnsi="Sourse Sans Pro" w:cs="Arial"/>
              </w:rPr>
              <w:t xml:space="preserve"> - 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 раскрытие которой предусмотрено законодательством Российской Федерации, в том числе для профессиональных участников рынка ценных бумаг, и Регламентом – http://www.</w:t>
            </w:r>
            <w:r w:rsidRPr="00816DA3">
              <w:rPr>
                <w:rFonts w:ascii="Sourse Sans Pro" w:hAnsi="Sourse Sans Pro" w:cs="Arial"/>
                <w:lang w:val="en-US"/>
              </w:rPr>
              <w:t>rosbank</w:t>
            </w:r>
            <w:r w:rsidRPr="00816DA3">
              <w:rPr>
                <w:rFonts w:ascii="Sourse Sans Pro" w:hAnsi="Sourse Sans Pro" w:cs="Arial"/>
              </w:rPr>
              <w:t>.ru.</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Bank's Site</w:t>
            </w:r>
            <w:r w:rsidRPr="00816DA3">
              <w:rPr>
                <w:rFonts w:ascii="Sourse Sans Pro" w:hAnsi="Sourse Sans Pro"/>
                <w:lang w:val="en-GB"/>
              </w:rPr>
              <w:t xml:space="preserve"> shall mean a set of specialized pages of the Bank on the Internet where the Bank posts information on the Bank, on services on the securities market and other information to be disclosed as per the legislation of the Russian Federation, including for the professional participants of the securities market, and the Terms and Conditions </w:t>
            </w:r>
            <w:r w:rsidRPr="00816DA3">
              <w:rPr>
                <w:rFonts w:ascii="Sourse Sans Pro" w:hAnsi="Sourse Sans Pro" w:cs="Arial"/>
                <w:lang w:val="en-GB"/>
              </w:rPr>
              <w:t>–</w:t>
            </w:r>
            <w:r w:rsidRPr="00816DA3">
              <w:rPr>
                <w:rFonts w:ascii="Sourse Sans Pro" w:hAnsi="Sourse Sans Pro" w:cs="Arial"/>
                <w:cs/>
                <w:lang w:val="en-GB"/>
              </w:rPr>
              <w:t xml:space="preserve"> </w:t>
            </w:r>
            <w:r w:rsidRPr="00816DA3">
              <w:rPr>
                <w:rFonts w:ascii="Sourse Sans Pro" w:hAnsi="Sourse Sans Pro"/>
                <w:lang w:val="en-GB"/>
              </w:rPr>
              <w:t>http://www.rosbank.ru.</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Сделка</w:t>
            </w:r>
            <w:r w:rsidRPr="00816DA3">
              <w:rPr>
                <w:rFonts w:ascii="Sourse Sans Pro" w:hAnsi="Sourse Sans Pro" w:cs="Arial"/>
              </w:rPr>
              <w:t xml:space="preserve"> – договор (в т.ч. договор купли-продажи Ценных бумаг, Срочный договор, договор РЕПО и т.п.), заключенный Банком за счет Инвестора в рамках Договора о брокерском обслуживании и настоящего Регламента.</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Сделка обратного РЕПО</w:t>
            </w:r>
            <w:r w:rsidRPr="00816DA3">
              <w:rPr>
                <w:rFonts w:ascii="Sourse Sans Pro" w:hAnsi="Sourse Sans Pro" w:cs="Arial"/>
              </w:rPr>
              <w:t xml:space="preserve"> – разновидность Сделки РЕПО, договор, в соответствии с условиями которого Инвестор является покупателем по первой части договора репо и продавцом по второй части договора репо.</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Transaction</w:t>
            </w:r>
            <w:r w:rsidRPr="00816DA3">
              <w:rPr>
                <w:rFonts w:ascii="Sourse Sans Pro" w:hAnsi="Sourse Sans Pro"/>
                <w:lang w:val="en-GB"/>
              </w:rPr>
              <w:t xml:space="preserve"> shall mean a contract (including the contract for purchase and sale of Securities, Forward Contract, REPO contract, etc) concluded by the Bank at the expense of the Investor under the Brokerage Service Agreement and these Terms and Conditions.</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Reverse REPO Transaction </w:t>
            </w:r>
            <w:r w:rsidRPr="00816DA3">
              <w:rPr>
                <w:rFonts w:ascii="Sourse Sans Pro" w:hAnsi="Sourse Sans Pro"/>
                <w:lang w:val="en-GB"/>
              </w:rPr>
              <w:t>shall mean a type of REPO Transaction, a contract under which the Investor is a purchaser under the first part of the REPO contract and the seller under the second part of the REPO contract.</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Сделка РЕПО</w:t>
            </w:r>
            <w:r w:rsidRPr="00816DA3">
              <w:rPr>
                <w:rFonts w:ascii="Sourse Sans Pro" w:hAnsi="Sourse Sans Pro" w:cs="Arial"/>
              </w:rPr>
              <w:t xml:space="preserve"> – 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REPO Transaction</w:t>
            </w:r>
            <w:r w:rsidRPr="00816DA3">
              <w:rPr>
                <w:rFonts w:ascii="Sourse Sans Pro" w:hAnsi="Sourse Sans Pro"/>
                <w:lang w:val="en-GB"/>
              </w:rPr>
              <w:t xml:space="preserve"> shall mean the contract under which one party (seller under the REPO contract) shall, within the term established by this contract, transfer into the ownership of the other party (purchaser under the REPO contract) the securities and the purchaser under the REPO contract shall accept the securities and pay a certain amount of cash for them (first part of REPO contract) and under which the purchase under the REPO contract shall, within the term established by this contract, transfer the securities into the ownership of the seller under the REPO contract</w:t>
            </w:r>
            <w:r w:rsidR="002F545A" w:rsidRPr="00816DA3">
              <w:rPr>
                <w:rFonts w:ascii="Sourse Sans Pro" w:hAnsi="Sourse Sans Pro"/>
                <w:lang w:val="en-GB"/>
              </w:rPr>
              <w:t xml:space="preserve"> </w:t>
            </w:r>
            <w:r w:rsidRPr="00816DA3">
              <w:rPr>
                <w:rFonts w:ascii="Sourse Sans Pro" w:hAnsi="Sourse Sans Pro"/>
                <w:lang w:val="en-GB"/>
              </w:rPr>
              <w:t>and the seller under the REPO contract shall accept the securities and pay a certain amount of cash for them (second part of REPO contract).</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bCs/>
              </w:rPr>
              <w:t>Секретный ключ доступа (СКД)</w:t>
            </w:r>
            <w:r w:rsidRPr="00816DA3">
              <w:rPr>
                <w:rFonts w:ascii="Sourse Sans Pro" w:hAnsi="Sourse Sans Pro"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w:t>
            </w:r>
            <w:r w:rsidRPr="00816DA3">
              <w:rPr>
                <w:rFonts w:ascii="Sourse Sans Pro" w:hAnsi="Sourse Sans Pro" w:cs="Arial"/>
              </w:rPr>
              <w:lastRenderedPageBreak/>
              <w:t>соответствует парный ему Публичный ключ доступа (ПКД).</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 xml:space="preserve">Secret Access Key (SAK) </w:t>
            </w:r>
            <w:r w:rsidRPr="00816DA3">
              <w:rPr>
                <w:rFonts w:ascii="Sourse Sans Pro" w:hAnsi="Sourse Sans Pro"/>
                <w:lang w:val="en-GB"/>
              </w:rPr>
              <w:t>shall mean a unique sequence of symbols known to AK owner and designed for authentication (proof of genuineness) of the Investor (ACK Owner) and its QUIK terminal. Pairwise Public Access Key (PAK) unambiguously matches the secret access key.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
              </w:rPr>
              <w:lastRenderedPageBreak/>
              <w:t>Система «Интернет Клиент-Банк»</w:t>
            </w:r>
            <w:r w:rsidRPr="00816DA3">
              <w:rPr>
                <w:rFonts w:ascii="Sourse Sans Pro" w:hAnsi="Sourse Sans Pro" w:cs="Arial"/>
              </w:rPr>
              <w:t xml:space="preserve"> – 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b/>
                <w:lang w:val="en-GB"/>
              </w:rPr>
              <w:t>Internet-Client-Bank System</w:t>
            </w:r>
            <w:r w:rsidRPr="00816DA3">
              <w:rPr>
                <w:rFonts w:ascii="Sourse Sans Pro" w:hAnsi="Sourse Sans Pro"/>
                <w:lang w:val="en-GB"/>
              </w:rPr>
              <w:t xml:space="preserve"> shall mean the system of software and hardware and organizational arrangements to generate and transmit electronic documents by the Parties to the ICB Agreement via telecommunications, including the Internet. The System incorporates two parts </w:t>
            </w:r>
            <w:r w:rsidRPr="00816DA3">
              <w:rPr>
                <w:rFonts w:ascii="Sourse Sans Pro" w:hAnsi="Sourse Sans Pro" w:cs="Arial"/>
                <w:lang w:val="en-GB"/>
              </w:rPr>
              <w:t>–</w:t>
            </w:r>
            <w:r w:rsidRPr="00816DA3">
              <w:rPr>
                <w:rFonts w:ascii="Sourse Sans Pro" w:hAnsi="Sourse Sans Pro" w:cs="Arial"/>
                <w:cs/>
                <w:lang w:val="en-GB"/>
              </w:rPr>
              <w:t xml:space="preserve"> </w:t>
            </w:r>
            <w:r w:rsidRPr="00816DA3">
              <w:rPr>
                <w:rFonts w:ascii="Sourse Sans Pro" w:hAnsi="Sourse Sans Pro"/>
                <w:lang w:val="en-GB"/>
              </w:rPr>
              <w:t>the Client</w:t>
            </w:r>
            <w:r w:rsidRPr="00816DA3">
              <w:rPr>
                <w:rFonts w:ascii="Sourse Sans Pro" w:hAnsi="Sourse Sans Pro" w:cs="Arial"/>
                <w:lang w:val="en-GB"/>
              </w:rPr>
              <w:t>’</w:t>
            </w:r>
            <w:r w:rsidRPr="00816DA3">
              <w:rPr>
                <w:rFonts w:ascii="Sourse Sans Pro" w:hAnsi="Sourse Sans Pro"/>
                <w:lang w:val="en-GB"/>
              </w:rPr>
              <w:t>s subsystem and the Bank's subsystem installed with respective Parties. The procedure for using the electronic signature in the Internet-Client-Bank System is established by the Bank as the operator of the Internet-Client-Bank System.</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
              </w:rPr>
              <w:t>Соглашение ИКБ</w:t>
            </w:r>
            <w:r w:rsidRPr="00816DA3">
              <w:rPr>
                <w:rFonts w:ascii="Sourse Sans Pro" w:hAnsi="Sourse Sans Pro" w:cs="Arial"/>
              </w:rPr>
              <w:t xml:space="preserve"> – 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b/>
                <w:lang w:val="en-GB"/>
              </w:rPr>
              <w:t>ICD Agreement</w:t>
            </w:r>
            <w:r w:rsidRPr="00816DA3">
              <w:rPr>
                <w:rFonts w:ascii="Sourse Sans Pro" w:hAnsi="Sourse Sans Pro"/>
                <w:lang w:val="en-GB"/>
              </w:rPr>
              <w:t xml:space="preserve"> shall mean the agreement entered into between the Bank and the Investor regulating the terms and procedure for the use of a remote service by the Investor through the electronic document flow using the Internet-Client-Bank System.</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Сообщение</w:t>
            </w:r>
            <w:r w:rsidRPr="00816DA3">
              <w:rPr>
                <w:rFonts w:ascii="Sourse Sans Pro" w:hAnsi="Sourse Sans Pro" w:cs="Arial"/>
              </w:rPr>
              <w:t xml:space="preserve"> – сообщение, предназначенное для обмена сведениями между Банком и Инвестором, исполнение которого непосредственно не влечет изменение состава Активов/величины Обязательств Инвестора.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Message</w:t>
            </w:r>
            <w:r w:rsidRPr="00816DA3">
              <w:rPr>
                <w:rFonts w:ascii="Sourse Sans Pro" w:hAnsi="Sourse Sans Pro"/>
                <w:lang w:val="en-GB"/>
              </w:rPr>
              <w:t xml:space="preserve"> shall mean a message for exchange of data between the Bank and the Investor which execution does not directly lead to change in the composition of Assets/size of Liabilities of the Investor.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Специальный торговый счет участника клиринга</w:t>
            </w:r>
            <w:r w:rsidRPr="00816DA3">
              <w:rPr>
                <w:rFonts w:ascii="Sourse Sans Pro" w:hAnsi="Sourse Sans Pro"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Special Trade Account of Clearing Participant </w:t>
            </w:r>
            <w:r w:rsidRPr="00816DA3">
              <w:rPr>
                <w:rFonts w:ascii="Sourse Sans Pro" w:hAnsi="Sourse Sans Pro"/>
                <w:lang w:val="en-GB"/>
              </w:rPr>
              <w:t xml:space="preserve">shall mean a separate bank account (s) opened by the Bank with another credit institution for accounting of cash of the Investor (s) transferred by it (them) to the Bank to perform and/or secure the obligations of the obligations admitted for clearing.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Спецификация Срочной сделки </w:t>
            </w:r>
            <w:r w:rsidRPr="00816DA3">
              <w:rPr>
                <w:rFonts w:ascii="Sourse Sans Pro" w:hAnsi="Sourse Sans Pro" w:cs="Arial"/>
              </w:rPr>
              <w:t>– документ, определяющий стандартные условия Срочной сделки и порядок ее исполнения, применяемый при заключении Срочных сделок в Торговой системе FORTS.</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Forward Transaction Specification</w:t>
            </w:r>
            <w:r w:rsidR="002F545A" w:rsidRPr="00816DA3">
              <w:rPr>
                <w:rFonts w:ascii="Sourse Sans Pro" w:hAnsi="Sourse Sans Pro"/>
                <w:b/>
                <w:lang w:val="en-GB"/>
              </w:rPr>
              <w:t xml:space="preserve"> </w:t>
            </w:r>
            <w:r w:rsidRPr="00816DA3">
              <w:rPr>
                <w:rFonts w:ascii="Sourse Sans Pro" w:hAnsi="Sourse Sans Pro"/>
                <w:lang w:val="en-GB"/>
              </w:rPr>
              <w:t>shall mean the document defining the standard conditions of the Forward Transaction and procedure of its execution applied when closing Forward Transactions in FORTS Trade System.</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Срок действия Опционного договора</w:t>
            </w:r>
            <w:r w:rsidRPr="00816DA3" w:rsidDel="00CB6E51">
              <w:rPr>
                <w:rFonts w:ascii="Sourse Sans Pro" w:hAnsi="Sourse Sans Pro" w:cs="Arial"/>
                <w:b/>
              </w:rPr>
              <w:t xml:space="preserve"> </w:t>
            </w:r>
            <w:r w:rsidRPr="00816DA3">
              <w:rPr>
                <w:rFonts w:ascii="Sourse Sans Pro" w:hAnsi="Sourse Sans Pro" w:cs="Arial"/>
              </w:rPr>
              <w:t>- установленный в спецификации Опционного договора</w:t>
            </w:r>
            <w:r w:rsidRPr="00816DA3" w:rsidDel="00CB6E51">
              <w:rPr>
                <w:rFonts w:ascii="Sourse Sans Pro" w:hAnsi="Sourse Sans Pro" w:cs="Arial"/>
              </w:rPr>
              <w:t xml:space="preserve"> </w:t>
            </w:r>
            <w:r w:rsidRPr="00816DA3">
              <w:rPr>
                <w:rFonts w:ascii="Sourse Sans Pro" w:hAnsi="Sourse Sans Pro" w:cs="Arial"/>
              </w:rPr>
              <w:t>период времени, в течение которого Держатель вправе требовать от Подписчика исполнения обязательств по Опционному договору;</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Term of the Option Contract </w:t>
            </w:r>
            <w:r w:rsidRPr="00816DA3">
              <w:rPr>
                <w:rFonts w:ascii="Sourse Sans Pro" w:hAnsi="Sourse Sans Pro"/>
                <w:lang w:val="en-GB"/>
              </w:rPr>
              <w:t>shall mean a period of time established in the specification of the Option Contract during which the Holder is entitled to demand performance of obligations under the Option Contract from the Subscriber;</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 xml:space="preserve">Срочная сделка (Срочный договор) </w:t>
            </w:r>
            <w:r w:rsidRPr="00816DA3">
              <w:rPr>
                <w:rFonts w:ascii="Sourse Sans Pro" w:hAnsi="Sourse Sans Pro" w:cs="Arial"/>
              </w:rPr>
              <w:t>– ПФИ, Поставочный или Расчетный Фьючерсный договор, Опционный договор, заключенный Банком по поручению Инвестора в Торговой системе FORTS.</w:t>
            </w:r>
          </w:p>
        </w:tc>
        <w:tc>
          <w:tcPr>
            <w:tcW w:w="5070" w:type="dxa"/>
          </w:tcPr>
          <w:p w:rsidR="0041119C" w:rsidRPr="00816DA3" w:rsidRDefault="0041119C" w:rsidP="00573BF7">
            <w:pPr>
              <w:spacing w:after="0" w:line="240" w:lineRule="auto"/>
              <w:jc w:val="both"/>
              <w:rPr>
                <w:rFonts w:ascii="Sourse Sans Pro" w:hAnsi="Sourse Sans Pro" w:cs="Arial"/>
                <w:lang w:val="en-GB"/>
              </w:rPr>
            </w:pPr>
            <w:r w:rsidRPr="00816DA3">
              <w:rPr>
                <w:rFonts w:ascii="Sourse Sans Pro" w:hAnsi="Sourse Sans Pro"/>
                <w:b/>
                <w:lang w:val="en-GB"/>
              </w:rPr>
              <w:t>Forward Transaction (Forward Contract)</w:t>
            </w:r>
            <w:r w:rsidR="002F545A" w:rsidRPr="00816DA3">
              <w:rPr>
                <w:rFonts w:ascii="Sourse Sans Pro" w:hAnsi="Sourse Sans Pro"/>
                <w:b/>
                <w:lang w:val="en-GB"/>
              </w:rPr>
              <w:t xml:space="preserve"> </w:t>
            </w:r>
            <w:r w:rsidRPr="00816DA3">
              <w:rPr>
                <w:rFonts w:ascii="Sourse Sans Pro" w:hAnsi="Sourse Sans Pro"/>
                <w:lang w:val="en-GB"/>
              </w:rPr>
              <w:t>shall mean the derivative, Deliverable or Settlement Futures Contract, Option Contract entered into by the Bank on the Investor</w:t>
            </w:r>
            <w:r w:rsidRPr="00816DA3">
              <w:rPr>
                <w:rFonts w:ascii="Sourse Sans Pro" w:hAnsi="Sourse Sans Pro" w:cs="Arial"/>
                <w:lang w:val="en-GB"/>
              </w:rPr>
              <w:t>’</w:t>
            </w:r>
            <w:r w:rsidRPr="00816DA3">
              <w:rPr>
                <w:rFonts w:ascii="Sourse Sans Pro" w:hAnsi="Sourse Sans Pro"/>
                <w:lang w:val="en-GB"/>
              </w:rPr>
              <w:t>s order in the FORTS Trade System.</w:t>
            </w:r>
          </w:p>
        </w:tc>
      </w:tr>
      <w:tr w:rsidR="009B4C45" w:rsidRPr="00816DA3"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Виды Срочных сделок: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Types of Forward Transactions:</w:t>
            </w:r>
          </w:p>
        </w:tc>
      </w:tr>
      <w:tr w:rsidR="009B4C45" w:rsidRPr="008953FC" w:rsidTr="00F069E0">
        <w:tc>
          <w:tcPr>
            <w:tcW w:w="5070" w:type="dxa"/>
          </w:tcPr>
          <w:p w:rsidR="0041119C" w:rsidRPr="00816DA3" w:rsidRDefault="0041119C" w:rsidP="00764B0E">
            <w:pPr>
              <w:pStyle w:val="ac"/>
              <w:numPr>
                <w:ilvl w:val="0"/>
                <w:numId w:val="2"/>
              </w:numPr>
              <w:spacing w:after="0" w:line="240" w:lineRule="auto"/>
              <w:ind w:left="284" w:hanging="284"/>
              <w:jc w:val="both"/>
              <w:rPr>
                <w:rFonts w:ascii="Sourse Sans Pro" w:hAnsi="Sourse Sans Pro" w:cs="Arial"/>
              </w:rPr>
            </w:pPr>
            <w:r w:rsidRPr="00816DA3">
              <w:rPr>
                <w:rFonts w:ascii="Sourse Sans Pro" w:hAnsi="Sourse Sans Pro" w:cs="Arial"/>
              </w:rPr>
              <w:t xml:space="preserve">Расчетные Фьючерсные договоры, базисным 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w:t>
            </w:r>
            <w:r w:rsidRPr="00816DA3">
              <w:rPr>
                <w:rFonts w:ascii="Sourse Sans Pro" w:hAnsi="Sourse Sans Pro" w:cs="Arial"/>
              </w:rPr>
              <w:lastRenderedPageBreak/>
              <w:t>показателей;</w:t>
            </w:r>
          </w:p>
        </w:tc>
        <w:tc>
          <w:tcPr>
            <w:tcW w:w="5070" w:type="dxa"/>
          </w:tcPr>
          <w:p w:rsidR="0041119C" w:rsidRPr="00816DA3" w:rsidRDefault="0041119C" w:rsidP="00D72AA8">
            <w:pPr>
              <w:pStyle w:val="ac"/>
              <w:numPr>
                <w:ilvl w:val="0"/>
                <w:numId w:val="2"/>
              </w:numPr>
              <w:spacing w:after="0" w:line="240" w:lineRule="auto"/>
              <w:ind w:left="284" w:hanging="284"/>
              <w:jc w:val="both"/>
              <w:rPr>
                <w:rFonts w:ascii="Sourse Sans Pro" w:hAnsi="Sourse Sans Pro" w:cs="Arial"/>
                <w:lang w:val="en-GB"/>
              </w:rPr>
            </w:pPr>
            <w:r w:rsidRPr="00816DA3">
              <w:rPr>
                <w:rFonts w:ascii="Sourse Sans Pro" w:hAnsi="Sourse Sans Pro"/>
                <w:lang w:val="en-GB"/>
              </w:rPr>
              <w:lastRenderedPageBreak/>
              <w:t>Settlement Futures Contracts whose underlying asset lies in issue-grade securities (shares and bonds) of Russian issuers, stock indices, commodities, currency rates, interest rates, inflation or values calculated on the aggregate of these indicators;</w:t>
            </w:r>
          </w:p>
        </w:tc>
      </w:tr>
      <w:tr w:rsidR="009B4C45" w:rsidRPr="008953FC" w:rsidTr="00F069E0">
        <w:tc>
          <w:tcPr>
            <w:tcW w:w="5070" w:type="dxa"/>
          </w:tcPr>
          <w:p w:rsidR="0041119C" w:rsidRPr="00816DA3" w:rsidRDefault="0041119C" w:rsidP="00764B0E">
            <w:pPr>
              <w:pStyle w:val="ac"/>
              <w:numPr>
                <w:ilvl w:val="0"/>
                <w:numId w:val="2"/>
              </w:numPr>
              <w:spacing w:after="0" w:line="240" w:lineRule="auto"/>
              <w:ind w:left="284" w:hanging="284"/>
              <w:jc w:val="both"/>
              <w:rPr>
                <w:rFonts w:ascii="Sourse Sans Pro" w:hAnsi="Sourse Sans Pro" w:cs="Arial"/>
              </w:rPr>
            </w:pPr>
            <w:r w:rsidRPr="00816DA3">
              <w:rPr>
                <w:rFonts w:ascii="Sourse Sans Pro" w:hAnsi="Sourse Sans Pro" w:cs="Arial"/>
              </w:rPr>
              <w:lastRenderedPageBreak/>
              <w:t>Поставочные Фьючерсные договоры, базисным активом которых являются эмиссионные ценные бумаги (акции и облигации) российских эмитентов.</w:t>
            </w:r>
          </w:p>
        </w:tc>
        <w:tc>
          <w:tcPr>
            <w:tcW w:w="5070" w:type="dxa"/>
          </w:tcPr>
          <w:p w:rsidR="0041119C" w:rsidRPr="00816DA3" w:rsidRDefault="0041119C" w:rsidP="00D72AA8">
            <w:pPr>
              <w:pStyle w:val="ac"/>
              <w:numPr>
                <w:ilvl w:val="0"/>
                <w:numId w:val="2"/>
              </w:numPr>
              <w:spacing w:after="0" w:line="240" w:lineRule="auto"/>
              <w:ind w:left="284" w:hanging="284"/>
              <w:jc w:val="both"/>
              <w:rPr>
                <w:rFonts w:ascii="Sourse Sans Pro" w:hAnsi="Sourse Sans Pro" w:cs="Arial"/>
                <w:lang w:val="en-GB"/>
              </w:rPr>
            </w:pPr>
            <w:r w:rsidRPr="00816DA3">
              <w:rPr>
                <w:rFonts w:ascii="Sourse Sans Pro" w:hAnsi="Sourse Sans Pro"/>
                <w:lang w:val="en-GB"/>
              </w:rPr>
              <w:t>Deliverable Futures Contracts whose underlying asset lies in issue-grade securities (shares and bonds) of Russian issuers.</w:t>
            </w:r>
          </w:p>
        </w:tc>
      </w:tr>
      <w:tr w:rsidR="009B4C45" w:rsidRPr="008953FC" w:rsidTr="00F069E0">
        <w:tc>
          <w:tcPr>
            <w:tcW w:w="5070" w:type="dxa"/>
          </w:tcPr>
          <w:p w:rsidR="0041119C" w:rsidRPr="00816DA3" w:rsidRDefault="0041119C" w:rsidP="00764B0E">
            <w:pPr>
              <w:pStyle w:val="ac"/>
              <w:numPr>
                <w:ilvl w:val="0"/>
                <w:numId w:val="2"/>
              </w:numPr>
              <w:spacing w:after="0" w:line="240" w:lineRule="auto"/>
              <w:ind w:left="284" w:hanging="284"/>
              <w:jc w:val="both"/>
              <w:rPr>
                <w:rFonts w:ascii="Sourse Sans Pro" w:hAnsi="Sourse Sans Pro" w:cs="Arial"/>
              </w:rPr>
            </w:pPr>
            <w:r w:rsidRPr="00816DA3">
              <w:rPr>
                <w:rFonts w:ascii="Sourse Sans Pro" w:hAnsi="Sourse Sans Pro" w:cs="Arial"/>
              </w:rPr>
              <w:t>Опционные договоры, базисным активом которых являются указанные выше Фьючерсные договоры.</w:t>
            </w:r>
          </w:p>
        </w:tc>
        <w:tc>
          <w:tcPr>
            <w:tcW w:w="5070" w:type="dxa"/>
          </w:tcPr>
          <w:p w:rsidR="0041119C" w:rsidRPr="00816DA3" w:rsidRDefault="0041119C" w:rsidP="00D72AA8">
            <w:pPr>
              <w:pStyle w:val="ac"/>
              <w:numPr>
                <w:ilvl w:val="0"/>
                <w:numId w:val="2"/>
              </w:numPr>
              <w:spacing w:after="0" w:line="240" w:lineRule="auto"/>
              <w:ind w:left="284" w:hanging="284"/>
              <w:jc w:val="both"/>
              <w:rPr>
                <w:rFonts w:ascii="Sourse Sans Pro" w:hAnsi="Sourse Sans Pro" w:cs="Arial"/>
                <w:lang w:val="en-GB"/>
              </w:rPr>
            </w:pPr>
            <w:r w:rsidRPr="00816DA3">
              <w:rPr>
                <w:rFonts w:ascii="Sourse Sans Pro" w:hAnsi="Sourse Sans Pro"/>
                <w:lang w:val="en-GB"/>
              </w:rPr>
              <w:t>Option Contracts whose underlying asset lies in the aforesaid Futures Contracts.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 xml:space="preserve">Сторонний депозитарий – </w:t>
            </w:r>
            <w:r w:rsidRPr="00816DA3">
              <w:rPr>
                <w:rFonts w:ascii="Sourse Sans Pro" w:hAnsi="Sourse Sans Pro" w:cs="Arial"/>
              </w:rPr>
              <w:t xml:space="preserve">депозитарий, не являющийся Депозитарием Банка, в котором осуществляется </w:t>
            </w:r>
            <w:r w:rsidRPr="00816DA3">
              <w:rPr>
                <w:rFonts w:ascii="Sourse Sans Pro" w:hAnsi="Sourse Sans Pro" w:cs="Arial"/>
                <w:iCs/>
              </w:rPr>
              <w:t xml:space="preserve">депозитарный учет, в том числе </w:t>
            </w:r>
            <w:r w:rsidRPr="00816DA3">
              <w:rPr>
                <w:rFonts w:ascii="Sourse Sans Pro" w:hAnsi="Sourse Sans Pro" w:cs="Arial"/>
              </w:rPr>
              <w:t>хранение, учет и удостоверения прав на Ценные бумаги, являющиеся предметом Сделки.</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Third-Party Depository</w:t>
            </w:r>
            <w:r w:rsidRPr="00816DA3">
              <w:rPr>
                <w:rFonts w:ascii="Sourse Sans Pro" w:hAnsi="Sourse Sans Pro"/>
                <w:lang w:val="en-GB"/>
              </w:rPr>
              <w:t xml:space="preserve"> shall mean not the Bank</w:t>
            </w:r>
            <w:r w:rsidRPr="00816DA3">
              <w:rPr>
                <w:rFonts w:ascii="Sourse Sans Pro" w:hAnsi="Sourse Sans Pro" w:cs="Arial"/>
                <w:lang w:val="en-GB"/>
              </w:rPr>
              <w:t>’</w:t>
            </w:r>
            <w:r w:rsidRPr="00816DA3">
              <w:rPr>
                <w:rFonts w:ascii="Sourse Sans Pro" w:hAnsi="Sourse Sans Pro"/>
                <w:lang w:val="en-GB"/>
              </w:rPr>
              <w:t>s Depository that maintains the custodian accounting, including storage, recording and certification of rights to Securities that are the subject of the Transaction.</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Счет депо (Счета депо)</w:t>
            </w:r>
            <w:r w:rsidRPr="00816DA3">
              <w:rPr>
                <w:rFonts w:ascii="Sourse Sans Pro" w:hAnsi="Sourse Sans Pro" w:cs="Arial"/>
              </w:rPr>
              <w:t xml:space="preserve"> – счета депо (Основной счет депо и/или Торговый счет депо), открытый Инвестору в Депозитарии Банка в соответствии с Договором счета депо и Условиями осуществления депозитарной деятельности и предназначенные для учета Ценных бумаг/удостоверения прав/перехода прав на ценные бумаги Инвестора или его клиентов, принадлежащие ему или его клиентам на праве собственности или ином вещном и обязательственном праве. 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Договором счета депо с Инвестором и Условиями осуществления депозитарной деятельности.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Custody Account (s)</w:t>
            </w:r>
            <w:r w:rsidRPr="00816DA3">
              <w:rPr>
                <w:rFonts w:ascii="Sourse Sans Pro" w:hAnsi="Sourse Sans Pro"/>
                <w:lang w:val="en-GB"/>
              </w:rPr>
              <w:t xml:space="preserve"> shall mean the custody accounts (Main Custody Account and/or Trade Custody Account) opened for the Investor with the Bank's Depositary in compliance with the Custody Account Agreement and the Terms and Conditions of Depositary Activity and designated for recording of Securities/certification of rights/transfer of rights to Securities of the Investor or its clients, belonging to it or its clients with the right of ownership or other real and liability right. Several Custody Accounts may be opened for the Investor with the Bank's Depositary. Procedure of opening, keeping and closing of custody accounts/custody subaccounts of the Investor with the Bank shall be governed by the Custody Account Agreement with the Investor and the Terms and Conditions of Depositary Activity.</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b/>
              </w:rPr>
            </w:pPr>
            <w:r w:rsidRPr="00816DA3">
              <w:rPr>
                <w:rFonts w:ascii="Sourse Sans Pro" w:hAnsi="Sourse Sans Pro" w:cs="Arial"/>
                <w:b/>
              </w:rPr>
              <w:t xml:space="preserve">Счет депо в Стороннем депозитарии - </w:t>
            </w:r>
            <w:r w:rsidRPr="00816DA3">
              <w:rPr>
                <w:rFonts w:ascii="Sourse Sans Pro" w:hAnsi="Sourse Sans Pro" w:cs="Arial"/>
              </w:rPr>
              <w:t>счет депо/Торговый 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c>
          <w:tcPr>
            <w:tcW w:w="5070" w:type="dxa"/>
          </w:tcPr>
          <w:p w:rsidR="0041119C" w:rsidRPr="00816DA3" w:rsidRDefault="0041119C" w:rsidP="00D72AA8">
            <w:pPr>
              <w:spacing w:after="0" w:line="240" w:lineRule="auto"/>
              <w:jc w:val="both"/>
              <w:rPr>
                <w:rFonts w:ascii="Sourse Sans Pro" w:hAnsi="Sourse Sans Pro" w:cs="Arial"/>
                <w:b/>
                <w:lang w:val="en-GB"/>
              </w:rPr>
            </w:pPr>
            <w:r w:rsidRPr="00816DA3">
              <w:rPr>
                <w:rFonts w:ascii="Sourse Sans Pro" w:hAnsi="Sourse Sans Pro"/>
                <w:b/>
                <w:lang w:val="en-GB"/>
              </w:rPr>
              <w:t>Custody Account with the Third Party Depository</w:t>
            </w:r>
            <w:r w:rsidRPr="00816DA3">
              <w:rPr>
                <w:rFonts w:ascii="Sourse Sans Pro" w:hAnsi="Sourse Sans Pro"/>
                <w:lang w:val="en-GB"/>
              </w:rPr>
              <w:t xml:space="preserve"> shall mean the Custody account/Custody trade account of the Investor opened with the Third Party Depository under the service agreement entered into between the Investor and the Third-Party Depository to record and certify the rights to the Investor's Securities.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
              </w:rPr>
            </w:pPr>
            <w:r w:rsidRPr="00816DA3">
              <w:rPr>
                <w:rFonts w:ascii="Sourse Sans Pro" w:hAnsi="Sourse Sans Pro" w:cs="Arial"/>
                <w:b/>
              </w:rPr>
              <w:t>Тарифы</w:t>
            </w:r>
            <w:r w:rsidRPr="00816DA3">
              <w:rPr>
                <w:rFonts w:ascii="Sourse Sans Pro" w:hAnsi="Sourse Sans Pro" w:cs="Arial"/>
              </w:rPr>
              <w:t xml:space="preserve"> – стандартные тарифы ПАО РОСБАНК на брокерское обслуживание, размещенные на Сайте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
                <w:lang w:val="en-GB"/>
              </w:rPr>
            </w:pPr>
            <w:r w:rsidRPr="00816DA3">
              <w:rPr>
                <w:rFonts w:ascii="Sourse Sans Pro" w:hAnsi="Sourse Sans Pro"/>
                <w:b/>
                <w:lang w:val="en-GB"/>
              </w:rPr>
              <w:t>Tariffs</w:t>
            </w:r>
            <w:r w:rsidRPr="00816DA3">
              <w:rPr>
                <w:rFonts w:ascii="Sourse Sans Pro" w:hAnsi="Sourse Sans Pro"/>
                <w:lang w:val="en-GB"/>
              </w:rPr>
              <w:t xml:space="preserve"> shall mean the standard tariffs of PJSC ROSBANK for brokerage services posted on the Bank's website.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Торговый счет депо</w:t>
            </w:r>
            <w:r w:rsidRPr="00816DA3">
              <w:rPr>
                <w:rFonts w:ascii="Sourse Sans Pro" w:hAnsi="Sourse Sans Pro" w:cs="Arial"/>
              </w:rPr>
              <w:t xml:space="preserve"> - счет депо, открытый Инвестору в Депозитарии Банка для учета Ценных бумаг, которые могут быть использованы для исполнения и (или) обеспечения исполнения обязательств, допущенных к клирингу, осуществляемому Клиринговой организацией.</w:t>
            </w:r>
            <w:r w:rsidRPr="00816DA3" w:rsidDel="00281EC4">
              <w:rPr>
                <w:rFonts w:ascii="Sourse Sans Pro" w:hAnsi="Sourse Sans Pro" w:cs="Arial"/>
              </w:rPr>
              <w:t xml:space="preserve"> </w:t>
            </w:r>
            <w:r w:rsidRPr="00816DA3">
              <w:rPr>
                <w:rFonts w:ascii="Sourse Sans Pro" w:hAnsi="Sourse Sans Pro" w:cs="Arial"/>
              </w:rPr>
              <w:t>Депозитарий открывает Торговые счета депо в разрезе клиринговых организаций.</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 xml:space="preserve">Trade Custody Account </w:t>
            </w:r>
            <w:r w:rsidRPr="00816DA3">
              <w:rPr>
                <w:rFonts w:ascii="Sourse Sans Pro" w:hAnsi="Sourse Sans Pro"/>
                <w:lang w:val="en-GB"/>
              </w:rPr>
              <w:t>shall mean the custody account opened for the Investor with the Bank's Depositary to record the Securities which may be used for performance and/or security of obligations admitted for clearing carried out by the Clearing Organization. The Depositary opens Trade Custody Accounts in the context of clearing organizations.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Торговая система (ТС)</w:t>
            </w:r>
            <w:r w:rsidRPr="00816DA3">
              <w:rPr>
                <w:rFonts w:ascii="Sourse Sans Pro" w:hAnsi="Sourse Sans Pro"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ТС 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Trade System (TS)</w:t>
            </w:r>
            <w:r w:rsidRPr="00816DA3">
              <w:rPr>
                <w:rFonts w:ascii="Sourse Sans Pro" w:hAnsi="Sourse Sans Pro"/>
                <w:lang w:val="en-GB"/>
              </w:rPr>
              <w:t xml:space="preserve"> shall mean organized securities market (stock exchange, other trades organizer) or separate section (sector) of the organized securities market through which the Transactions are closed and executed according to certain procedures established by TS and fixed in the Rules of such TS or other regulatory documents binding on or recommended for compliance by all participants of such TS.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lastRenderedPageBreak/>
              <w:t>Торговая система FORTS (FORTS)</w:t>
            </w:r>
            <w:r w:rsidRPr="00816DA3">
              <w:rPr>
                <w:rFonts w:ascii="Sourse Sans Pro" w:hAnsi="Sourse Sans Pro" w:cs="Arial"/>
              </w:rPr>
              <w:t xml:space="preserve"> – срочный рынок Московской биржи.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FORTS Trade System (FORTS)</w:t>
            </w:r>
            <w:r w:rsidRPr="00816DA3">
              <w:rPr>
                <w:rFonts w:ascii="Sourse Sans Pro" w:hAnsi="Sourse Sans Pro"/>
                <w:lang w:val="en-GB"/>
              </w:rPr>
              <w:t xml:space="preserve"> shall mean the forward market at Moscow Exchange.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Торговая система Фондового рынка ММВБ</w:t>
            </w:r>
            <w:r w:rsidRPr="00816DA3">
              <w:rPr>
                <w:rFonts w:ascii="Sourse Sans Pro" w:hAnsi="Sourse Sans Pro" w:cs="Arial"/>
              </w:rPr>
              <w:t xml:space="preserve"> (</w:t>
            </w:r>
            <w:r w:rsidRPr="00816DA3">
              <w:rPr>
                <w:rFonts w:ascii="Sourse Sans Pro" w:hAnsi="Sourse Sans Pro" w:cs="Arial"/>
                <w:b/>
              </w:rPr>
              <w:t>ТС Фондового рынка ММВБ</w:t>
            </w:r>
            <w:r w:rsidRPr="00816DA3">
              <w:rPr>
                <w:rFonts w:ascii="Sourse Sans Pro" w:hAnsi="Sourse Sans Pro" w:cs="Arial"/>
              </w:rPr>
              <w:t>) – сектор Фондового рынка в Московской бирже.</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Trade System of MICEX Stock Market</w:t>
            </w:r>
            <w:r w:rsidRPr="00816DA3">
              <w:rPr>
                <w:rFonts w:ascii="Sourse Sans Pro" w:hAnsi="Sourse Sans Pro"/>
                <w:lang w:val="en-GB"/>
              </w:rPr>
              <w:t xml:space="preserve"> (</w:t>
            </w:r>
            <w:r w:rsidRPr="00816DA3">
              <w:rPr>
                <w:rFonts w:ascii="Sourse Sans Pro" w:hAnsi="Sourse Sans Pro"/>
                <w:b/>
                <w:lang w:val="en-GB"/>
              </w:rPr>
              <w:t>TS of MICEX Stock Market</w:t>
            </w:r>
            <w:r w:rsidRPr="00816DA3">
              <w:rPr>
                <w:rFonts w:ascii="Sourse Sans Pro" w:hAnsi="Sourse Sans Pro"/>
                <w:lang w:val="en-GB"/>
              </w:rPr>
              <w:t>) shall mean the sector of Stock Market at Moscow Exchange.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Торговая сессия</w:t>
            </w:r>
            <w:r w:rsidRPr="00816DA3">
              <w:rPr>
                <w:rFonts w:ascii="Sourse Sans Pro" w:hAnsi="Sourse Sans Pro"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Trade Session</w:t>
            </w:r>
            <w:r w:rsidRPr="00816DA3">
              <w:rPr>
                <w:rFonts w:ascii="Sourse Sans Pro" w:hAnsi="Sourse Sans Pro"/>
                <w:lang w:val="en-GB"/>
              </w:rPr>
              <w:t xml:space="preserve"> shall mean a period of time during which Transactions may be closed in the Trade System in compliance with the Rules of the Trade System. Unless any clause of the Terms and Conditions expressly provides otherwise, the Trade Session shall mean only the period of the main Trade Session, i.e. a session during which the Transactions may be closed under general rules. The period of time when the trades are carried out under special rules (trades opening, closing periods, trade in broken lots, etc) stipulated by the Rules of some TS are not included into the period of Trade Session unless expressly provided otherwise.</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Торговый день (день Т)</w:t>
            </w:r>
            <w:r w:rsidRPr="00816DA3">
              <w:rPr>
                <w:rFonts w:ascii="Sourse Sans Pro" w:hAnsi="Sourse Sans Pro" w:cs="Arial"/>
              </w:rPr>
              <w:t xml:space="preserve"> - день, в который Банк может заключать Сделки в соответствии с поручением Инвестора (день, в который ТС открыта для торгов).</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Trade Day (T Day)</w:t>
            </w:r>
            <w:r w:rsidRPr="00816DA3">
              <w:rPr>
                <w:rFonts w:ascii="Sourse Sans Pro" w:hAnsi="Sourse Sans Pro"/>
                <w:lang w:val="en-GB"/>
              </w:rPr>
              <w:t xml:space="preserve"> shall mean a day when the Bank may close Transactions in compliance with the order of the Investor (a day when TS is open for trades).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Торговые операции</w:t>
            </w:r>
            <w:r w:rsidRPr="00816DA3">
              <w:rPr>
                <w:rFonts w:ascii="Sourse Sans Pro" w:hAnsi="Sourse Sans Pro" w:cs="Arial"/>
              </w:rPr>
              <w:t xml:space="preserve"> – совершаемые Банком юридические и фактические действия, непосредственно связанные с совершением и исполнением Сделок.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Trade Operations</w:t>
            </w:r>
            <w:r w:rsidRPr="00816DA3">
              <w:rPr>
                <w:rFonts w:ascii="Sourse Sans Pro" w:hAnsi="Sourse Sans Pro"/>
                <w:lang w:val="en-GB"/>
              </w:rPr>
              <w:t xml:space="preserve"> shall mean legal and actual actions performed by the Bank directly connected with execution and closing of Transactions.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Уполномоченные представители</w:t>
            </w:r>
            <w:r w:rsidRPr="00816DA3">
              <w:rPr>
                <w:rFonts w:ascii="Sourse Sans Pro" w:hAnsi="Sourse Sans Pro" w:cs="Arial"/>
              </w:rPr>
              <w:t xml:space="preserve"> – лица, 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Authorized Representatives</w:t>
            </w:r>
            <w:r w:rsidRPr="00816DA3">
              <w:rPr>
                <w:rFonts w:ascii="Sourse Sans Pro" w:hAnsi="Sourse Sans Pro"/>
                <w:lang w:val="en-GB"/>
              </w:rPr>
              <w:t xml:space="preserve"> shall mean the persons whose powers to perform, on behalf of the Investor, the actions stipulated by the Terms and Conditions are based on the power of attorney issued by the Investor, law or certificate of the competent state authority or local authority.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Урегулирование Сделки</w:t>
            </w:r>
            <w:r w:rsidRPr="00816DA3">
              <w:rPr>
                <w:rFonts w:ascii="Sourse Sans Pro" w:hAnsi="Sourse Sans Pro"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затрат по Тарифам Банка и тарифам третьих лиц, участие которых необходимо и/или допустимо для заключения и Урегулирования Сделки, иные процедуры, необходимые для исполнения обязательств.</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Transaction Settlement</w:t>
            </w:r>
            <w:r w:rsidR="002F545A" w:rsidRPr="00816DA3">
              <w:rPr>
                <w:rFonts w:ascii="Sourse Sans Pro" w:hAnsi="Sourse Sans Pro"/>
                <w:b/>
                <w:lang w:val="en-GB"/>
              </w:rPr>
              <w:t xml:space="preserve"> </w:t>
            </w:r>
            <w:r w:rsidRPr="00816DA3">
              <w:rPr>
                <w:rFonts w:ascii="Sourse Sans Pro" w:hAnsi="Sourse Sans Pro"/>
                <w:lang w:val="en-GB"/>
              </w:rPr>
              <w:t>shall mean the procedure of performance of obligations by the parties under the closed Transaction which includes acceptance and delivery of Securities, payment for purchased Securities, acceptance of payment for the sold Securities, payment of amounts or delivery of Securities under the Forward Transactions, payment of costs at the Tariffs of the Bank and tariffs of third parties which participation is necessary and/or permitted for closing and Settlement of the Transaction, other procedures necessary to perform the obligations.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Условия осуществления депозитарной деятельности</w:t>
            </w:r>
            <w:r w:rsidRPr="00816DA3">
              <w:rPr>
                <w:rFonts w:ascii="Sourse Sans Pro" w:hAnsi="Sourse Sans Pro" w:cs="Arial"/>
              </w:rPr>
              <w:t xml:space="preserve"> – документ Банка «Условия осуществления депозитарной деятельности ПАО РОСБАНК», являющийся неотъемлемой частью Договора счета депо,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Terms of Depository Activity</w:t>
            </w:r>
            <w:r w:rsidRPr="00816DA3">
              <w:rPr>
                <w:rFonts w:ascii="Sourse Sans Pro" w:hAnsi="Sourse Sans Pro"/>
                <w:lang w:val="en-GB"/>
              </w:rPr>
              <w:t xml:space="preserve"> mean the Bank's document </w:t>
            </w:r>
            <w:r w:rsidRPr="00816DA3">
              <w:rPr>
                <w:rFonts w:ascii="Sourse Sans Pro" w:hAnsi="Sourse Sans Pro" w:cs="Arial"/>
                <w:cs/>
                <w:lang w:val="en-GB"/>
              </w:rPr>
              <w:t>“</w:t>
            </w:r>
            <w:r w:rsidRPr="00816DA3">
              <w:rPr>
                <w:rFonts w:ascii="Sourse Sans Pro" w:hAnsi="Sourse Sans Pro"/>
                <w:lang w:val="en-GB"/>
              </w:rPr>
              <w:t>Terms of the Depository activity of PJSC ROSBANK</w:t>
            </w:r>
            <w:r w:rsidRPr="00816DA3">
              <w:rPr>
                <w:rFonts w:ascii="Sourse Sans Pro" w:hAnsi="Sourse Sans Pro" w:cs="Arial"/>
                <w:cs/>
                <w:lang w:val="en-GB"/>
              </w:rPr>
              <w:t>”</w:t>
            </w:r>
            <w:r w:rsidRPr="00816DA3">
              <w:rPr>
                <w:rFonts w:ascii="Sourse Sans Pro" w:hAnsi="Sourse Sans Pro"/>
                <w:lang w:val="en-GB"/>
              </w:rPr>
              <w:t xml:space="preserve">, an integral part of the Custody Account Agreement, as well as the </w:t>
            </w:r>
            <w:r w:rsidRPr="00816DA3">
              <w:rPr>
                <w:rFonts w:ascii="Sourse Sans Pro" w:hAnsi="Sourse Sans Pro" w:cs="Arial"/>
                <w:cs/>
                <w:lang w:val="en-GB"/>
              </w:rPr>
              <w:t>“</w:t>
            </w:r>
            <w:r w:rsidRPr="00816DA3">
              <w:rPr>
                <w:rFonts w:ascii="Sourse Sans Pro" w:hAnsi="Sourse Sans Pro"/>
                <w:lang w:val="en-GB"/>
              </w:rPr>
              <w:t>Rules for Depository Operations on Brokerage Sections of the Trade Custody Accounts of Depositors</w:t>
            </w:r>
            <w:r w:rsidRPr="00816DA3">
              <w:rPr>
                <w:rFonts w:ascii="Sourse Sans Pro" w:hAnsi="Sourse Sans Pro" w:cs="Arial"/>
                <w:cs/>
                <w:lang w:val="en-GB"/>
              </w:rPr>
              <w:t>”</w:t>
            </w:r>
            <w:r w:rsidRPr="00816DA3">
              <w:rPr>
                <w:rFonts w:ascii="Sourse Sans Pro" w:hAnsi="Sourse Sans Pro"/>
                <w:lang w:val="en-GB"/>
              </w:rPr>
              <w:t xml:space="preserve">, being a Supplement to the Terms of Depository Activity.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Финансирование запрещенной санкциями деятельности</w:t>
            </w:r>
            <w:r w:rsidRPr="00816DA3">
              <w:rPr>
                <w:rFonts w:ascii="Sourse Sans Pro" w:hAnsi="Sourse Sans Pro" w:cs="Arial"/>
              </w:rPr>
              <w:t xml:space="preserve"> - означает финансирование </w:t>
            </w:r>
            <w:r w:rsidRPr="00816DA3">
              <w:rPr>
                <w:rFonts w:ascii="Sourse Sans Pro" w:hAnsi="Sourse Sans Pro" w:cs="Arial"/>
              </w:rPr>
              <w:lastRenderedPageBreak/>
              <w:t>(включая, но не ограничиваясь, финансирование за счет средств кредита) какой-либо деятельности, или каких-либо физических и юридических лиц, если такие действия могут повлечь Введение Санкций 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Санкций"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lastRenderedPageBreak/>
              <w:t>Financing the activity prohibited by sanctions</w:t>
            </w:r>
            <w:r w:rsidRPr="00816DA3">
              <w:rPr>
                <w:rFonts w:ascii="Sourse Sans Pro" w:hAnsi="Sourse Sans Pro"/>
                <w:lang w:val="en-GB"/>
              </w:rPr>
              <w:t xml:space="preserve"> shall mean financing (including, without limitation, </w:t>
            </w:r>
            <w:r w:rsidRPr="00816DA3">
              <w:rPr>
                <w:rFonts w:ascii="Sourse Sans Pro" w:hAnsi="Sourse Sans Pro"/>
                <w:lang w:val="en-GB"/>
              </w:rPr>
              <w:lastRenderedPageBreak/>
              <w:t>financing out of the credit proceeds) of any activity, or any individuals or legal entities, if such actions may result in Imposing Sanctions or violate the requirements of</w:t>
            </w:r>
            <w:r w:rsidR="002F545A" w:rsidRPr="00816DA3">
              <w:rPr>
                <w:rFonts w:ascii="Sourse Sans Pro" w:hAnsi="Sourse Sans Pro"/>
                <w:lang w:val="en-GB"/>
              </w:rPr>
              <w:t xml:space="preserve"> </w:t>
            </w:r>
            <w:r w:rsidRPr="00816DA3">
              <w:rPr>
                <w:rFonts w:ascii="Sourse Sans Pro" w:hAnsi="Sourse Sans Pro"/>
                <w:lang w:val="en-GB"/>
              </w:rPr>
              <w:t>restrictive measures introduced by the Russian Federation and/or recognized in accordance with the legislation of the Russian Federation as specified in the definition "Imposing sanctions" (above) and effective in relation to any persons, countries and/or territories within the jurisdiction to which such financing is subordinated at any stage of related business operations.</w:t>
            </w:r>
          </w:p>
        </w:tc>
      </w:tr>
      <w:tr w:rsidR="009B4C45" w:rsidRPr="008953FC" w:rsidTr="00F069E0">
        <w:tc>
          <w:tcPr>
            <w:tcW w:w="5070" w:type="dxa"/>
          </w:tcPr>
          <w:p w:rsidR="0041119C" w:rsidRPr="00816DA3" w:rsidRDefault="0041119C" w:rsidP="00764B0E">
            <w:pPr>
              <w:pStyle w:val="ConsPlusNormal"/>
              <w:ind w:firstLine="0"/>
              <w:jc w:val="both"/>
              <w:rPr>
                <w:rFonts w:ascii="Sourse Sans Pro" w:hAnsi="Sourse Sans Pro"/>
                <w:sz w:val="22"/>
                <w:szCs w:val="22"/>
              </w:rPr>
            </w:pPr>
            <w:r w:rsidRPr="00816DA3">
              <w:rPr>
                <w:rFonts w:ascii="Sourse Sans Pro" w:hAnsi="Sourse Sans Pro"/>
                <w:b/>
                <w:bCs/>
                <w:sz w:val="22"/>
                <w:szCs w:val="22"/>
              </w:rPr>
              <w:lastRenderedPageBreak/>
              <w:t xml:space="preserve">Финансовые инструменты, предназначенные для квалифицированных инвесторов – </w:t>
            </w:r>
            <w:r w:rsidRPr="00816DA3">
              <w:rPr>
                <w:rFonts w:ascii="Sourse Sans Pro" w:hAnsi="Sourse Sans Pro"/>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816DA3">
              <w:rPr>
                <w:rFonts w:ascii="Sourse Sans Pro" w:hAnsi="Sourse Sans Pro"/>
                <w:sz w:val="22"/>
                <w:szCs w:val="22"/>
              </w:rPr>
              <w:t xml:space="preserve">Ценные бумаги, ПФИ, </w:t>
            </w:r>
            <w:r w:rsidRPr="00816DA3">
              <w:rPr>
                <w:rFonts w:ascii="Sourse Sans Pro" w:hAnsi="Sourse Sans Pro"/>
                <w:sz w:val="22"/>
                <w:szCs w:val="22"/>
                <w:lang w:eastAsia="en-US"/>
              </w:rPr>
              <w:t xml:space="preserve">ценные бумаги иностранных эмитентов, которые в соответствии с </w:t>
            </w:r>
            <w:r w:rsidRPr="00816DA3">
              <w:rPr>
                <w:rFonts w:ascii="Sourse Sans Pro" w:hAnsi="Sourse Sans Pro"/>
                <w:bCs/>
                <w:sz w:val="22"/>
                <w:szCs w:val="22"/>
              </w:rPr>
              <w:t>Федеральным законом от 22.04.1996 № 39-ФЗ «О рынке ценных бумаг»</w:t>
            </w:r>
            <w:r w:rsidRPr="00816DA3">
              <w:rPr>
                <w:rFonts w:ascii="Sourse Sans Pro" w:hAnsi="Sourse Sans Pro"/>
                <w:sz w:val="22"/>
                <w:szCs w:val="22"/>
                <w:lang w:eastAsia="en-US"/>
              </w:rPr>
              <w:t xml:space="preserve"> не допущены к публичному размещению и (или) публичному обращению в Российской Федерации,</w:t>
            </w:r>
            <w:r w:rsidRPr="00816DA3">
              <w:rPr>
                <w:rFonts w:ascii="Sourse Sans Pro" w:hAnsi="Sourse Sans Pro"/>
                <w:sz w:val="22"/>
                <w:szCs w:val="22"/>
              </w:rPr>
              <w:t xml:space="preserve"> а также </w:t>
            </w:r>
            <w:r w:rsidRPr="00816DA3">
              <w:rPr>
                <w:rFonts w:ascii="Sourse Sans Pro" w:hAnsi="Sourse Sans Pro"/>
                <w:sz w:val="22"/>
                <w:szCs w:val="22"/>
                <w:lang w:eastAsia="en-US"/>
              </w:rPr>
              <w:t>иностранные финансовые инструменты, не квалифицированные в качестве ценных бумаг</w:t>
            </w:r>
            <w:r w:rsidRPr="00816DA3">
              <w:rPr>
                <w:rFonts w:ascii="Sourse Sans Pro" w:hAnsi="Sourse Sans Pro"/>
                <w:sz w:val="22"/>
                <w:szCs w:val="22"/>
              </w:rPr>
              <w:t>.</w:t>
            </w:r>
          </w:p>
        </w:tc>
        <w:tc>
          <w:tcPr>
            <w:tcW w:w="5070" w:type="dxa"/>
          </w:tcPr>
          <w:p w:rsidR="0041119C" w:rsidRPr="00816DA3" w:rsidRDefault="0041119C" w:rsidP="00D72AA8">
            <w:pPr>
              <w:pStyle w:val="ConsPlusNormal"/>
              <w:ind w:firstLine="0"/>
              <w:jc w:val="both"/>
              <w:rPr>
                <w:rFonts w:ascii="Sourse Sans Pro" w:hAnsi="Sourse Sans Pro"/>
                <w:sz w:val="22"/>
                <w:szCs w:val="22"/>
                <w:lang w:val="en-GB"/>
              </w:rPr>
            </w:pPr>
            <w:r w:rsidRPr="00816DA3">
              <w:rPr>
                <w:rFonts w:ascii="Sourse Sans Pro" w:hAnsi="Sourse Sans Pro"/>
                <w:b/>
                <w:sz w:val="22"/>
                <w:lang w:val="en-GB"/>
              </w:rPr>
              <w:t>Financial Instruments for Qualified Investors –</w:t>
            </w:r>
            <w:r w:rsidRPr="00816DA3">
              <w:rPr>
                <w:rFonts w:ascii="Sourse Sans Pro" w:hAnsi="Sourse Sans Pro"/>
                <w:b/>
                <w:sz w:val="22"/>
                <w:cs/>
                <w:lang w:val="en-GB"/>
              </w:rPr>
              <w:t xml:space="preserve"> </w:t>
            </w:r>
            <w:r w:rsidRPr="00816DA3">
              <w:rPr>
                <w:rFonts w:ascii="Sourse Sans Pro" w:hAnsi="Sourse Sans Pro"/>
                <w:sz w:val="22"/>
                <w:lang w:val="en-GB"/>
              </w:rPr>
              <w:t>the term shall include Securities, DFI, securities of foreign issuers designated for qualified investors in compliance with the legislation of the Russian Federation which, in compliance with Federal Law dated 22.04.1996 No. 39-FZ "On securities market" are not admitted to public placement and/or public circulation in the Russian Federation and foreign financial instruments not qualified as securities.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b/>
              </w:rPr>
              <w:t>Ценные бумаги</w:t>
            </w:r>
            <w:r w:rsidRPr="00816DA3">
              <w:rPr>
                <w:rFonts w:ascii="Sourse Sans Pro" w:hAnsi="Sourse Sans Pro"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 Для целей и по тексту Регламента термин «Ценные бумаги» включает в себя термин «Внешние ценные бумаги».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b/>
                <w:lang w:val="en-GB"/>
              </w:rPr>
              <w:t>Securities</w:t>
            </w:r>
            <w:r w:rsidRPr="00816DA3">
              <w:rPr>
                <w:rFonts w:ascii="Sourse Sans Pro" w:hAnsi="Sourse Sans Pro"/>
                <w:lang w:val="en-GB"/>
              </w:rPr>
              <w:t xml:space="preserve"> shall mean issued securities of Russian issuers, investment units of Russian issuers and foreign financial instruments admitted for circulation in the Russian Federation and securities of foreign issuers. The term "Securities" shall hereinafter include the term "External Securities'. </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Other term not specially defined in these Terms and Conditions shall be used in the meanings established by the legislative and regulatory documents governing circulation of Securities in the Russian Federation.</w:t>
            </w:r>
          </w:p>
        </w:tc>
      </w:tr>
      <w:tr w:rsidR="009B4C45"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9" w:name="_Toc24379957"/>
            <w:r w:rsidRPr="00816DA3">
              <w:rPr>
                <w:rFonts w:ascii="Sourse Sans Pro" w:hAnsi="Sourse Sans Pro" w:cs="Arial"/>
                <w:color w:val="auto"/>
                <w:sz w:val="22"/>
                <w:szCs w:val="22"/>
              </w:rPr>
              <w:t>1.4. ПОРЯДОК ОКАЗАНИЯ БАНКОМ БРОКЕРСКИХ УСЛУГ</w:t>
            </w:r>
            <w:bookmarkEnd w:id="9"/>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10" w:name="_Toc24379958"/>
            <w:r w:rsidRPr="00816DA3">
              <w:rPr>
                <w:rFonts w:ascii="Sourse Sans Pro" w:hAnsi="Sourse Sans Pro"/>
                <w:color w:val="auto"/>
                <w:sz w:val="22"/>
                <w:lang w:val="en-GB"/>
              </w:rPr>
              <w:t>1.4. PROCEDURE OF BROKERAGE SERVICES PROVISION BY THE BANK</w:t>
            </w:r>
            <w:bookmarkEnd w:id="10"/>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1.4.1.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1.4.1. When executing the Investor's Requests, the Bank may act as the commissioner, i.e. in its own name and at the expense of the Investor, and as the attorney, i.e. in the name and at the expense of the Investor. It is the Bank who will acquire rights and assume obligations under </w:t>
            </w:r>
            <w:r w:rsidR="000E4338">
              <w:rPr>
                <w:rFonts w:ascii="Sourse Sans Pro" w:hAnsi="Sourse Sans Pro"/>
                <w:lang w:val="en-GB"/>
              </w:rPr>
              <w:t>Transaction</w:t>
            </w:r>
            <w:r w:rsidRPr="00816DA3">
              <w:rPr>
                <w:rFonts w:ascii="Sourse Sans Pro" w:hAnsi="Sourse Sans Pro"/>
                <w:lang w:val="en-GB"/>
              </w:rPr>
              <w:t xml:space="preserve">s closed by the Bank as the commissioner with a third party. The rights and obligations under the </w:t>
            </w:r>
            <w:r w:rsidR="000E4338">
              <w:rPr>
                <w:rFonts w:ascii="Sourse Sans Pro" w:hAnsi="Sourse Sans Pro"/>
                <w:lang w:val="en-GB"/>
              </w:rPr>
              <w:t>Transaction</w:t>
            </w:r>
            <w:r w:rsidRPr="00816DA3">
              <w:rPr>
                <w:rFonts w:ascii="Sourse Sans Pro" w:hAnsi="Sourse Sans Pro"/>
                <w:lang w:val="en-GB"/>
              </w:rPr>
              <w:t xml:space="preserve"> closed by the Bank as the attorney shall be borne by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1.4.2. Брокерские услуги, предоставляемые Банком в соответствии с Регламентом и Договором о брокерском обслуживании, включают в себя </w:t>
            </w:r>
            <w:r w:rsidRPr="00816DA3">
              <w:rPr>
                <w:rFonts w:ascii="Sourse Sans Pro" w:hAnsi="Sourse Sans Pro" w:cs="Arial"/>
              </w:rPr>
              <w:lastRenderedPageBreak/>
              <w:t>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2.4.1. The brokerage services provided by the Bank in compliance with the Terms and Conditions and the Brokerage Service Agreement shall include the </w:t>
            </w:r>
            <w:r w:rsidRPr="00816DA3">
              <w:rPr>
                <w:rFonts w:ascii="Sourse Sans Pro" w:hAnsi="Sourse Sans Pro"/>
                <w:lang w:val="en-GB"/>
              </w:rPr>
              <w:lastRenderedPageBreak/>
              <w:t>services of Settlement of Transaction closed by the Bank under the order of the Investor, by exercising the rights and performing the obligations under such Transactions in the interests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lastRenderedPageBreak/>
              <w:t>1.4.3. Депозитарные услуги предоставляются Банком Инвестору на основании Договора счета депо в порядке, предусмотренном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1.4.3. The depositary services shall be provided by the Bank to the Investor on the basis on the Custody Account Agreement in the order established by the Term and Conditions of Depositary Activity.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Если Инвестор проводит операции в ТС с использованием Счета(ов) депо в Стороннем депозитарии(ях), оказание услуг в соответствии с Регламентом осуществляется без заключения Договора счета депо с Банком в соответствии с пунктом 3.5.3. настоящего Регламента.</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дополнительно между Инвестором и ООО «РБ Спецдепозитарий» договора об оказании услуг специализированного депозитария, а так же Договора счета депо между Банком и ООО «РБ Спецдепозитарий», с учетом пункта 3.5.3. настоящего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If the Investor carries out any operations in TA using the Custody Account (s) with the Third-Party Depository (s), in accordance with the Terms and Conditions, any services shall be provided without entry into a Custody Account Agreement with the Bank in accordance with </w:t>
            </w:r>
            <w:r w:rsidR="000003F9" w:rsidRPr="00816DA3">
              <w:rPr>
                <w:rFonts w:ascii="Sourse Sans Pro" w:hAnsi="Sourse Sans Pro"/>
                <w:lang w:val="en-GB"/>
              </w:rPr>
              <w:t>clause</w:t>
            </w:r>
            <w:r w:rsidRPr="00816DA3">
              <w:rPr>
                <w:rFonts w:ascii="Sourse Sans Pro" w:hAnsi="Sourse Sans Pro"/>
                <w:lang w:val="en-GB"/>
              </w:rPr>
              <w:t xml:space="preserve"> 3.5.3. hereof.</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If the Investor carries out any operations in TA using the Custody Account (s) with RB Specialized Depository OOO, in accordance with the Terms and Conditions, any services shall be provided under supplementary agreement between the Investor and RB Specialized Depository OOO for providing specialized depository services, as well as the Custody Account Agreement between the Bank and RB Specialized Depository OOO subject to </w:t>
            </w:r>
            <w:r w:rsidR="000003F9" w:rsidRPr="00816DA3">
              <w:rPr>
                <w:rFonts w:ascii="Sourse Sans Pro" w:hAnsi="Sourse Sans Pro"/>
                <w:lang w:val="en-GB"/>
              </w:rPr>
              <w:t>clause</w:t>
            </w:r>
            <w:r w:rsidRPr="00816DA3">
              <w:rPr>
                <w:rFonts w:ascii="Sourse Sans Pro" w:hAnsi="Sourse Sans Pro"/>
                <w:lang w:val="en-GB"/>
              </w:rPr>
              <w:t xml:space="preserve"> 3.5.3. hereof.</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1.4.4. In the cases stipulated by the legislation of the Russian Federation, Rules of the Trade Systems, the Bank shall perform other legal and actual actions in the interests of the Investor not stipulated by the Terms and Conditions or the Brokerage Service Agreement on the basis of a supplementary agreement concluded with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1.4.5.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1.4.5. The Bank shall generally provide the services on Business Days (except for the cases when their provision is impossible for the reason beyond the control of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816DA3">
              <w:rPr>
                <w:rFonts w:ascii="Sourse Sans Pro" w:hAnsi="Sourse Sans Pro" w:cs="Arial"/>
                <w:bCs/>
              </w:rPr>
              <w:t>способом, аналогичным используемому для раскрытия информации.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The Bank may make decision to provide services on the days which are not Business Days. If such decision is made, the Bank shall post information on the services provided by it on non-Business Days on the Bank's Site or using the method similarly used for information disclosure.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1.4.6. В случае если Банк по каким-либо техническим или иным причинам не может оказывать Инвестору часть услуг по Регламенту, Банк уведомляет Инвестора об этом путем направления соответствующего Сообщения или публикации Сообщения одним из способов, </w:t>
            </w:r>
            <w:r w:rsidRPr="00816DA3">
              <w:rPr>
                <w:rFonts w:ascii="Sourse Sans Pro" w:hAnsi="Sourse Sans Pro" w:cs="Arial"/>
                <w:bCs/>
              </w:rPr>
              <w:t>аналогичных используемому для раскрытия Банком информации</w:t>
            </w:r>
            <w:r w:rsidRPr="00816DA3">
              <w:rPr>
                <w:rFonts w:ascii="Sourse Sans Pro" w:hAnsi="Sourse Sans Pro" w:cs="Arial"/>
              </w:rPr>
              <w:t xml:space="preserve">.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1.4.6. If, for any technical or other reasons, the Bank may not provide a part of services under the Terms and Conditions to the Investor, the Bank shall notify the Investor by sending the respective Message or publishing Message using one of the methods similar to that used for information disclosure by the Bank.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Банк не несет ответственности за неоказание Инвестору части услуг по Договору о брокерском обслуживании и по Регламенту при условии уведомления Инвестора о невозможности оказания ему Банком этих услуг одним из вышеуказанных способов.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The Bank shall not bear liability for failure to provide to the Investor a part of services under the Brokerage Service Agreement or the Terms and Conditions provided that the Investor was notified on the impossibility of provision of these services to it by the Bank using one of the above means.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lastRenderedPageBreak/>
              <w:t>1.4.7.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1.4.7. All services stipulated by these Terms and Conditions shall be provided by the Head Office of the Bank. Branches of the Bank and internal structural divisions of the Bank may only accept the documents from the Investor to be transferred to the Head Office and transfer the documents and information received from the Head Office to the Investors. Branches and internal structural divisions of the Bank do not perform brokerage activity.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1.4.8. </w:t>
            </w:r>
            <w:r w:rsidRPr="00816DA3">
              <w:rPr>
                <w:rFonts w:ascii="Sourse Sans Pro" w:hAnsi="Sourse Sans Pro" w:cs="Arial"/>
                <w:iCs/>
              </w:rPr>
              <w:t>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1.4.8. The Bank shall transfer the funds credited to the Brokerage Accounts of the Investor to a special trade account of the Bank as the clearing participant open with the TS Clearing Depositary by the beginning of the trading session for the Investor to close Transactions. Upon completion of the trading session and after settlements under the Transactions closed within the frameworks of such a trading session or under the Transactions with the settlement date as of the date of such a trading session, the funds of the Investor through transfer from a special trade account of the Bank as the clearing participant shall be automatically reserved by the Bank on its own correspondent account with their subsequent crediting back to the special trade account of the Bank as the clearing participant to secure performance of obligations under the Transactions by the beginning of the next trading session.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CYR"/>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 Регламентом.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1.4.9. Provision and/or submission by the Bank to the Investor of documents (Messages, notices, notifications, information, claims, responses to claims and any other data submitted by the Bank to the Investor within the frameworks of the Terms and Conditions and/or the Brokerage Service Agreement) shall be effected by sending them to the Investor in the order and within the terms established by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CYR"/>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 Регламентом.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1.4.10. Provision by the Investor to the Bank of documents (Requests, Messages, notices, notifications, information, claims, responses to claims and any other data submitted by the Investor to the Bank within the frameworks of the Terms and Conditions and/or the Brokerage Service Agreement) shall be effected in the order and within the terms established by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CYR"/>
              </w:rPr>
            </w:pPr>
            <w:r w:rsidRPr="00816DA3">
              <w:rPr>
                <w:rFonts w:ascii="Sourse Sans Pro" w:hAnsi="Sourse Sans Pro" w:cs="Arial CYR"/>
              </w:rPr>
              <w:t xml:space="preserve">1.4.11. </w:t>
            </w:r>
            <w:r w:rsidRPr="00816DA3">
              <w:rPr>
                <w:rFonts w:ascii="Sourse Sans Pro" w:hAnsi="Sourse Sans Pro" w:cs="Arial"/>
              </w:rPr>
              <w:t>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CYR"/>
                <w:lang w:val="en-GB"/>
              </w:rPr>
            </w:pPr>
            <w:r w:rsidRPr="00816DA3">
              <w:rPr>
                <w:rFonts w:ascii="Sourse Sans Pro" w:hAnsi="Sourse Sans Pro"/>
                <w:lang w:val="en-GB"/>
              </w:rPr>
              <w:t>1.4.11. The Bank shall not accept from the Investor for execution the ongoing Orders that do not contain specific instructions from the Investor, which give grounds to believe that any such Orders can be actually meant for the Bank to manage the Investor's property.</w:t>
            </w:r>
          </w:p>
        </w:tc>
      </w:tr>
      <w:tr w:rsidR="0041119C"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CYR"/>
              </w:rPr>
            </w:pPr>
            <w:r w:rsidRPr="00816DA3">
              <w:rPr>
                <w:rFonts w:ascii="Sourse Sans Pro" w:hAnsi="Sourse Sans Pro" w:cs="Arial"/>
              </w:rPr>
              <w:t xml:space="preserve">1.4.12. Уплата сумм штрафов, пеней, процентов, неустоек, убытков и расходов, возникших в результате неисполнения Инвестором – управляющей компанией, действующей в качестве доверительного управляющего паевым </w:t>
            </w:r>
            <w:r w:rsidRPr="00816DA3">
              <w:rPr>
                <w:rFonts w:ascii="Sourse Sans Pro" w:hAnsi="Sourse Sans Pro" w:cs="Arial"/>
              </w:rPr>
              <w:lastRenderedPageBreak/>
              <w:t>инвестиционным фондом или активами акционерного инвестиционного фонда, обязательств по Договору о брокерском обслуживании и(или) Сделкам и предусмотренных настоящим Регламентом, осуществляются Инвестором – управляющей компанией за счет собственного имущества Инвестора – управляющей компании по требованию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1.4.12. Any amounts of fines, default interest, interest, damages, losses and expenses incurred as a result of the failure by the Investor acting as </w:t>
            </w:r>
            <w:r w:rsidR="004C725B" w:rsidRPr="00816DA3">
              <w:rPr>
                <w:rFonts w:ascii="Sourse Sans Pro" w:hAnsi="Sourse Sans Pro"/>
                <w:lang w:val="en-GB"/>
              </w:rPr>
              <w:t xml:space="preserve">asset manager </w:t>
            </w:r>
            <w:r w:rsidRPr="00816DA3">
              <w:rPr>
                <w:rFonts w:ascii="Sourse Sans Pro" w:hAnsi="Sourse Sans Pro"/>
                <w:lang w:val="en-GB"/>
              </w:rPr>
              <w:t xml:space="preserve">of a unit investment fund or assets of a joint stock investment fund to fulfill the obligations under the </w:t>
            </w:r>
            <w:r w:rsidRPr="00816DA3">
              <w:rPr>
                <w:rFonts w:ascii="Sourse Sans Pro" w:hAnsi="Sourse Sans Pro"/>
                <w:lang w:val="en-GB"/>
              </w:rPr>
              <w:lastRenderedPageBreak/>
              <w:t>Brokerage Service Agreement and/or carry out Transactions as stipulated in these Terms and Conditions shall be paid by the Investor on the account of the Investor's own property at the request of the Bank.</w:t>
            </w:r>
          </w:p>
          <w:p w:rsidR="0041119C" w:rsidRPr="00816DA3" w:rsidRDefault="0041119C" w:rsidP="00D72AA8">
            <w:pPr>
              <w:autoSpaceDE w:val="0"/>
              <w:autoSpaceDN w:val="0"/>
              <w:adjustRightInd w:val="0"/>
              <w:spacing w:after="0" w:line="240" w:lineRule="auto"/>
              <w:jc w:val="both"/>
              <w:rPr>
                <w:rFonts w:ascii="Sourse Sans Pro" w:hAnsi="Sourse Sans Pro" w:cs="Arial CYR"/>
                <w:lang w:val="en-GB"/>
              </w:rPr>
            </w:pPr>
          </w:p>
        </w:tc>
      </w:tr>
      <w:tr w:rsidR="009B4C45" w:rsidRPr="00464117" w:rsidTr="00F069E0">
        <w:tc>
          <w:tcPr>
            <w:tcW w:w="5070" w:type="dxa"/>
          </w:tcPr>
          <w:p w:rsidR="00F83DDC" w:rsidRPr="00816DA3" w:rsidRDefault="0041119C" w:rsidP="00764B0E">
            <w:pPr>
              <w:autoSpaceDE w:val="0"/>
              <w:autoSpaceDN w:val="0"/>
              <w:adjustRightInd w:val="0"/>
              <w:spacing w:after="0" w:line="240" w:lineRule="auto"/>
              <w:jc w:val="both"/>
              <w:rPr>
                <w:rFonts w:ascii="Sourse Sans Pro" w:hAnsi="Sourse Sans Pro" w:cs="Arial CYR"/>
              </w:rPr>
            </w:pPr>
            <w:r w:rsidRPr="00816DA3">
              <w:rPr>
                <w:rFonts w:ascii="Sourse Sans Pro" w:hAnsi="Sourse Sans Pro" w:cs="Arial CYR"/>
              </w:rPr>
              <w:lastRenderedPageBreak/>
              <w:t>1.4.13. В случае установления факта Введения Санкций или Финансирования запрещенной санкциями деятельности, в том числе, в случае отсутствия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w:t>
            </w:r>
          </w:p>
          <w:p w:rsidR="0041119C" w:rsidRPr="00816DA3" w:rsidRDefault="00F83DDC" w:rsidP="00764B0E">
            <w:pPr>
              <w:autoSpaceDE w:val="0"/>
              <w:autoSpaceDN w:val="0"/>
              <w:adjustRightInd w:val="0"/>
              <w:spacing w:after="0" w:line="240" w:lineRule="auto"/>
              <w:jc w:val="both"/>
              <w:rPr>
                <w:rFonts w:ascii="Sourse Sans Pro" w:hAnsi="Sourse Sans Pro" w:cs="Arial CYR"/>
              </w:rPr>
            </w:pPr>
            <w:r w:rsidRPr="00816DA3">
              <w:rPr>
                <w:rFonts w:ascii="Sourse Sans Pro" w:hAnsi="Sourse Sans Pro" w:cs="Arial CYR"/>
              </w:rPr>
              <w:t xml:space="preserve">1.4.14. </w:t>
            </w:r>
            <w:r w:rsidRPr="00816DA3">
              <w:rPr>
                <w:rFonts w:ascii="Sourse Sans Pro" w:hAnsi="Sourse Sans Pro"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статьях 6.1, 6.2 Федерального закона от 22.04.1996 № 39-ФЗ «О рынке ценных бумаг».</w:t>
            </w:r>
            <w:r w:rsidR="0041119C" w:rsidRPr="00816DA3">
              <w:rPr>
                <w:rFonts w:ascii="Sourse Sans Pro" w:hAnsi="Sourse Sans Pro" w:cs="Arial CYR"/>
              </w:rPr>
              <w:t xml:space="preserve">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lang w:val="en-GB"/>
              </w:rPr>
            </w:pPr>
            <w:r w:rsidRPr="00816DA3">
              <w:rPr>
                <w:rFonts w:ascii="Sourse Sans Pro" w:hAnsi="Sourse Sans Pro"/>
                <w:lang w:val="en-GB"/>
              </w:rPr>
              <w:t>1.4.13. Upon establishing the fact of Imposing Sanctions or Financing the activity prohibited by the sanctions, including in case of impossibility to make settlements in a certain currency or to deliver a certain Security, the Parties shall abandon the Transaction or agree to replace the liabilities.</w:t>
            </w:r>
            <w:r w:rsidR="002F545A" w:rsidRPr="00816DA3">
              <w:rPr>
                <w:rFonts w:ascii="Sourse Sans Pro" w:hAnsi="Sourse Sans Pro"/>
                <w:lang w:val="en-GB"/>
              </w:rPr>
              <w:t xml:space="preserve"> </w:t>
            </w:r>
          </w:p>
          <w:p w:rsidR="00F83DDC" w:rsidRPr="00816DA3" w:rsidRDefault="00F83DDC" w:rsidP="00D72AA8">
            <w:pPr>
              <w:autoSpaceDE w:val="0"/>
              <w:autoSpaceDN w:val="0"/>
              <w:adjustRightInd w:val="0"/>
              <w:spacing w:after="0" w:line="240" w:lineRule="auto"/>
              <w:jc w:val="both"/>
              <w:rPr>
                <w:rFonts w:ascii="Sourse Sans Pro" w:hAnsi="Sourse Sans Pro"/>
                <w:lang w:val="en-GB"/>
              </w:rPr>
            </w:pPr>
          </w:p>
          <w:p w:rsidR="00F83DDC" w:rsidRPr="00816DA3" w:rsidRDefault="00F83DDC" w:rsidP="00F83DDC">
            <w:pPr>
              <w:autoSpaceDE w:val="0"/>
              <w:autoSpaceDN w:val="0"/>
              <w:adjustRightInd w:val="0"/>
              <w:spacing w:after="0" w:line="240" w:lineRule="auto"/>
              <w:jc w:val="both"/>
              <w:rPr>
                <w:rFonts w:ascii="Sourse Sans Pro" w:hAnsi="Sourse Sans Pro" w:cs="Arial CYR"/>
                <w:lang w:val="en-US"/>
              </w:rPr>
            </w:pPr>
            <w:r w:rsidRPr="00816DA3">
              <w:rPr>
                <w:rFonts w:ascii="Sourse Sans Pro" w:hAnsi="Sourse Sans Pro"/>
                <w:lang w:val="en-GB"/>
              </w:rPr>
              <w:t xml:space="preserve">1.4.14. Activity of the Bank related to providing of services under Brokerage Service Agreement shall not be interpreted as investment consulting in sense given in pr. 6.1, 6.2 of Federal law dated 22.04.1996 </w:t>
            </w:r>
            <w:r w:rsidRPr="00816DA3">
              <w:rPr>
                <w:rFonts w:ascii="Sourse Sans Pro" w:hAnsi="Sourse Sans Pro"/>
                <w:lang w:val="en-US"/>
              </w:rPr>
              <w:t>№39-FZ «About securities market».</w:t>
            </w:r>
          </w:p>
        </w:tc>
      </w:tr>
      <w:tr w:rsidR="009B4C45"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11" w:name="_Toc24379959"/>
            <w:r w:rsidRPr="00816DA3">
              <w:rPr>
                <w:rFonts w:ascii="Sourse Sans Pro" w:hAnsi="Sourse Sans Pro" w:cs="Arial"/>
                <w:color w:val="auto"/>
                <w:sz w:val="22"/>
                <w:szCs w:val="22"/>
              </w:rPr>
              <w:t>1.5. ПОРЯДОК ЗАКЛЮЧЕНИЯ ДОГОВОРА О БРОКЕРСКОМ ОБСЛУЖИВАНИИ</w:t>
            </w:r>
            <w:bookmarkEnd w:id="11"/>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12" w:name="_Toc24379960"/>
            <w:r w:rsidRPr="00816DA3">
              <w:rPr>
                <w:rFonts w:ascii="Sourse Sans Pro" w:hAnsi="Sourse Sans Pro"/>
                <w:color w:val="auto"/>
                <w:sz w:val="22"/>
                <w:lang w:val="en-GB"/>
              </w:rPr>
              <w:t>1.5. PROCEDURE OF CONCLUSION OF THE BROKERAGE SERVICE AGREEMENT</w:t>
            </w:r>
            <w:bookmarkEnd w:id="12"/>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1.5.1. Банк оказывает брокерские услуги, предусмотренные настоящим Регламентом, Инвесторам, заключившим с Банком Договор о брокерском обслуживании. Банк самостоятельно определяет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1.5.1. The Bank shall provide the brokerage services stipulated by these Terms and Conditions to the Investors which concluded the Brokerage Service Agreement with the Bank. The Bank shall determine on its own in what form (a bilateral agreement, or an Application for Joining) to enter into the Brokerage Service Agreement with the Investor.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1.5.2. 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 а также надлежащим образом заполненную Анкету Инвестора. При этом физическое лицо должно либо подписать Анкету Инвестора в присутствии уполномоченного работника Банка, либо заверить подпись на Анкете Инвестора нотариально.</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1.5.2. To conclude the Brokerage Service Agreement, the Investor shall provide to the Bank a set of documents necessary to conclude the Brokerage Service Agreement (as per the list and in the form defined by the Bank) and a dully completed Investor's Questionnaire. At that, the individual shall either sign the Investor's Questionnaire in presence of the authorized employee of the Bank or notarize the signature on the Investor's Questionnaire.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1.5.3. Банк вправе отказать любому лицу в заключении Договора о брокерском обслуживании,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 о брокерском обслуживании, не удовлетворяет каким-либо требованиям, предъявляемым к потенциальным Инвесторам Банка и (или) предусмотренным законодательством Российской Федерации, а также в случае непредоставления таким лицом документов, предусмотренных Регламентом, равно </w:t>
            </w:r>
            <w:r w:rsidRPr="00816DA3">
              <w:rPr>
                <w:rFonts w:ascii="Sourse Sans Pro" w:hAnsi="Sourse Sans Pro" w:cs="Arial"/>
              </w:rPr>
              <w:lastRenderedPageBreak/>
              <w:t>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1.5.3. The Bank shall entitled to refuse any person to concluded the Brokerage Service Agreement, to provide any or all services provided for by the Terms and Conditions or to use any or all variants of their provision, if a person intending to conclude the Brokerage Service Agreement does not meet any requirements imposed on the potential Investors of the Bank and/or stipulated by the legislation of the Russian Federation and in case of failure by such person to provide the documents stipulated by the Terms and Conditions as well as in case of failure to provide additional document and/or data at the request of the Bank or in case of detection of incompliances in </w:t>
            </w:r>
            <w:r w:rsidRPr="00816DA3">
              <w:rPr>
                <w:rFonts w:ascii="Sourse Sans Pro" w:hAnsi="Sourse Sans Pro"/>
                <w:lang w:val="en-GB"/>
              </w:rPr>
              <w:lastRenderedPageBreak/>
              <w:t>the data and/</w:t>
            </w:r>
            <w:r w:rsidR="00F069E0" w:rsidRPr="00816DA3">
              <w:rPr>
                <w:rFonts w:ascii="Sourse Sans Pro" w:hAnsi="Sourse Sans Pro"/>
                <w:lang w:val="en-GB"/>
              </w:rPr>
              <w:t>or</w:t>
            </w:r>
            <w:r w:rsidRPr="00816DA3">
              <w:rPr>
                <w:rFonts w:ascii="Sourse Sans Pro" w:hAnsi="Sourse Sans Pro"/>
                <w:lang w:val="en-GB"/>
              </w:rPr>
              <w:t xml:space="preserve"> documents provided by such a person.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
              </w:rPr>
            </w:pPr>
            <w:r w:rsidRPr="00816DA3">
              <w:rPr>
                <w:rFonts w:ascii="Sourse Sans Pro" w:hAnsi="Sourse Sans Pro" w:cs="Arial"/>
                <w:b/>
              </w:rPr>
              <w:lastRenderedPageBreak/>
              <w:t>1.5.4. Заключение Договора о брокерском обслуживании путем присоединения Инвестора к настоящему Регламенту.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
                <w:lang w:val="en-GB"/>
              </w:rPr>
            </w:pPr>
            <w:r w:rsidRPr="00816DA3">
              <w:rPr>
                <w:rFonts w:ascii="Sourse Sans Pro" w:hAnsi="Sourse Sans Pro"/>
                <w:b/>
                <w:lang w:val="en-GB"/>
              </w:rPr>
              <w:t xml:space="preserve">1.5.4. Entry into the Brokerage Service Agreement by joining the Investor to these </w:t>
            </w:r>
            <w:r w:rsidRPr="00816DA3">
              <w:rPr>
                <w:rFonts w:ascii="Sourse Sans Pro" w:hAnsi="Sourse Sans Pro"/>
                <w:b/>
                <w:bCs/>
                <w:lang w:val="en-GB"/>
              </w:rPr>
              <w:t>Terms and Conditions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i/>
              </w:rPr>
            </w:pPr>
            <w:r w:rsidRPr="00816DA3">
              <w:rPr>
                <w:rFonts w:ascii="Sourse Sans Pro" w:hAnsi="Sourse Sans Pro" w:cs="Arial"/>
                <w:i/>
              </w:rPr>
              <w:t>1.5.4.1. Присоединение путем подачи документа на бумажном носителе:</w:t>
            </w:r>
          </w:p>
          <w:p w:rsidR="0041119C" w:rsidRPr="00816DA3" w:rsidRDefault="0041119C" w:rsidP="00764B0E">
            <w:pPr>
              <w:pStyle w:val="ac"/>
              <w:numPr>
                <w:ilvl w:val="0"/>
                <w:numId w:val="78"/>
              </w:num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Клиент предоставляет в Банк Заявление о присоединении на бумажном носителе, подписанное Инвестором (Уполномоченным представителем Инвестора).</w:t>
            </w:r>
          </w:p>
          <w:p w:rsidR="0041119C" w:rsidRPr="00816DA3" w:rsidRDefault="0041119C" w:rsidP="00764B0E">
            <w:pPr>
              <w:pStyle w:val="ac"/>
              <w:numPr>
                <w:ilvl w:val="0"/>
                <w:numId w:val="78"/>
              </w:num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Банк, получив полностью и корректно заполненное Заявление о присоединении, оформленное как установлено в пп. а) п. 1.5.4.1.</w:t>
            </w:r>
            <w:r w:rsidR="00140321" w:rsidRPr="00140321">
              <w:rPr>
                <w:rFonts w:ascii="Sourse Sans Pro" w:hAnsi="Sourse Sans Pro" w:cs="Arial"/>
              </w:rPr>
              <w:t>,</w:t>
            </w:r>
            <w:r w:rsidRPr="00816DA3">
              <w:rPr>
                <w:rFonts w:ascii="Sourse Sans Pro" w:hAnsi="Sourse Sans Pro" w:cs="Arial"/>
              </w:rPr>
              <w:t xml:space="preserve"> осуществляет принятие такого Заявления о присоединении путем проставления отметки о принятии и информирования Инвестора о принятии.</w:t>
            </w:r>
          </w:p>
          <w:p w:rsidR="0041119C" w:rsidRPr="00816DA3" w:rsidRDefault="0041119C" w:rsidP="00764B0E">
            <w:pPr>
              <w:pStyle w:val="ac"/>
              <w:numPr>
                <w:ilvl w:val="0"/>
                <w:numId w:val="78"/>
              </w:num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Банк </w:t>
            </w:r>
            <w:r w:rsidR="002F545A" w:rsidRPr="00816DA3">
              <w:rPr>
                <w:rFonts w:ascii="Sourse Sans Pro" w:hAnsi="Sourse Sans Pro" w:cs="Arial"/>
              </w:rPr>
              <w:t>принимает</w:t>
            </w:r>
            <w:r w:rsidRPr="00816DA3">
              <w:rPr>
                <w:rFonts w:ascii="Sourse Sans Pro" w:hAnsi="Sourse Sans Pro" w:cs="Arial"/>
              </w:rPr>
              <w:t xml:space="preserve"> Заявлени</w:t>
            </w:r>
            <w:r w:rsidR="002F545A" w:rsidRPr="00816DA3">
              <w:rPr>
                <w:rFonts w:ascii="Sourse Sans Pro" w:hAnsi="Sourse Sans Pro" w:cs="Arial"/>
              </w:rPr>
              <w:t>е</w:t>
            </w:r>
            <w:r w:rsidRPr="00816DA3">
              <w:rPr>
                <w:rFonts w:ascii="Sourse Sans Pro" w:hAnsi="Sourse Sans Pro" w:cs="Arial"/>
              </w:rPr>
              <w:t xml:space="preserve">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информирует Инвестора любым доступным Банку способом.</w:t>
            </w:r>
          </w:p>
          <w:p w:rsidR="0041119C" w:rsidRPr="00816DA3" w:rsidRDefault="0041119C" w:rsidP="00764B0E">
            <w:pPr>
              <w:pStyle w:val="ac"/>
              <w:numPr>
                <w:ilvl w:val="0"/>
                <w:numId w:val="78"/>
              </w:numPr>
              <w:autoSpaceDE w:val="0"/>
              <w:autoSpaceDN w:val="0"/>
              <w:adjustRightInd w:val="0"/>
              <w:spacing w:after="0" w:line="240" w:lineRule="auto"/>
              <w:jc w:val="both"/>
              <w:rPr>
                <w:rFonts w:ascii="Sourse Sans Pro" w:hAnsi="Sourse Sans Pro" w:cs="Arial"/>
                <w:i/>
              </w:rPr>
            </w:pPr>
            <w:r w:rsidRPr="00816DA3">
              <w:rPr>
                <w:rFonts w:ascii="Sourse Sans Pro" w:hAnsi="Sourse Sans Pro" w:cs="Arial"/>
              </w:rPr>
              <w:t xml:space="preserve">Договор о брокерском обслуживании считается заключенным с </w:t>
            </w:r>
            <w:r w:rsidR="002F545A" w:rsidRPr="00816DA3">
              <w:rPr>
                <w:rFonts w:ascii="Sourse Sans Pro" w:hAnsi="Sourse Sans Pro" w:cs="Arial"/>
              </w:rPr>
              <w:t xml:space="preserve">момента </w:t>
            </w:r>
            <w:r w:rsidRPr="00816DA3">
              <w:rPr>
                <w:rFonts w:ascii="Sourse Sans Pro" w:hAnsi="Sourse Sans Pro" w:cs="Arial"/>
              </w:rPr>
              <w:t xml:space="preserve">акцепта Банком Заявления о присоединении. Акцептом Банка Заявления о присоединении является открытие Инвестору Брокерского счета.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i/>
                <w:lang w:val="en-GB"/>
              </w:rPr>
            </w:pPr>
            <w:r w:rsidRPr="00816DA3">
              <w:rPr>
                <w:rFonts w:ascii="Sourse Sans Pro" w:hAnsi="Sourse Sans Pro"/>
                <w:i/>
                <w:lang w:val="en-GB"/>
              </w:rPr>
              <w:t>1.5.4.1. Joining by filing a paper-based document:</w:t>
            </w:r>
          </w:p>
          <w:p w:rsidR="0041119C" w:rsidRPr="00816DA3" w:rsidRDefault="00140321" w:rsidP="00140321">
            <w:pPr>
              <w:pStyle w:val="ac"/>
              <w:autoSpaceDE w:val="0"/>
              <w:autoSpaceDN w:val="0"/>
              <w:adjustRightInd w:val="0"/>
              <w:spacing w:after="0" w:line="240" w:lineRule="auto"/>
              <w:ind w:left="360"/>
              <w:jc w:val="both"/>
              <w:rPr>
                <w:rFonts w:ascii="Sourse Sans Pro" w:hAnsi="Sourse Sans Pro" w:cs="Arial"/>
                <w:lang w:val="en-GB"/>
              </w:rPr>
            </w:pPr>
            <w:r>
              <w:rPr>
                <w:rFonts w:ascii="Sourse Sans Pro" w:hAnsi="Sourse Sans Pro"/>
                <w:lang w:val="en-GB"/>
              </w:rPr>
              <w:t xml:space="preserve">a. </w:t>
            </w:r>
            <w:r w:rsidR="0041119C" w:rsidRPr="00816DA3">
              <w:rPr>
                <w:rFonts w:ascii="Sourse Sans Pro" w:hAnsi="Sourse Sans Pro"/>
                <w:lang w:val="en-GB"/>
              </w:rPr>
              <w:t xml:space="preserve">The </w:t>
            </w:r>
            <w:r w:rsidR="00760892" w:rsidRPr="00816DA3">
              <w:rPr>
                <w:rFonts w:ascii="Sourse Sans Pro" w:hAnsi="Sourse Sans Pro"/>
                <w:lang w:val="en-GB"/>
              </w:rPr>
              <w:t xml:space="preserve">Client </w:t>
            </w:r>
            <w:r w:rsidR="0041119C" w:rsidRPr="00816DA3">
              <w:rPr>
                <w:rFonts w:ascii="Sourse Sans Pro" w:hAnsi="Sourse Sans Pro"/>
                <w:lang w:val="en-GB"/>
              </w:rPr>
              <w:t>shall submit to the Bank a paper-based Application for Joining signed by the Investor (Investor</w:t>
            </w:r>
            <w:r w:rsidR="0041119C" w:rsidRPr="00816DA3">
              <w:rPr>
                <w:rFonts w:ascii="Sourse Sans Pro" w:hAnsi="Sourse Sans Pro" w:cs="Arial"/>
                <w:lang w:val="en-GB"/>
              </w:rPr>
              <w:t>’</w:t>
            </w:r>
            <w:r w:rsidR="0041119C" w:rsidRPr="00816DA3">
              <w:rPr>
                <w:rFonts w:ascii="Sourse Sans Pro" w:hAnsi="Sourse Sans Pro"/>
                <w:lang w:val="en-GB"/>
              </w:rPr>
              <w:t>s Authorized Representative).</w:t>
            </w:r>
          </w:p>
          <w:p w:rsidR="0041119C" w:rsidRPr="00816DA3" w:rsidRDefault="00140321" w:rsidP="00140321">
            <w:pPr>
              <w:pStyle w:val="ac"/>
              <w:autoSpaceDE w:val="0"/>
              <w:autoSpaceDN w:val="0"/>
              <w:adjustRightInd w:val="0"/>
              <w:spacing w:after="0" w:line="240" w:lineRule="auto"/>
              <w:ind w:left="360"/>
              <w:jc w:val="both"/>
              <w:rPr>
                <w:rFonts w:ascii="Sourse Sans Pro" w:hAnsi="Sourse Sans Pro" w:cs="Arial"/>
                <w:lang w:val="en-GB"/>
              </w:rPr>
            </w:pPr>
            <w:r>
              <w:rPr>
                <w:rFonts w:ascii="Sourse Sans Pro" w:hAnsi="Sourse Sans Pro"/>
                <w:lang w:val="en-GB"/>
              </w:rPr>
              <w:t xml:space="preserve">b. </w:t>
            </w:r>
            <w:r w:rsidR="0041119C" w:rsidRPr="00816DA3">
              <w:rPr>
                <w:rFonts w:ascii="Sourse Sans Pro" w:hAnsi="Sourse Sans Pro"/>
                <w:lang w:val="en-GB"/>
              </w:rPr>
              <w:t xml:space="preserve">Having received a fully and correctly completed Application for Joining issued in accordance with sub-cl. a) of </w:t>
            </w:r>
            <w:r w:rsidR="000003F9" w:rsidRPr="00816DA3">
              <w:rPr>
                <w:rFonts w:ascii="Sourse Sans Pro" w:hAnsi="Sourse Sans Pro"/>
                <w:lang w:val="en-GB"/>
              </w:rPr>
              <w:t>clause</w:t>
            </w:r>
            <w:r w:rsidR="0041119C" w:rsidRPr="00816DA3">
              <w:rPr>
                <w:rFonts w:ascii="Sourse Sans Pro" w:hAnsi="Sourse Sans Pro"/>
                <w:lang w:val="en-GB"/>
              </w:rPr>
              <w:t xml:space="preserve"> 1.5.4.1., the Bank shall accept such an Application for Joining by putting a mark of acceptance and informing the Investor thereabout.</w:t>
            </w:r>
          </w:p>
          <w:p w:rsidR="0041119C" w:rsidRPr="00816DA3" w:rsidRDefault="00140321" w:rsidP="00140321">
            <w:pPr>
              <w:pStyle w:val="ac"/>
              <w:autoSpaceDE w:val="0"/>
              <w:autoSpaceDN w:val="0"/>
              <w:adjustRightInd w:val="0"/>
              <w:spacing w:after="0" w:line="240" w:lineRule="auto"/>
              <w:ind w:left="360"/>
              <w:jc w:val="both"/>
              <w:rPr>
                <w:rFonts w:ascii="Sourse Sans Pro" w:hAnsi="Sourse Sans Pro" w:cs="Arial"/>
                <w:lang w:val="en-GB"/>
              </w:rPr>
            </w:pPr>
            <w:r>
              <w:rPr>
                <w:rFonts w:ascii="Sourse Sans Pro" w:hAnsi="Sourse Sans Pro"/>
                <w:lang w:val="en-GB"/>
              </w:rPr>
              <w:t xml:space="preserve">c. </w:t>
            </w:r>
            <w:r w:rsidR="0041119C" w:rsidRPr="00816DA3">
              <w:rPr>
                <w:rFonts w:ascii="Sourse Sans Pro" w:hAnsi="Sourse Sans Pro"/>
                <w:lang w:val="en-GB"/>
              </w:rPr>
              <w:t>The Bank shall accept the Application for Joining provided that the Investor submits all documents as required under the Terms and Conditions.</w:t>
            </w:r>
            <w:r w:rsidR="002F545A" w:rsidRPr="00816DA3">
              <w:rPr>
                <w:rFonts w:ascii="Sourse Sans Pro" w:hAnsi="Sourse Sans Pro"/>
                <w:lang w:val="en-GB"/>
              </w:rPr>
              <w:t xml:space="preserve"> </w:t>
            </w:r>
            <w:r w:rsidR="0041119C" w:rsidRPr="00816DA3">
              <w:rPr>
                <w:rFonts w:ascii="Sourse Sans Pro" w:hAnsi="Sourse Sans Pro"/>
                <w:lang w:val="en-GB"/>
              </w:rPr>
              <w:t>Without giving any reasons, the Bank may refuse both the Application for Joining and entry into the Brokerage Service Agreement, about which the Bank informs the Investor in any way available to the Bank.</w:t>
            </w:r>
          </w:p>
          <w:p w:rsidR="0041119C" w:rsidRPr="00816DA3" w:rsidRDefault="00140321" w:rsidP="00140321">
            <w:pPr>
              <w:pStyle w:val="ac"/>
              <w:autoSpaceDE w:val="0"/>
              <w:autoSpaceDN w:val="0"/>
              <w:adjustRightInd w:val="0"/>
              <w:spacing w:after="0" w:line="240" w:lineRule="auto"/>
              <w:ind w:left="360"/>
              <w:jc w:val="both"/>
              <w:rPr>
                <w:rFonts w:ascii="Sourse Sans Pro" w:hAnsi="Sourse Sans Pro" w:cs="Arial"/>
                <w:i/>
                <w:lang w:val="en-GB"/>
              </w:rPr>
            </w:pPr>
            <w:r>
              <w:rPr>
                <w:rFonts w:ascii="Sourse Sans Pro" w:hAnsi="Sourse Sans Pro"/>
                <w:lang w:val="en-GB"/>
              </w:rPr>
              <w:t xml:space="preserve">d. </w:t>
            </w:r>
            <w:r w:rsidR="0041119C" w:rsidRPr="00816DA3">
              <w:rPr>
                <w:rFonts w:ascii="Sourse Sans Pro" w:hAnsi="Sourse Sans Pro"/>
                <w:lang w:val="en-GB"/>
              </w:rPr>
              <w:t>The Brokerage Service Agreement shall be deemed to have been entered into since the date</w:t>
            </w:r>
            <w:r w:rsidR="00BA3DDA" w:rsidRPr="00816DA3">
              <w:rPr>
                <w:rFonts w:ascii="Sourse Sans Pro" w:hAnsi="Sourse Sans Pro"/>
                <w:lang w:val="en-US"/>
              </w:rPr>
              <w:t xml:space="preserve"> (moment)</w:t>
            </w:r>
            <w:r w:rsidR="00BA3DDA" w:rsidRPr="00816DA3">
              <w:rPr>
                <w:rFonts w:ascii="Sourse Sans Pro" w:hAnsi="Sourse Sans Pro"/>
                <w:lang w:val="en-GB"/>
              </w:rPr>
              <w:t xml:space="preserve"> </w:t>
            </w:r>
            <w:r w:rsidR="0041119C" w:rsidRPr="00816DA3">
              <w:rPr>
                <w:rFonts w:ascii="Sourse Sans Pro" w:hAnsi="Sourse Sans Pro"/>
                <w:lang w:val="en-GB"/>
              </w:rPr>
              <w:t xml:space="preserve">of acceptance by the Bank of the Application for Joining. The date of acceptance by the Bank of the Application for Joining is the date of opening the Brokerage Account to the Investor. </w:t>
            </w:r>
          </w:p>
        </w:tc>
      </w:tr>
      <w:tr w:rsidR="009B4C45" w:rsidRPr="008953FC" w:rsidTr="00F069E0">
        <w:trPr>
          <w:trHeight w:val="239"/>
        </w:trPr>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1.5.4.2. Направляя в Банк Заявление о присоединении, Инвестор подтверждает, что:</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 он ознакомился с Регламентом, включая все упоминаемые в Регламенте формы анкет, перечней и заявлений, а также Тарифами Банка, понимает их текст, выражает свое </w:t>
            </w:r>
            <w:r w:rsidRPr="00816DA3">
              <w:rPr>
                <w:rFonts w:ascii="Sourse Sans Pro" w:hAnsi="Sourse Sans Pro" w:cs="Arial"/>
                <w:bCs/>
              </w:rPr>
              <w:t>согласие с ними и обязуется их исполнять</w:t>
            </w:r>
            <w:r w:rsidRPr="00816DA3">
              <w:rPr>
                <w:rFonts w:ascii="Sourse Sans Pro" w:hAnsi="Sourse Sans Pro" w:cs="Arial"/>
              </w:rPr>
              <w:t>;</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 он ознакомился с Декларацией о рисках, </w:t>
            </w:r>
            <w:r w:rsidRPr="00816DA3">
              <w:rPr>
                <w:rFonts w:ascii="Sourse Sans Pro" w:hAnsi="Sourse Sans Pro" w:cs="Arial,Bold"/>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816DA3">
              <w:rPr>
                <w:rFonts w:ascii="Sourse Sans Pro" w:hAnsi="Sourse Sans Pro" w:cs="Arial"/>
              </w:rPr>
              <w:t>;</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понимает, что Банк без объяснения причин вправе отказаться от заключения Договора о брокерском обслуживании.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1.5.4.2. By filing to the Bank an Application for Joining, the Investor confirms that:</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It has got acquainted with the Terms and Conditions, including forms of questionnaires, lists and applications as set out in the Terms and Conditions, as well as the Bank's Tariffs, understands their text, expresses its agreement therewith, and undertakes to execute them;</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It has read the Risk Declaration, understands the content and all the provisions of the Risk Declaration, it is aware of and confirms understanding of the risks as set forth in the Risk Declaration and does not rely solely on the information as provided by the Bank in the text of the Terms and Conditions and the Risk Declaration;</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It understands that without giving any reasons, the Bank may refuse entry into the Brokerage Service Agreement.</w:t>
            </w:r>
          </w:p>
        </w:tc>
      </w:tr>
      <w:tr w:rsidR="009B4C45" w:rsidRPr="008953FC" w:rsidTr="00F069E0">
        <w:trPr>
          <w:trHeight w:val="32"/>
        </w:trPr>
        <w:tc>
          <w:tcPr>
            <w:tcW w:w="5070" w:type="dxa"/>
          </w:tcPr>
          <w:p w:rsidR="0041119C" w:rsidRPr="00816DA3" w:rsidRDefault="0041119C" w:rsidP="00764B0E">
            <w:pPr>
              <w:pStyle w:val="ac"/>
              <w:tabs>
                <w:tab w:val="left" w:pos="0"/>
              </w:tabs>
              <w:autoSpaceDE w:val="0"/>
              <w:autoSpaceDN w:val="0"/>
              <w:adjustRightInd w:val="0"/>
              <w:spacing w:after="0" w:line="240" w:lineRule="auto"/>
              <w:ind w:left="0"/>
              <w:jc w:val="both"/>
              <w:rPr>
                <w:rFonts w:ascii="Sourse Sans Pro" w:hAnsi="Sourse Sans Pro" w:cs="Arial"/>
              </w:rPr>
            </w:pPr>
            <w:r w:rsidRPr="00816DA3">
              <w:rPr>
                <w:rFonts w:ascii="Sourse Sans Pro" w:hAnsi="Sourse Sans Pro" w:cs="Arial"/>
              </w:rPr>
              <w:lastRenderedPageBreak/>
              <w:t>1.5.5. 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c>
          <w:tcPr>
            <w:tcW w:w="5070" w:type="dxa"/>
          </w:tcPr>
          <w:p w:rsidR="0041119C" w:rsidRPr="00816DA3" w:rsidRDefault="0041119C" w:rsidP="00D72AA8">
            <w:pPr>
              <w:pStyle w:val="ac"/>
              <w:tabs>
                <w:tab w:val="left" w:pos="0"/>
              </w:tabs>
              <w:autoSpaceDE w:val="0"/>
              <w:autoSpaceDN w:val="0"/>
              <w:adjustRightInd w:val="0"/>
              <w:spacing w:after="0" w:line="240" w:lineRule="auto"/>
              <w:ind w:left="0"/>
              <w:jc w:val="both"/>
              <w:rPr>
                <w:rFonts w:ascii="Sourse Sans Pro" w:hAnsi="Sourse Sans Pro" w:cs="Arial"/>
                <w:lang w:val="en-GB"/>
              </w:rPr>
            </w:pPr>
            <w:r w:rsidRPr="00816DA3">
              <w:rPr>
                <w:rFonts w:ascii="Sourse Sans Pro" w:hAnsi="Sourse Sans Pro"/>
                <w:lang w:val="en-GB"/>
              </w:rPr>
              <w:t>1.5.5. The Parties may conclude bilateral agreements which amend and/or supplements separate provisions of the Terms and Conditions, provided that it does not lead to change of the Terms and Conditions as a whole. In this case, the Terms and Conditions shall apply insofar as they do not contradict the terms and conditions of the said agreements.</w:t>
            </w:r>
          </w:p>
        </w:tc>
      </w:tr>
      <w:tr w:rsidR="009B4C45" w:rsidRPr="00464117" w:rsidTr="00F069E0">
        <w:trPr>
          <w:trHeight w:val="32"/>
        </w:trPr>
        <w:tc>
          <w:tcPr>
            <w:tcW w:w="5070" w:type="dxa"/>
          </w:tcPr>
          <w:p w:rsidR="0041119C" w:rsidRPr="00816DA3" w:rsidRDefault="0041119C" w:rsidP="00764B0E">
            <w:pPr>
              <w:tabs>
                <w:tab w:val="left" w:pos="0"/>
              </w:tabs>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1.5.6. В случае противоречия между условиями брокерского обслуживания, указанными в Договоре о брокерском обслуживании, и условиями, указанными 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c>
          <w:tcPr>
            <w:tcW w:w="5070" w:type="dxa"/>
          </w:tcPr>
          <w:p w:rsidR="0041119C" w:rsidRPr="00816DA3" w:rsidRDefault="0041119C" w:rsidP="00D72AA8">
            <w:pPr>
              <w:tabs>
                <w:tab w:val="left" w:pos="0"/>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1.5.6. In the event of any disagreement between the brokerage service terms as set forth in the Brokerage Service Agreement and the terms as set forth in the Application for brokerage service terms, the terms as set forth in the most recent Application for brokerage service terms submitted by the Investor to the Bank shall prevail.</w:t>
            </w:r>
          </w:p>
        </w:tc>
      </w:tr>
      <w:tr w:rsidR="009B4C45" w:rsidRPr="008953FC" w:rsidTr="00F069E0">
        <w:tc>
          <w:tcPr>
            <w:tcW w:w="5070" w:type="dxa"/>
          </w:tcPr>
          <w:p w:rsidR="0041119C" w:rsidRPr="00816DA3" w:rsidRDefault="0041119C" w:rsidP="00764B0E">
            <w:pPr>
              <w:pStyle w:val="2"/>
              <w:spacing w:line="240" w:lineRule="auto"/>
              <w:rPr>
                <w:rStyle w:val="ab"/>
                <w:rFonts w:ascii="Sourse Sans Pro" w:hAnsi="Sourse Sans Pro" w:cs="Arial"/>
                <w:i w:val="0"/>
                <w:iCs w:val="0"/>
                <w:color w:val="auto"/>
                <w:spacing w:val="0"/>
                <w:sz w:val="22"/>
                <w:szCs w:val="22"/>
              </w:rPr>
            </w:pPr>
            <w:bookmarkStart w:id="13" w:name="_Toc24379961"/>
            <w:r w:rsidRPr="00816DA3">
              <w:rPr>
                <w:rStyle w:val="ab"/>
                <w:rFonts w:ascii="Sourse Sans Pro" w:hAnsi="Sourse Sans Pro" w:cs="Arial"/>
                <w:i w:val="0"/>
                <w:iCs w:val="0"/>
                <w:color w:val="auto"/>
                <w:spacing w:val="0"/>
                <w:sz w:val="22"/>
                <w:szCs w:val="22"/>
              </w:rPr>
              <w:t>1.6. ПРАВА И ОБЯЗАННОСТИ СТОРОН</w:t>
            </w:r>
            <w:bookmarkEnd w:id="13"/>
            <w:r w:rsidRPr="00816DA3">
              <w:rPr>
                <w:rStyle w:val="ab"/>
                <w:rFonts w:ascii="Sourse Sans Pro" w:hAnsi="Sourse Sans Pro" w:cs="Arial"/>
                <w:i w:val="0"/>
                <w:iCs w:val="0"/>
                <w:color w:val="auto"/>
                <w:spacing w:val="0"/>
                <w:sz w:val="22"/>
                <w:szCs w:val="22"/>
              </w:rPr>
              <w:t xml:space="preserve"> </w:t>
            </w:r>
          </w:p>
        </w:tc>
        <w:tc>
          <w:tcPr>
            <w:tcW w:w="5070" w:type="dxa"/>
          </w:tcPr>
          <w:p w:rsidR="0041119C" w:rsidRPr="00816DA3" w:rsidRDefault="0041119C" w:rsidP="00D72AA8">
            <w:pPr>
              <w:pStyle w:val="2"/>
              <w:spacing w:line="240" w:lineRule="auto"/>
              <w:rPr>
                <w:rStyle w:val="ab"/>
                <w:rFonts w:ascii="Sourse Sans Pro" w:hAnsi="Sourse Sans Pro" w:cs="Arial"/>
                <w:i w:val="0"/>
                <w:iCs w:val="0"/>
                <w:color w:val="auto"/>
                <w:spacing w:val="0"/>
                <w:sz w:val="22"/>
                <w:szCs w:val="22"/>
                <w:lang w:val="en-GB"/>
              </w:rPr>
            </w:pPr>
            <w:bookmarkStart w:id="14" w:name="_Toc24379962"/>
            <w:r w:rsidRPr="00816DA3">
              <w:rPr>
                <w:rStyle w:val="ab"/>
                <w:rFonts w:ascii="Sourse Sans Pro" w:hAnsi="Sourse Sans Pro"/>
                <w:i w:val="0"/>
                <w:color w:val="auto"/>
                <w:spacing w:val="0"/>
                <w:sz w:val="22"/>
                <w:lang w:val="en-GB"/>
              </w:rPr>
              <w:t>1.6. RIGHTS AND OBLIGATIONS OF THE PARTIES</w:t>
            </w:r>
            <w:bookmarkEnd w:id="14"/>
            <w:r w:rsidRPr="00816DA3">
              <w:rPr>
                <w:rStyle w:val="ab"/>
                <w:rFonts w:ascii="Sourse Sans Pro" w:hAnsi="Sourse Sans Pro"/>
                <w:i w:val="0"/>
                <w:color w:val="auto"/>
                <w:spacing w:val="0"/>
                <w:sz w:val="22"/>
                <w:lang w:val="en-GB"/>
              </w:rPr>
              <w:t xml:space="preserve">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1.6.1. Инвестор вправе: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1.6.1. The Investor shall be entitled to:</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1.6.1.1. Направлять Банку Заявки по форме и в порядке, установленном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1.6.1.1. Send to the Bank the Request in the form and order established by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1.6.1.2. Receive from the Bank the reporting documentation and information subject to provision in compliance with the requirements of the legislation of the Russian Federation and other information in the order stipulated by the Terms and Conditions.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1.6.1.3. Отозвать доверенности, выданные в соответствии с требованиями Регламента, представив в Головной офис Банка 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уполномоченным работником Головного офиса Банка вышеуказанного письменного уведомления.</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1.6.1.3. Revoke the powers of attorney in compliance with the requirements of the Terms and Conditions submitting to the Head Office of the Bank the respective written notice in person by mail or courier whose powers shall be confirmed in compliance with the requirements of the legislation of the Russian Federation. The power of attorney shall be deemed revoked from the moment of receipt by the authorized employee of the Head Office of the Bank of the above written notice.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1.6.1.4. 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1.6.1.4. Demand separate accounting of its property provided as security and obligations of the clearing participant arising out of the contracts concluded at the expenses of such Investor.</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bCs/>
              </w:rPr>
              <w:t>1.6.1.5.</w:t>
            </w:r>
            <w:r w:rsidRPr="00816DA3">
              <w:rPr>
                <w:rFonts w:ascii="Sourse Sans Pro" w:hAnsi="Sourse Sans Pro" w:cs="Arial"/>
              </w:rPr>
              <w:t xml:space="preserve"> Заменить действующие КД, в том числе СКД Уполномоченного представителя, при этом заменяемый КД (СКД) аннулируется Банком.</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1.6.1.5. Replace the valid AK, including SAK of the Authorized Representative, and the replaced AK (SAK) shall be cancelled by the Bank.</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bCs/>
              </w:rPr>
              <w:t>1.6.1.6.</w:t>
            </w:r>
            <w:r w:rsidRPr="00816DA3">
              <w:rPr>
                <w:rFonts w:ascii="Sourse Sans Pro" w:hAnsi="Sourse Sans Pro" w:cs="Arial"/>
              </w:rPr>
              <w:t xml:space="preserve"> Получать в Банке консультационную поддержку по вопросам работы в QUIK. </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 xml:space="preserve">1.6.1.6. Receive consulting support from the Bank concerning work in QUIK.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1.6.1.7. Осуществлять иные действия, предусмотренные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1.6.1.7. Perform other actions stipulated by the Terms and Conditions.</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1.6.2. Инвестор обязан:</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1.6.2. The Investor shall:</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1.6.2.1. Соблюдать требования Регламента и </w:t>
            </w:r>
            <w:r w:rsidRPr="00816DA3">
              <w:rPr>
                <w:rFonts w:ascii="Sourse Sans Pro" w:hAnsi="Sourse Sans Pro" w:cs="Arial"/>
              </w:rPr>
              <w:lastRenderedPageBreak/>
              <w:t>Договора о брокерском обслуживании.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lastRenderedPageBreak/>
              <w:t xml:space="preserve">1.6.2.1. Comply with the requirements of the </w:t>
            </w:r>
            <w:r w:rsidRPr="00816DA3">
              <w:rPr>
                <w:rFonts w:ascii="Sourse Sans Pro" w:hAnsi="Sourse Sans Pro"/>
                <w:lang w:val="en-GB"/>
              </w:rPr>
              <w:lastRenderedPageBreak/>
              <w:t>Terms and Conditions and the Brokerage Service Agreement.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lastRenderedPageBreak/>
              <w:t>1.6.2.2. Предоставить Банку заполненную Анкету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1.6.2.2. Provide the filled-in Investor's Questionnaire to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1.6.2.3. Оплачивать вознаграждение Банку, а также возмещать понесенные Банком в связи с исполнением Заявок Инвестора затраты в размере, в сроки и в порядке, установленные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1.6.2.3. Pay the fee to the Bank and reimburse the expenses incurred by the Bank in connection with execution of the Investor's Requests in the amount, within the term and in the order established by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3 (трех) Рабочих дней со дня направление запроса Банком.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1.6.2.4. At the request of the Bank, provide information and documents necessary for the Bank to perform its obligations in compliance with the legislation of the Russian Federation (including, without limitation, information on its beneficiaries and beneficial owners) within 3 (Three) Business Days from the date of request sending by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направления Банком запроса.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1.6.2.5. If necessary, confirm the powers of the Bank to perform the actions specified in the Brokerage Service Agreement and the Terms and Conditions by provision of the respective powers of attorney in the form requested by the Bank within 5 (Five) Business Days from the date of request sending by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1.6.2.6. Перечислять на Брокерский счет денежные средства, необходимые для исполнения Заявки, уплаты брокерского вознаграждения Банку и возмещения затрат Банку.</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1.6.2.6. Transfer to the Brokerage Account the funds necessary to execute the Request, pay the brokerage fee to the Bank and compensate expenses to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1.6.2.7. Обеспечивать наличие Ценных бумаг на Брокерском разделе, достаточном для исполнения Заявки.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1.6.2.7. Ensure availability of Securities on the Brokerage Subaccount sufficient to execute the Request.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1.6.2.8. Не совершать действия, направленные на манипулирование рынком и неправомерное использование инсайдерской информации.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1.6.2.8. Not perform the actions aimed at manipulation of the market and illegal use of insider information.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1.6.2.9. For the purpose of check for compliance with the restrictions set by the legislation of the Russian Federation, at the request of the Bank provide the information and/or documents necessary to check any Transaction within the frameworks of this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eastAsia="MS Mincho" w:hAnsi="Sourse Sans Pro" w:cs="Arial" w:hint="eastAsia"/>
              </w:rPr>
            </w:pPr>
            <w:r w:rsidRPr="00816DA3">
              <w:rPr>
                <w:rFonts w:ascii="Sourse Sans Pro" w:eastAsia="MS Mincho" w:hAnsi="Sourse Sans Pro" w:cs="Arial"/>
              </w:rPr>
              <w:t>1.6.2.10. В случае если произойдет Введение Санкций</w:t>
            </w:r>
            <w:r w:rsidRPr="00816DA3">
              <w:rPr>
                <w:rFonts w:ascii="Sourse Sans Pro" w:hAnsi="Sourse Sans Pro" w:cs="Arial"/>
              </w:rPr>
              <w:t xml:space="preserve"> или установлен факт Финансирования запрещенной санкциями деятельности</w:t>
            </w:r>
            <w:r w:rsidRPr="00816DA3">
              <w:rPr>
                <w:rFonts w:ascii="Sourse Sans Pro" w:eastAsia="MS Mincho" w:hAnsi="Sourse Sans Pro" w:cs="Arial"/>
              </w:rPr>
              <w:t xml:space="preserve">, не позднее следующего календарного дня с момента Введения Санкций </w:t>
            </w:r>
            <w:r w:rsidRPr="00816DA3">
              <w:rPr>
                <w:rFonts w:ascii="Sourse Sans Pro" w:hAnsi="Sourse Sans Pro" w:cs="Arial"/>
              </w:rPr>
              <w:t>или установления факта Финансирования запрещенной санкциями деятельности</w:t>
            </w:r>
            <w:r w:rsidRPr="00816DA3">
              <w:rPr>
                <w:rFonts w:ascii="Sourse Sans Pro" w:eastAsia="MS Mincho" w:hAnsi="Sourse Sans Pro" w:cs="Arial"/>
              </w:rPr>
              <w:t xml:space="preserve"> письменно уведомить Банк о факте Введения Санкций </w:t>
            </w:r>
            <w:r w:rsidRPr="00816DA3">
              <w:rPr>
                <w:rFonts w:ascii="Sourse Sans Pro" w:hAnsi="Sourse Sans Pro" w:cs="Arial"/>
              </w:rPr>
              <w:t>или установления факта Финансирования запрещенной санкциями деятельности</w:t>
            </w:r>
            <w:r w:rsidRPr="00816DA3">
              <w:rPr>
                <w:rFonts w:ascii="Sourse Sans Pro" w:eastAsia="MS Mincho" w:hAnsi="Sourse Sans Pro" w:cs="Arial"/>
              </w:rPr>
              <w:t>.</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eastAsia="MS Mincho" w:hAnsi="Sourse Sans Pro" w:cs="Arial" w:hint="eastAsia"/>
                <w:lang w:val="en-GB"/>
              </w:rPr>
            </w:pPr>
            <w:r w:rsidRPr="00816DA3">
              <w:rPr>
                <w:rFonts w:ascii="Sourse Sans Pro" w:hAnsi="Sourse Sans Pro"/>
                <w:lang w:val="en-GB"/>
              </w:rPr>
              <w:t>1.6.2.10. In the event of Imposing Sanctions or establishing the fact of Financing the activity prohibited by the sanctions, not later than the next calendar day after Imposing Sanctions or establishing the fact of Financing the activity prohibited by the sanctions, notify the Bank in writing of the fact of Imposing Sanctions or establishing the fact of Financing the activity prohibited by the sanctions.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1.6.2.11. Не сообщать третьим лицам </w:t>
            </w:r>
            <w:r w:rsidRPr="00816DA3">
              <w:rPr>
                <w:rFonts w:ascii="Sourse Sans Pro" w:hAnsi="Sourse Sans Pro" w:cs="Arial"/>
              </w:rPr>
              <w:lastRenderedPageBreak/>
              <w:t>Регистрационный код, присвоенный Инвестору, за исключением Уполномоченных представителей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lastRenderedPageBreak/>
              <w:t xml:space="preserve">1.6.2.11. Not provide to the third parties the </w:t>
            </w:r>
            <w:r w:rsidRPr="00816DA3">
              <w:rPr>
                <w:rFonts w:ascii="Sourse Sans Pro" w:hAnsi="Sourse Sans Pro"/>
                <w:lang w:val="en-GB"/>
              </w:rPr>
              <w:lastRenderedPageBreak/>
              <w:t>Registration Code assigned to the Investor, except for the Authorized Representatives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lastRenderedPageBreak/>
              <w:t>1.6.2.12. Незамедлительно, но не позднее 1 (одного) Рабочего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1.6.2.12. Immediately but in any case within 1 (One) Business Day, notify the Bank on change of its name/surname, first name, location/registration address, payment details and other data contained in the documents provided to the Bank. In case of failure to provide or untimely provision of such information, the Bank shall not be liable for non-performance or improper performance of its obligations under the Brokerage Service Agreement and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1.6.2.13. Comply with the requirements and bear liabilities stipulated for the Investor recognized as the qualified investor in compliance with the Terms and Conditions on recognizing the persons as qualified investors in PJSC ROSBANK.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1.6.2.14. Незамедлительно, но не позднее 1 (одного) Рабочего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1.6.2.14. Immediately but in any case within 1 (One) Business Day, notify the Bank on application in respect of the Investor the bankruptcy proceedings stipulated by Federal Law dated 26.10.2002 No. 127-FZ "On insolvency (bankruptcy)".</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bCs/>
              </w:rPr>
              <w:t>1.6.2.15.</w:t>
            </w:r>
            <w:r w:rsidRPr="00816DA3">
              <w:rPr>
                <w:rFonts w:ascii="Sourse Sans Pro" w:hAnsi="Sourse Sans Pro" w:cs="Arial"/>
              </w:rPr>
              <w:t xml:space="preserve"> Соблюдать инструкции, изложенные в Руководстве пользователя </w:t>
            </w:r>
            <w:r w:rsidRPr="00816DA3">
              <w:rPr>
                <w:rFonts w:ascii="Sourse Sans Pro" w:hAnsi="Sourse Sans Pro" w:cs="Arial"/>
                <w:lang w:val="en-US"/>
              </w:rPr>
              <w:t>QUIK</w:t>
            </w:r>
            <w:r w:rsidRPr="00816DA3">
              <w:rPr>
                <w:rFonts w:ascii="Sourse Sans Pro" w:hAnsi="Sourse Sans Pro" w:cs="Arial"/>
              </w:rPr>
              <w:t>.</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1.6.2.15. Comply with the instructions set forth in the QUIK User Manual.</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bCs/>
              </w:rPr>
              <w:t xml:space="preserve">1.6.2.16. </w:t>
            </w:r>
            <w:r w:rsidRPr="00816DA3">
              <w:rPr>
                <w:rFonts w:ascii="Sourse Sans Pro" w:hAnsi="Sourse Sans Pro" w:cs="Arial"/>
              </w:rPr>
              <w:t>Своевременно реагировать на сообщения Банка.</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1.6.2.16. Timely respond to the Bank's messages.</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bCs/>
              </w:rPr>
              <w:t>1.6.2.17.</w:t>
            </w:r>
            <w:r w:rsidRPr="00816DA3">
              <w:rPr>
                <w:rFonts w:ascii="Sourse Sans Pro" w:hAnsi="Sourse Sans Pro" w:cs="Arial"/>
              </w:rPr>
              <w:t xml:space="preserve"> Не допускать Компрометации конфиденциальной информации и Несанкционированного доступа к Рабочему месту QUIK.</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1.6.2.17. Not allow Compromise of Confidential Information and Unauthorized Access to QUIK Workplace.</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sz w:val="22"/>
                <w:szCs w:val="22"/>
              </w:rPr>
              <w:t xml:space="preserve">1.6.2.18. </w:t>
            </w:r>
            <w:r w:rsidRPr="00816DA3">
              <w:rPr>
                <w:rFonts w:ascii="Sourse Sans Pro" w:hAnsi="Sourse Sans Pro" w:cs="Arial"/>
                <w:sz w:val="22"/>
                <w:szCs w:val="22"/>
              </w:rPr>
              <w:t xml:space="preserve">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 xml:space="preserve">1.6.2.18. In case of full or temporary loss of control over access of third parties to SAK and in case of detection of the attempt of performance of unauthorized actions with SAK which may lead to failures in QUIK operations or otherwise cause harm to the Bank or other QUIK users: </w:t>
            </w:r>
          </w:p>
        </w:tc>
      </w:tr>
      <w:tr w:rsidR="009B4C45" w:rsidRPr="008953FC"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sz w:val="22"/>
                <w:szCs w:val="22"/>
              </w:rPr>
              <w:t xml:space="preserve">- немедленно блокировать технические средства, используемые для работы в QUIK;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 xml:space="preserve">- immediately block the technical means used for work in QUIK; </w:t>
            </w:r>
          </w:p>
        </w:tc>
      </w:tr>
      <w:tr w:rsidR="009B4C45" w:rsidRPr="008953FC"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sz w:val="22"/>
                <w:szCs w:val="22"/>
              </w:rPr>
              <w:t xml:space="preserve">- немедленно сообщить об этом Банку любым доступным ему способом с обязательным последующим </w:t>
            </w:r>
            <w:r w:rsidRPr="00816DA3">
              <w:rPr>
                <w:rFonts w:ascii="Sourse Sans Pro" w:hAnsi="Sourse Sans Pro" w:cs="Arial CYR"/>
                <w:sz w:val="22"/>
                <w:szCs w:val="22"/>
              </w:rPr>
              <w:t>(не позднее двух Рабочих дней с даты сообщения)</w:t>
            </w:r>
            <w:r w:rsidRPr="00816DA3">
              <w:rPr>
                <w:rFonts w:ascii="Sourse Sans Pro" w:hAnsi="Sourse Sans Pro" w:cs="Arial CYR"/>
                <w:sz w:val="20"/>
                <w:szCs w:val="20"/>
              </w:rPr>
              <w:t xml:space="preserve"> </w:t>
            </w:r>
            <w:r w:rsidRPr="00816DA3">
              <w:rPr>
                <w:rFonts w:ascii="Sourse Sans Pro" w:hAnsi="Sourse Sans Pro" w:cs="Arial CYR"/>
                <w:sz w:val="22"/>
                <w:szCs w:val="22"/>
              </w:rPr>
              <w:t>извещением Банка о произошедшем в произвольной письменной форме</w:t>
            </w:r>
            <w:r w:rsidRPr="00816DA3">
              <w:rPr>
                <w:rFonts w:ascii="Sourse Sans Pro" w:hAnsi="Sourse Sans Pro" w:cs="Arial"/>
                <w:sz w:val="22"/>
                <w:szCs w:val="22"/>
              </w:rPr>
              <w:t xml:space="preserve">;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 xml:space="preserve">- immediately inform the Bank using any available means with mandatory subsequent (within 2 Business Days from the date of notification) notification of the Bank on the event in the free written form; </w:t>
            </w:r>
          </w:p>
        </w:tc>
      </w:tr>
      <w:tr w:rsidR="009B4C45" w:rsidRPr="008953FC"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sz w:val="22"/>
                <w:szCs w:val="22"/>
              </w:rPr>
              <w:t xml:space="preserve">- немедленно представить Банку подробное </w:t>
            </w:r>
            <w:r w:rsidRPr="00816DA3">
              <w:rPr>
                <w:rFonts w:ascii="Sourse Sans Pro" w:hAnsi="Sourse Sans Pro" w:cs="Arial"/>
                <w:sz w:val="22"/>
                <w:szCs w:val="22"/>
              </w:rPr>
              <w:lastRenderedPageBreak/>
              <w:t xml:space="preserve">письменное изложение обстоятельств несанкционированного доступа (несанкционированных действий).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lastRenderedPageBreak/>
              <w:t xml:space="preserve">- immediately provide the Bank with detailed </w:t>
            </w:r>
            <w:r w:rsidRPr="00816DA3">
              <w:rPr>
                <w:rFonts w:ascii="Sourse Sans Pro" w:hAnsi="Sourse Sans Pro"/>
                <w:sz w:val="22"/>
                <w:lang w:val="en-GB"/>
              </w:rPr>
              <w:lastRenderedPageBreak/>
              <w:t xml:space="preserve">written description of the circumstances of the unauthorized access (unauthorized actions). </w:t>
            </w:r>
          </w:p>
        </w:tc>
      </w:tr>
      <w:tr w:rsidR="009B4C45" w:rsidRPr="008953FC"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sz w:val="22"/>
                <w:szCs w:val="22"/>
              </w:rPr>
              <w:lastRenderedPageBreak/>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 xml:space="preserve">Any transfer of data made using a compromised SAK of the Investor shall release the Bank from any types of liability.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sz w:val="22"/>
                <w:szCs w:val="22"/>
              </w:rPr>
              <w:t>1.6.2.19.</w:t>
            </w:r>
            <w:r w:rsidRPr="00816DA3">
              <w:rPr>
                <w:rFonts w:ascii="Sourse Sans Pro" w:hAnsi="Sourse Sans Pro" w:cs="Arial"/>
                <w:sz w:val="22"/>
                <w:szCs w:val="22"/>
              </w:rPr>
              <w:t xml:space="preserve"> В случае неподтверждения СКД сохранять (фиксировать) все электронные документы, включая</w:t>
            </w:r>
            <w:r w:rsidRPr="00816DA3">
              <w:rPr>
                <w:rFonts w:ascii="Sourse Sans Pro" w:hAnsi="Sourse Sans Pro" w:cs="Arial"/>
              </w:rPr>
              <w:t>, но не ограничиваясь,</w:t>
            </w:r>
            <w:r w:rsidRPr="00816DA3">
              <w:rPr>
                <w:rFonts w:ascii="Sourse Sans Pro" w:hAnsi="Sourse Sans Pro" w:cs="Arial"/>
                <w:sz w:val="22"/>
                <w:szCs w:val="22"/>
              </w:rPr>
              <w:t xml:space="preserve"> файлы машинной информации, приведшие к неподтверждению СКД, с одновременным уведомлением об этом Банка.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1.6.2.19. In case SAK is not confirmed, save (fix) all electronic documents, including, without limitation,</w:t>
            </w:r>
            <w:r w:rsidR="002F545A" w:rsidRPr="00816DA3">
              <w:rPr>
                <w:rFonts w:ascii="Sourse Sans Pro" w:hAnsi="Sourse Sans Pro"/>
                <w:sz w:val="22"/>
                <w:lang w:val="en-GB"/>
              </w:rPr>
              <w:t xml:space="preserve"> </w:t>
            </w:r>
            <w:r w:rsidRPr="00816DA3">
              <w:rPr>
                <w:rFonts w:ascii="Sourse Sans Pro" w:hAnsi="Sourse Sans Pro"/>
                <w:sz w:val="22"/>
                <w:lang w:val="en-GB"/>
              </w:rPr>
              <w:t xml:space="preserve">machine information files, which led to failure to confirm SAK with simultaneous notification of the Bank.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sz w:val="22"/>
                <w:szCs w:val="22"/>
              </w:rPr>
              <w:t>1.6.2.20.</w:t>
            </w:r>
            <w:r w:rsidRPr="00816DA3">
              <w:rPr>
                <w:rFonts w:ascii="Sourse Sans Pro" w:hAnsi="Sourse Sans Pro"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 xml:space="preserve">1.6.2.20. When working in QUIK use all the operable equipment checked for absence of computer viruses.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sz w:val="22"/>
                <w:szCs w:val="22"/>
              </w:rPr>
              <w:t>1.6.2.21.</w:t>
            </w:r>
            <w:r w:rsidRPr="00816DA3">
              <w:rPr>
                <w:rFonts w:ascii="Sourse Sans Pro" w:hAnsi="Sourse Sans Pro" w:cs="Arial"/>
                <w:sz w:val="22"/>
                <w:szCs w:val="22"/>
              </w:rPr>
              <w:t xml:space="preserve"> В случае изменения у Владельца КД имени, фамилии, полномочий или лишения его права работы в QUIK, немедленно предоставить 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 xml:space="preserve">1.6.2.21. In case of change of the name, surname, powers of AK Owner or deprivation of the right to work in QUIK, immediately provide to the Bank the application for cancellation of PAK of AK Owner, made in a free form with mandatory specification of the Registration Code of the Investor, full name of AK Owner and PAK details subject to cancellation.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bCs/>
                <w:sz w:val="22"/>
                <w:szCs w:val="22"/>
              </w:rPr>
            </w:pPr>
            <w:r w:rsidRPr="00816DA3">
              <w:rPr>
                <w:rFonts w:ascii="Sourse Sans Pro" w:hAnsi="Sourse Sans Pro" w:cs="Arial"/>
                <w:bCs/>
                <w:sz w:val="22"/>
                <w:szCs w:val="22"/>
              </w:rPr>
              <w:t xml:space="preserve">1.6.2.22. Не реже </w:t>
            </w:r>
            <w:r w:rsidRPr="00816DA3">
              <w:rPr>
                <w:rFonts w:ascii="Sourse Sans Pro" w:hAnsi="Sourse Sans Pro" w:cs="Arial"/>
                <w:sz w:val="22"/>
                <w:szCs w:val="22"/>
              </w:rPr>
              <w:t>1 раза в год, начиная с даты заключения с Инвестором Договора о брокерском обслуживании, подтверждать в письменном виде данные, указанные в последней представленной в Банк версии Анкеты Инвестора.</w:t>
            </w:r>
          </w:p>
        </w:tc>
        <w:tc>
          <w:tcPr>
            <w:tcW w:w="5070" w:type="dxa"/>
          </w:tcPr>
          <w:p w:rsidR="0041119C" w:rsidRPr="00816DA3" w:rsidRDefault="0041119C" w:rsidP="00D72AA8">
            <w:pPr>
              <w:pStyle w:val="aff1"/>
              <w:ind w:left="567"/>
              <w:jc w:val="both"/>
              <w:rPr>
                <w:rFonts w:ascii="Sourse Sans Pro" w:hAnsi="Sourse Sans Pro" w:cs="Arial"/>
                <w:bCs/>
                <w:sz w:val="22"/>
                <w:szCs w:val="22"/>
                <w:lang w:val="en-GB"/>
              </w:rPr>
            </w:pPr>
            <w:r w:rsidRPr="00816DA3">
              <w:rPr>
                <w:rFonts w:ascii="Sourse Sans Pro" w:hAnsi="Sourse Sans Pro"/>
                <w:sz w:val="22"/>
                <w:lang w:val="en-GB"/>
              </w:rPr>
              <w:t>1.6.2.22. At least 1 time a year beginning from the date of conclusion of the Brokerage Service Agreement by the Investor, confirm in writing the data specified in the most recent version of the Investor's Questionnaire provided to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3 (трех) Рабочих дней со дня получения запроса Банка.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1.6.2.23. At the request of the Bank, provide the information and documents necessary for the Bank to perform the functions of the tax agent in compliance with the tax legislation of the Russian Federation within 3 (Three) Business Days from the date of receipt of the request from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1.6.2.24. Незамедлительно в течение 3 (трех)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по пункту 1.6.2.4. настоящего Регламента.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1.6.2.24. Immediately, within 3 (Three) Business Days from the day when the Investor learned about it, inform the Bank in writing on changes of its tax status and on any changes in the information provided to the Bank earlier under </w:t>
            </w:r>
            <w:r w:rsidR="000003F9" w:rsidRPr="00816DA3">
              <w:rPr>
                <w:rFonts w:ascii="Sourse Sans Pro" w:hAnsi="Sourse Sans Pro"/>
                <w:lang w:val="en-GB"/>
              </w:rPr>
              <w:t>clause</w:t>
            </w:r>
            <w:r w:rsidRPr="00816DA3">
              <w:rPr>
                <w:rFonts w:ascii="Sourse Sans Pro" w:hAnsi="Sourse Sans Pro"/>
                <w:lang w:val="en-GB"/>
              </w:rPr>
              <w:t xml:space="preserve"> 1.6.2.4. of these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1.6.2.25. At the request of the Bank, provide the information and documents necessary to confirm the beneficial owner for tax purposes within 5 (Five) Business Days from the date of receipt of the request from the Bank.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1.6.2.26. В случае если стороной по Договору о брокерском обслуживании выступает Инвестор – Клиентский брокер либо лицо, не </w:t>
            </w:r>
            <w:r w:rsidRPr="00816DA3">
              <w:rPr>
                <w:rFonts w:ascii="Sourse Sans Pro" w:hAnsi="Sourse Sans Pro" w:cs="Arial"/>
              </w:rPr>
              <w:lastRenderedPageBreak/>
              <w:t>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lastRenderedPageBreak/>
              <w:t xml:space="preserve">1.6.2.26. If a party to the Brokerage Service Agreement is an Investor - Client Broker or a person not being the person having actual right </w:t>
            </w:r>
            <w:r w:rsidRPr="00816DA3">
              <w:rPr>
                <w:rFonts w:ascii="Sourse Sans Pro" w:hAnsi="Sourse Sans Pro"/>
                <w:lang w:val="en-GB"/>
              </w:rPr>
              <w:lastRenderedPageBreak/>
              <w:t>to income within the meaning of Article 7 of the Tax Code of the Russian Federation, such Investor (such party to the Brokerage Service Agreement) shall provide at the request of the Bank the documents (information) within 3 (Three) Business Days from the date of request sending by the Bank required for the Bank to properly perform the function of the tax agent for the taxes withheld on the basis of the norms of the tax legislation of the Russian Federation. The list of such documents (information) shall be communicated to the Investor by the Bank in writing as per the applicable norms of the tax legislation of the Russian Federation and on the basis of tax law enforcement practice or explanation of the Ministry of Finance of the Russian Federation.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lastRenderedPageBreak/>
              <w:t>1.6.2.27. Исполнять иные обязательства, предусмотренные Регламентом и Договором о брокерском обслуживании.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1.6.2.27. Perform other obligations stipulated by the Terms and Conditions and the Brokerage Service Agreement.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1.6.3. Банк вправе: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1.6.3. The Bank shall be entitled to:</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1.6.3.1. Act in relations with the Investor as the seller or purchaser under the Transaction in respect of which the Investor sent the Request. In particular, the Bank may act as a party to the Transaction closed on the basis of the Investor's Request both in the case when the Investor directly specified in the Request that the Bank shall act as a party to the Transaction and in the case when the Request does not contain indication of the party with which the Transaction is to be closed.</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1.6.3.2. Attract third parties for proper performance of the obligations established by the Brokerage Service Agreement and the Terms and Conditions. In case of attraction of third parties, the Bank shall be liable for their actions as for its own.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1.6.3.3. Refuse the Investor to close the Transaction if the Bank has suspicions that when closing the Transactions the Investor illegally uses the insider information and/or manipulates the market.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 xml:space="preserve">6.3.4. Отказать Инвестору в исполнении Заявки в случае недостаточности денежных средств на Брокерском счете или недостаточности Ценных бумаг на Брокерском разделе счета депо Инвестора для исполнения Заявки, на брокерском разделе счета депо Инвестора в Стороннем депозитарии, </w:t>
            </w:r>
            <w:r w:rsidRPr="00816DA3">
              <w:rPr>
                <w:rFonts w:ascii="Sourse Sans Pro" w:hAnsi="Sourse Sans Pro" w:cs="Arial CYR"/>
              </w:rPr>
              <w:t xml:space="preserve">а также в случае наличия </w:t>
            </w:r>
            <w:r w:rsidRPr="00816DA3">
              <w:rPr>
                <w:rFonts w:ascii="Sourse Sans Pro" w:hAnsi="Sourse Sans Pro" w:cs="Arial CYR"/>
              </w:rPr>
              <w:lastRenderedPageBreak/>
              <w:t>непогашенной дебиторской задолженности Инвестора перед Банком и/или несоответствии информации 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Pr="00816DA3">
              <w:rPr>
                <w:rFonts w:ascii="Sourse Sans Pro" w:hAnsi="Sourse Sans Pro" w:cs="Arial"/>
              </w:rPr>
              <w:t>.</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lastRenderedPageBreak/>
              <w:t xml:space="preserve">1.6.3.4. Refuse the Investor to execute the Request in case of insufficiency of cash on the Brokerage Account or insufficiency of Securities on the Brokerage Subaccount of the custody account of the Investor to execute the Request, on the brokerage subaccount of the Investor's custody account with the Third Party Depository and in case of presence of unpaid </w:t>
            </w:r>
            <w:r w:rsidRPr="00816DA3">
              <w:rPr>
                <w:rFonts w:ascii="Sourse Sans Pro" w:hAnsi="Sourse Sans Pro"/>
                <w:lang w:val="en-GB"/>
              </w:rPr>
              <w:lastRenderedPageBreak/>
              <w:t>accounts receivable of the Investor to the Bank and/or incompliance of the information in the Request provided with the data available with the Bank and/or in case of expiration of powers of the Authorized Representative of the Investor who signed the Request (as per the data available with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lastRenderedPageBreak/>
              <w:t>1.</w:t>
            </w:r>
            <w:r w:rsidRPr="00816DA3">
              <w:rPr>
                <w:rFonts w:ascii="Sourse Sans Pro" w:hAnsi="Sourse Sans Pro" w:cs="Arial"/>
              </w:rPr>
              <w:t xml:space="preserve">6.3.5. Отказать Инвестору в исполнении Заявки </w:t>
            </w:r>
            <w:r w:rsidRPr="00816DA3">
              <w:rPr>
                <w:rFonts w:ascii="Sourse Sans Pro" w:eastAsia="MS Mincho" w:hAnsi="Sourse Sans Pro" w:cs="Arial"/>
              </w:rPr>
              <w:t xml:space="preserve">в случае установления факта Введения Санкций или Финансирования запрещенной санкциями деятельности.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1.6.3.5. Refuse the Investor to execute the Request in case of detection of the fact of Imposition of Sanctions or Financing of Activity Prohibited by Sanctions.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
                <w:bCs/>
              </w:rPr>
            </w:pPr>
            <w:r w:rsidRPr="00816DA3">
              <w:rPr>
                <w:rFonts w:ascii="Sourse Sans Pro" w:hAnsi="Sourse Sans Pro" w:cs="Arial"/>
                <w:bCs/>
              </w:rPr>
              <w:t>1.</w:t>
            </w:r>
            <w:r w:rsidRPr="00816DA3">
              <w:rPr>
                <w:rFonts w:ascii="Sourse Sans Pro" w:hAnsi="Sourse Sans Pro" w:cs="Arial"/>
              </w:rPr>
              <w:t>6.3.6.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Ценные бумаги).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
                <w:bCs/>
                <w:lang w:val="en-GB"/>
              </w:rPr>
            </w:pPr>
            <w:r w:rsidRPr="00816DA3">
              <w:rPr>
                <w:rFonts w:ascii="Sourse Sans Pro" w:hAnsi="Sourse Sans Pro"/>
                <w:lang w:val="en-GB"/>
              </w:rPr>
              <w:t>1.6.3.6. Request from the Investor the information and documents necessary for the Bank to perform its obligations in compliance with the legislation of the Russian Federation (including, without limitation, information on the persons under whose orders the Securities are purchased).</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 xml:space="preserve">6.3.7.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1.6.3.7. Suspend acceptance of Requests and/or not execute the Requests in case of accident (failures) of computer networks, power electric grids or telecommunication systems directly used to accept the Requests or ensure other procedures of trade in Securities and in case of stoppage of trades in TS, failures of third parties, including the organizations which provide for trade and settlement clearing procedures in TS used.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6.3.8. Отказывать в принятии Заявок и/или не исполнять Заявки в случаях невозможности их исполнения в ТС, в том числе в связи с наличием внутренних и международных законодательных и нормативных ограничений.</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1.6.3.8. Refuse to accept the Requests and/or not execute the Requests in case of impossibility to execute them in TS, including in connection with availability of internal and international legislative and regulatory restrictions.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6.3.9.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1.6.3.9. Refuse to accept the Requests and/or not execute the Requests in cases of publication of data on holding justified the application for holding the Investor bankrupt and introduction in respect of it the procedures stipulated by Federal Law dated 26.10.2002 No. 127-FZ "On insolvency (bankruptcy)".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 xml:space="preserve">6.3.10. Отказать Инвестору в приеме и исполнении любой Заявки в случае выявления случая нарушения Инвестором условий пункта </w:t>
            </w:r>
            <w:r w:rsidRPr="00816DA3">
              <w:rPr>
                <w:rFonts w:ascii="Sourse Sans Pro" w:hAnsi="Sourse Sans Pro" w:cs="Arial"/>
                <w:bCs/>
              </w:rPr>
              <w:t>1.</w:t>
            </w:r>
            <w:r w:rsidRPr="00816DA3">
              <w:rPr>
                <w:rFonts w:ascii="Sourse Sans Pro" w:hAnsi="Sourse Sans Pro" w:cs="Arial"/>
              </w:rPr>
              <w:t>6.2.12. настоящего Регламента.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1.6.3.10. Refuse the Investor to accept and execute any Request in case of detection of the case of breach by the Investor of the conditions of </w:t>
            </w:r>
            <w:r w:rsidR="000003F9" w:rsidRPr="00816DA3">
              <w:rPr>
                <w:rFonts w:ascii="Sourse Sans Pro" w:hAnsi="Sourse Sans Pro"/>
                <w:lang w:val="en-GB"/>
              </w:rPr>
              <w:t>clause</w:t>
            </w:r>
            <w:r w:rsidRPr="00816DA3">
              <w:rPr>
                <w:rFonts w:ascii="Sourse Sans Pro" w:hAnsi="Sourse Sans Pro"/>
                <w:lang w:val="en-GB"/>
              </w:rPr>
              <w:t xml:space="preserve"> 1.6.2.12. hereof.</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 xml:space="preserve">1.6.3.11. </w:t>
            </w:r>
            <w:r w:rsidRPr="00816DA3">
              <w:rPr>
                <w:rFonts w:ascii="Sourse Sans Pro" w:hAnsi="Sourse Sans Pro" w:cs="Arial"/>
              </w:rPr>
              <w:t>Отказать Инвестору в приеме Заявок если невозможно провести Идентификацию и/или Аутентификацию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1.6.3.11. Refuse the Investor to accept the Requests if it is impossible to perform Identification and/or Authentication of the Investor.</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lastRenderedPageBreak/>
              <w:t>1.</w:t>
            </w:r>
            <w:r w:rsidRPr="00816DA3">
              <w:rPr>
                <w:rFonts w:ascii="Sourse Sans Pro" w:hAnsi="Sourse Sans Pro" w:cs="Arial"/>
                <w:bCs/>
                <w:sz w:val="22"/>
                <w:szCs w:val="22"/>
              </w:rPr>
              <w:t>6.3.12.</w:t>
            </w:r>
            <w:r w:rsidRPr="00816DA3">
              <w:rPr>
                <w:rFonts w:ascii="Sourse Sans Pro" w:hAnsi="Sourse Sans Pro" w:cs="Arial"/>
                <w:sz w:val="22"/>
                <w:szCs w:val="22"/>
              </w:rPr>
              <w:t xml:space="preserve"> Изменять в одностороннем порядке программные средства, Руководство пользователя </w:t>
            </w:r>
            <w:r w:rsidRPr="00816DA3">
              <w:rPr>
                <w:rFonts w:ascii="Sourse Sans Pro" w:hAnsi="Sourse Sans Pro" w:cs="Arial"/>
                <w:sz w:val="22"/>
                <w:szCs w:val="22"/>
                <w:lang w:val="en-US"/>
              </w:rPr>
              <w:t>QUIK</w:t>
            </w:r>
            <w:r w:rsidRPr="00816DA3">
              <w:rPr>
                <w:rFonts w:ascii="Sourse Sans Pro" w:hAnsi="Sourse Sans Pro"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6.3.12. Unilaterally change the software, QUIK User Manual by introducing the new ones, with mandatory notification of the Investor by posting information on the Bank's Site at least 5 (Five) days before the date of expected change.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t>1.</w:t>
            </w:r>
            <w:r w:rsidRPr="00816DA3">
              <w:rPr>
                <w:rFonts w:ascii="Sourse Sans Pro" w:hAnsi="Sourse Sans Pro" w:cs="Arial"/>
                <w:bCs/>
                <w:sz w:val="22"/>
                <w:szCs w:val="22"/>
              </w:rPr>
              <w:t>6.3.13.</w:t>
            </w:r>
            <w:r w:rsidRPr="00816DA3">
              <w:rPr>
                <w:rFonts w:ascii="Sourse Sans Pro" w:hAnsi="Sourse Sans Pro" w:cs="Arial"/>
                <w:sz w:val="22"/>
                <w:szCs w:val="22"/>
              </w:rPr>
              <w:t xml:space="preserve"> Приостанавливать действие ПКД Владельца КД в следующих случаях: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6.3.13. Suspend PAK of AK Owner in the following cases: </w:t>
            </w:r>
          </w:p>
        </w:tc>
      </w:tr>
      <w:tr w:rsidR="009B4C45" w:rsidRPr="008953FC"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sz w:val="22"/>
                <w:szCs w:val="22"/>
              </w:rPr>
              <w:t>-</w:t>
            </w:r>
            <w:r w:rsidRPr="00816DA3">
              <w:rPr>
                <w:rFonts w:ascii="Sourse Sans Pro" w:hAnsi="Sourse Sans Pro" w:cs="Arial"/>
                <w:b/>
                <w:bCs/>
                <w:sz w:val="22"/>
                <w:szCs w:val="22"/>
              </w:rPr>
              <w:t xml:space="preserve"> </w:t>
            </w:r>
            <w:r w:rsidRPr="00816DA3">
              <w:rPr>
                <w:rFonts w:ascii="Sourse Sans Pro" w:hAnsi="Sourse Sans Pro" w:cs="Arial"/>
                <w:sz w:val="22"/>
                <w:szCs w:val="22"/>
              </w:rPr>
              <w:t xml:space="preserve">при получении требования Инвестора, в том числе в случае возможной Компрометации Секретного ключа доступа и/или Несанкционированного доступа к Рабочему месту </w:t>
            </w:r>
            <w:r w:rsidRPr="00816DA3">
              <w:rPr>
                <w:rFonts w:ascii="Sourse Sans Pro" w:hAnsi="Sourse Sans Pro" w:cs="Arial"/>
                <w:sz w:val="22"/>
                <w:szCs w:val="22"/>
                <w:lang w:val="en-US"/>
              </w:rPr>
              <w:t>QUIK</w:t>
            </w:r>
            <w:r w:rsidRPr="00816DA3">
              <w:rPr>
                <w:rFonts w:ascii="Sourse Sans Pro" w:hAnsi="Sourse Sans Pro"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Инвестора, с обязательным последующим предоставлением в течение 3 (трех) Рабочих дней требования о приостановлении действия ПКД на бумажном носителе. Банк вправе самостоятельно приостановить действие ПКД в случае нарушения Инвестором предусмотренного настоящим пунктом срока;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w:t>
            </w:r>
            <w:r w:rsidRPr="00816DA3">
              <w:rPr>
                <w:rFonts w:ascii="Sourse Sans Pro" w:hAnsi="Sourse Sans Pro"/>
                <w:b/>
                <w:sz w:val="22"/>
                <w:lang w:val="en-GB"/>
              </w:rPr>
              <w:t xml:space="preserve"> </w:t>
            </w:r>
            <w:r w:rsidRPr="00816DA3">
              <w:rPr>
                <w:rFonts w:ascii="Sourse Sans Pro" w:hAnsi="Sourse Sans Pro"/>
                <w:sz w:val="22"/>
                <w:lang w:val="en-GB"/>
              </w:rPr>
              <w:t xml:space="preserve">at receipt of the Investor's demand, including in case of possible Compromise of the Secret Access Key and/or Unauthorized Access to QUIK Workplace of third parties, transferred to the Bank in hard copy or by other means (by phone, e-mail, etc) provided that the Bank has not doubts that such demand originates from the Investor, with mandatory subsequent provision of the demand for suspension of PAK in hard copy within 3 (Three) Business Days. The Bank may independently suspend PAK in case of violation by the Investor of the term stipulated by this </w:t>
            </w:r>
            <w:r w:rsidR="000003F9" w:rsidRPr="00816DA3">
              <w:rPr>
                <w:rFonts w:ascii="Sourse Sans Pro" w:hAnsi="Sourse Sans Pro"/>
                <w:sz w:val="22"/>
                <w:lang w:val="en-GB"/>
              </w:rPr>
              <w:t>clause</w:t>
            </w:r>
            <w:r w:rsidRPr="00816DA3">
              <w:rPr>
                <w:rFonts w:ascii="Sourse Sans Pro" w:hAnsi="Sourse Sans Pro"/>
                <w:sz w:val="22"/>
                <w:lang w:val="en-GB"/>
              </w:rPr>
              <w:t xml:space="preserve">; </w:t>
            </w:r>
          </w:p>
        </w:tc>
      </w:tr>
      <w:tr w:rsidR="009B4C45" w:rsidRPr="008953FC"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sz w:val="22"/>
                <w:szCs w:val="22"/>
              </w:rPr>
              <w:t>-</w:t>
            </w:r>
            <w:r w:rsidRPr="00816DA3">
              <w:rPr>
                <w:rFonts w:ascii="Sourse Sans Pro" w:hAnsi="Sourse Sans Pro" w:cs="Arial"/>
                <w:b/>
                <w:bCs/>
                <w:sz w:val="22"/>
                <w:szCs w:val="22"/>
              </w:rPr>
              <w:t xml:space="preserve"> </w:t>
            </w:r>
            <w:r w:rsidRPr="00816DA3">
              <w:rPr>
                <w:rFonts w:ascii="Sourse Sans Pro" w:hAnsi="Sourse Sans Pro" w:cs="Arial"/>
                <w:sz w:val="22"/>
                <w:szCs w:val="22"/>
              </w:rPr>
              <w:t xml:space="preserve">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 в частности,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sz w:val="22"/>
                <w:lang w:val="en-GB"/>
              </w:rPr>
              <w:t>-</w:t>
            </w:r>
            <w:r w:rsidRPr="00816DA3">
              <w:rPr>
                <w:rFonts w:ascii="Sourse Sans Pro" w:hAnsi="Sourse Sans Pro"/>
                <w:b/>
                <w:sz w:val="22"/>
                <w:lang w:val="en-GB"/>
              </w:rPr>
              <w:t xml:space="preserve"> </w:t>
            </w:r>
            <w:r w:rsidRPr="00816DA3">
              <w:rPr>
                <w:rFonts w:ascii="Sourse Sans Pro" w:hAnsi="Sourse Sans Pro"/>
                <w:sz w:val="22"/>
                <w:lang w:val="en-GB"/>
              </w:rPr>
              <w:t xml:space="preserve">at the initiative of the Bank without receipt from the Investor of the demand for suspension and without prior notification of the Investor in case of detection of an attempt to perform unauthorized actions with AK which may, in particular, result in failures in the work of QUIK Workplace or otherwise cause damage to the Bank or other users of QUIK Workplace and if the Bank has reasonable suspicions that the identification information on AK Owner provided to the Bank has changed (information on change of the name, patronymics, surname, powers of the person, etc was received).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PAK shall be suspended until the circumstances are clarified. The Bank may cancel PAK or restore its validity when the respective written application of the Investor is received.</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 xml:space="preserve">1.6.3.14. </w:t>
            </w:r>
            <w:r w:rsidRPr="00816DA3">
              <w:rPr>
                <w:rFonts w:ascii="Sourse Sans Pro" w:hAnsi="Sourse Sans Pro"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1.6.3.14. Request from the Investor the information and documents necessary to confirm the beneficial owner for tax purposes.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1.6.3.15. Request from the Investor the information and documents necessary for the Bank to perform the function of the tax agent in compliance with the tax legislation of the Russian Federation.</w:t>
            </w:r>
          </w:p>
        </w:tc>
      </w:tr>
      <w:tr w:rsidR="009B4C45" w:rsidRPr="00464117" w:rsidTr="00F069E0">
        <w:tc>
          <w:tcPr>
            <w:tcW w:w="5070" w:type="dxa"/>
          </w:tcPr>
          <w:p w:rsidR="0041119C" w:rsidRPr="00816DA3" w:rsidRDefault="0041119C" w:rsidP="00140321">
            <w:pPr>
              <w:pStyle w:val="ConsPlusNormal"/>
              <w:ind w:left="540" w:firstLine="0"/>
              <w:jc w:val="both"/>
              <w:rPr>
                <w:rFonts w:ascii="Sourse Sans Pro" w:hAnsi="Sourse Sans Pro"/>
              </w:rPr>
            </w:pPr>
            <w:r w:rsidRPr="00816DA3">
              <w:rPr>
                <w:rFonts w:ascii="Sourse Sans Pro" w:hAnsi="Sourse Sans Pro"/>
                <w:bCs/>
                <w:sz w:val="22"/>
                <w:szCs w:val="22"/>
              </w:rPr>
              <w:lastRenderedPageBreak/>
              <w:t xml:space="preserve">1.6.3.16. </w:t>
            </w:r>
            <w:r w:rsidRPr="00816DA3">
              <w:rPr>
                <w:rFonts w:ascii="Sourse Sans Pro" w:hAnsi="Sourse Sans Pro"/>
                <w:sz w:val="22"/>
                <w:szCs w:val="22"/>
              </w:rPr>
              <w:t>Потребовать от Инвестора предоставления документов, которые в соответствии с положениями Федерального закона от 28.06.2014 № 173-ФЗ «</w:t>
            </w:r>
            <w:r w:rsidRPr="00816DA3">
              <w:rPr>
                <w:rFonts w:ascii="Sourse Sans Pro" w:hAnsi="Sourse Sans Pro"/>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816DA3">
              <w:rPr>
                <w:rFonts w:ascii="Sourse Sans Pro" w:hAnsi="Sourse Sans Pro"/>
                <w:sz w:val="22"/>
                <w:szCs w:val="22"/>
              </w:rPr>
              <w:t>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положением статьи 1 указанного Федерального 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tc>
        <w:tc>
          <w:tcPr>
            <w:tcW w:w="5070" w:type="dxa"/>
          </w:tcPr>
          <w:p w:rsidR="0041119C" w:rsidRPr="00816DA3" w:rsidRDefault="0041119C" w:rsidP="00D72AA8">
            <w:pPr>
              <w:pStyle w:val="ConsPlusNormal"/>
              <w:ind w:left="540" w:firstLine="0"/>
              <w:jc w:val="both"/>
              <w:rPr>
                <w:rFonts w:ascii="Sourse Sans Pro" w:hAnsi="Sourse Sans Pro"/>
                <w:lang w:val="en-GB"/>
              </w:rPr>
            </w:pPr>
            <w:r w:rsidRPr="00816DA3">
              <w:rPr>
                <w:rFonts w:ascii="Sourse Sans Pro" w:hAnsi="Sourse Sans Pro"/>
                <w:sz w:val="22"/>
                <w:lang w:val="en-GB"/>
              </w:rPr>
              <w:t>1.6.3.16. Demand from the Investor provision of the documents which, in compliance with the provisions of Federal Law dated 28.06.2014 No. 173-FZ "On peculiarities of financial operations with foreign citizens and legal entities, on introduction of amendments into the Code of the Russian Federation on Administrative Offenses and holding invalid separate provisions of the legal instruments of the Russian Federation", necessary for the Bank to prove presence or absence of the Investor's status of a foreign taxpayer (and if the Investor, in compliance with the provision of Article 1 of such Federal Law, is a financial market organization - the documents proving the fact of interaction of the Investor as the financial market organization with a foreign tax authority or its recognition by the foreign tax authority not cooperating with this foreign tax authority).</w:t>
            </w:r>
          </w:p>
          <w:p w:rsidR="0041119C" w:rsidRPr="00816DA3" w:rsidRDefault="0041119C" w:rsidP="00D72AA8">
            <w:pPr>
              <w:pStyle w:val="ConsPlusNormal"/>
              <w:ind w:left="540" w:firstLine="0"/>
              <w:jc w:val="both"/>
              <w:rPr>
                <w:rFonts w:ascii="Sourse Sans Pro" w:hAnsi="Sourse Sans Pro"/>
                <w:lang w:val="en-GB"/>
              </w:rPr>
            </w:pPr>
          </w:p>
        </w:tc>
      </w:tr>
      <w:tr w:rsidR="00140321" w:rsidRPr="008953FC" w:rsidTr="00F069E0">
        <w:tc>
          <w:tcPr>
            <w:tcW w:w="5070" w:type="dxa"/>
          </w:tcPr>
          <w:p w:rsidR="00140321" w:rsidRPr="00816DA3" w:rsidRDefault="00140321" w:rsidP="00764B0E">
            <w:pPr>
              <w:pStyle w:val="ConsPlusNormal"/>
              <w:ind w:left="540" w:firstLine="0"/>
              <w:jc w:val="both"/>
              <w:rPr>
                <w:rFonts w:ascii="Sourse Sans Pro" w:hAnsi="Sourse Sans Pro"/>
                <w:bCs/>
                <w:sz w:val="22"/>
                <w:szCs w:val="22"/>
              </w:rPr>
            </w:pPr>
            <w:r w:rsidRPr="00816DA3">
              <w:rPr>
                <w:rFonts w:ascii="Sourse Sans Pro" w:hAnsi="Sourse Sans Pro"/>
                <w:sz w:val="22"/>
                <w:szCs w:val="22"/>
              </w:rPr>
              <w:t>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w:t>
            </w:r>
          </w:p>
        </w:tc>
        <w:tc>
          <w:tcPr>
            <w:tcW w:w="5070" w:type="dxa"/>
          </w:tcPr>
          <w:p w:rsidR="00140321" w:rsidRPr="00140321" w:rsidRDefault="00140321" w:rsidP="00D72AA8">
            <w:pPr>
              <w:pStyle w:val="ConsPlusNormal"/>
              <w:ind w:left="540" w:firstLine="0"/>
              <w:jc w:val="both"/>
              <w:rPr>
                <w:rFonts w:ascii="Sourse Sans Pro" w:hAnsi="Sourse Sans Pro"/>
                <w:sz w:val="22"/>
                <w:lang w:val="en-US"/>
              </w:rPr>
            </w:pPr>
            <w:r w:rsidRPr="00816DA3">
              <w:rPr>
                <w:rFonts w:ascii="Sourse Sans Pro" w:hAnsi="Sourse Sans Pro"/>
                <w:sz w:val="22"/>
                <w:lang w:val="en-GB"/>
              </w:rPr>
              <w:t>Refusal by the Investor to provide such documents shall serve as the ground for the Bank to withdraw from the Brokerage Service Agreement/to refuse to conclude the Brokerage Service Agreement.</w:t>
            </w:r>
          </w:p>
        </w:tc>
      </w:tr>
      <w:tr w:rsidR="009B4C45" w:rsidRPr="008953FC" w:rsidTr="00F069E0">
        <w:tc>
          <w:tcPr>
            <w:tcW w:w="5070" w:type="dxa"/>
          </w:tcPr>
          <w:p w:rsidR="0041119C" w:rsidRPr="00816DA3" w:rsidRDefault="0041119C" w:rsidP="001D3395">
            <w:pPr>
              <w:pStyle w:val="ConsPlusNormal"/>
              <w:ind w:left="567" w:firstLine="0"/>
              <w:jc w:val="both"/>
              <w:rPr>
                <w:rFonts w:ascii="Sourse Sans Pro" w:hAnsi="Sourse Sans Pro"/>
                <w:bCs/>
              </w:rPr>
            </w:pPr>
            <w:r w:rsidRPr="00816DA3">
              <w:rPr>
                <w:rFonts w:ascii="Sourse Sans Pro" w:hAnsi="Sourse Sans Pro"/>
                <w:bCs/>
                <w:sz w:val="22"/>
                <w:szCs w:val="22"/>
              </w:rPr>
              <w:t>1.6.3.1</w:t>
            </w:r>
            <w:r w:rsidR="001D3395" w:rsidRPr="00816DA3">
              <w:rPr>
                <w:rFonts w:ascii="Sourse Sans Pro" w:hAnsi="Sourse Sans Pro"/>
                <w:bCs/>
                <w:sz w:val="22"/>
                <w:szCs w:val="22"/>
              </w:rPr>
              <w:t>7</w:t>
            </w:r>
            <w:r w:rsidRPr="00816DA3">
              <w:rPr>
                <w:rFonts w:ascii="Sourse Sans Pro" w:hAnsi="Sourse Sans Pro"/>
                <w:bCs/>
                <w:sz w:val="22"/>
                <w:szCs w:val="22"/>
              </w:rPr>
              <w:t xml:space="preserve">. </w:t>
            </w:r>
            <w:r w:rsidRPr="00816DA3">
              <w:rPr>
                <w:rFonts w:ascii="Sourse Sans Pro" w:hAnsi="Sourse Sans Pro"/>
                <w:sz w:val="22"/>
                <w:szCs w:val="22"/>
              </w:rPr>
              <w:t>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c>
          <w:tcPr>
            <w:tcW w:w="5070" w:type="dxa"/>
          </w:tcPr>
          <w:p w:rsidR="0041119C" w:rsidRPr="00816DA3" w:rsidRDefault="0041119C" w:rsidP="00140321">
            <w:pPr>
              <w:pStyle w:val="ConsPlusNormal"/>
              <w:ind w:left="567" w:firstLine="0"/>
              <w:jc w:val="both"/>
              <w:rPr>
                <w:rFonts w:ascii="Sourse Sans Pro" w:hAnsi="Sourse Sans Pro"/>
                <w:bCs/>
                <w:lang w:val="en-GB"/>
              </w:rPr>
            </w:pPr>
            <w:r w:rsidRPr="00816DA3">
              <w:rPr>
                <w:rFonts w:ascii="Sourse Sans Pro" w:hAnsi="Sourse Sans Pro"/>
                <w:sz w:val="22"/>
                <w:lang w:val="en-GB"/>
              </w:rPr>
              <w:t>1.6.3.1</w:t>
            </w:r>
            <w:r w:rsidR="00140321">
              <w:rPr>
                <w:rFonts w:ascii="Sourse Sans Pro" w:hAnsi="Sourse Sans Pro"/>
                <w:sz w:val="22"/>
                <w:lang w:val="en-GB"/>
              </w:rPr>
              <w:t>7</w:t>
            </w:r>
            <w:r w:rsidRPr="00816DA3">
              <w:rPr>
                <w:rFonts w:ascii="Sourse Sans Pro" w:hAnsi="Sourse Sans Pro"/>
                <w:sz w:val="22"/>
                <w:lang w:val="en-GB"/>
              </w:rPr>
              <w:t>. use, in its interests, the funds of the Investor standing on the Brokerage Account guaranteeing to the Investor execution of its orders at the expense of such funds or their return at the request of the Investor. In this case, the profit received as the result of use by the Bank of the Investor's funds shall be the property of the Bank in full.</w:t>
            </w:r>
          </w:p>
        </w:tc>
      </w:tr>
      <w:tr w:rsidR="009B4C45" w:rsidRPr="00464117" w:rsidTr="00F069E0">
        <w:tc>
          <w:tcPr>
            <w:tcW w:w="5070" w:type="dxa"/>
          </w:tcPr>
          <w:p w:rsidR="0041119C" w:rsidRPr="00816DA3" w:rsidRDefault="0041119C" w:rsidP="001D3395">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6.3.1</w:t>
            </w:r>
            <w:r w:rsidR="001D3395" w:rsidRPr="00816DA3">
              <w:rPr>
                <w:rFonts w:ascii="Sourse Sans Pro" w:hAnsi="Sourse Sans Pro" w:cs="Arial"/>
              </w:rPr>
              <w:t>8</w:t>
            </w:r>
            <w:r w:rsidRPr="00816DA3">
              <w:rPr>
                <w:rFonts w:ascii="Sourse Sans Pro" w:hAnsi="Sourse Sans Pro" w:cs="Arial"/>
              </w:rPr>
              <w:t>. Осуществлять иные действия, предусмотренные Регламентом.</w:t>
            </w:r>
          </w:p>
        </w:tc>
        <w:tc>
          <w:tcPr>
            <w:tcW w:w="5070" w:type="dxa"/>
          </w:tcPr>
          <w:p w:rsidR="0041119C" w:rsidRPr="00816DA3" w:rsidRDefault="0041119C" w:rsidP="00140321">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1.6.3.1</w:t>
            </w:r>
            <w:r w:rsidR="00140321">
              <w:rPr>
                <w:rFonts w:ascii="Sourse Sans Pro" w:hAnsi="Sourse Sans Pro"/>
                <w:lang w:val="en-GB"/>
              </w:rPr>
              <w:t>8</w:t>
            </w:r>
            <w:r w:rsidRPr="00816DA3">
              <w:rPr>
                <w:rFonts w:ascii="Sourse Sans Pro" w:hAnsi="Sourse Sans Pro"/>
                <w:lang w:val="en-GB"/>
              </w:rPr>
              <w:t>. Perform other actions stipulated by the Terms and Conditions.</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1.6.4. Банк обязан:</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1.6.4. The Bank shall:</w:t>
            </w:r>
          </w:p>
        </w:tc>
      </w:tr>
      <w:tr w:rsidR="009B4C45" w:rsidRPr="00464117" w:rsidTr="00F069E0">
        <w:tc>
          <w:tcPr>
            <w:tcW w:w="5070" w:type="dxa"/>
          </w:tcPr>
          <w:p w:rsidR="0041119C" w:rsidRPr="00816DA3" w:rsidRDefault="0041119C" w:rsidP="00764B0E">
            <w:pPr>
              <w:pStyle w:val="aff"/>
              <w:tabs>
                <w:tab w:val="left" w:pos="426"/>
              </w:tabs>
              <w:spacing w:after="0" w:line="240" w:lineRule="auto"/>
              <w:ind w:left="567" w:firstLine="0"/>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6.4.1. Открыть Инвестору Брокерский счет.</w:t>
            </w:r>
          </w:p>
        </w:tc>
        <w:tc>
          <w:tcPr>
            <w:tcW w:w="5070" w:type="dxa"/>
          </w:tcPr>
          <w:p w:rsidR="0041119C" w:rsidRPr="00816DA3" w:rsidRDefault="0041119C" w:rsidP="00D72AA8">
            <w:pPr>
              <w:pStyle w:val="aff"/>
              <w:tabs>
                <w:tab w:val="left" w:pos="426"/>
              </w:tabs>
              <w:spacing w:after="0" w:line="240" w:lineRule="auto"/>
              <w:ind w:left="567" w:firstLine="0"/>
              <w:jc w:val="both"/>
              <w:rPr>
                <w:rFonts w:ascii="Sourse Sans Pro" w:hAnsi="Sourse Sans Pro" w:cs="Arial"/>
                <w:lang w:val="en-GB"/>
              </w:rPr>
            </w:pPr>
            <w:r w:rsidRPr="00816DA3">
              <w:rPr>
                <w:rFonts w:ascii="Sourse Sans Pro" w:hAnsi="Sourse Sans Pro"/>
                <w:lang w:val="en-GB"/>
              </w:rPr>
              <w:t>1.6.4.1. Open Brokerage Account for the Investor.</w:t>
            </w:r>
          </w:p>
        </w:tc>
      </w:tr>
      <w:tr w:rsidR="009B4C45" w:rsidRPr="008953FC" w:rsidTr="00F069E0">
        <w:tc>
          <w:tcPr>
            <w:tcW w:w="5070" w:type="dxa"/>
          </w:tcPr>
          <w:p w:rsidR="0041119C" w:rsidRPr="00816DA3" w:rsidRDefault="0041119C" w:rsidP="00764B0E">
            <w:pPr>
              <w:pStyle w:val="aff"/>
              <w:tabs>
                <w:tab w:val="left" w:pos="426"/>
              </w:tabs>
              <w:spacing w:after="0" w:line="240" w:lineRule="auto"/>
              <w:ind w:left="567" w:firstLine="0"/>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факсу, по системе </w:t>
            </w:r>
            <w:r w:rsidRPr="00816DA3">
              <w:rPr>
                <w:rFonts w:ascii="Sourse Sans Pro" w:hAnsi="Sourse Sans Pro" w:cs="Arial"/>
                <w:lang w:val="en-US"/>
              </w:rPr>
              <w:t>Bloomberg</w:t>
            </w:r>
            <w:r w:rsidRPr="00816DA3">
              <w:rPr>
                <w:rFonts w:ascii="Sourse Sans Pro" w:hAnsi="Sourse Sans Pro" w:cs="Arial"/>
              </w:rPr>
              <w:t>, в оригинале путем доставки с курьером) по реквизитам Инвестора, указанным в последней представленной в Банк версии Анкеты Инвестора.</w:t>
            </w:r>
          </w:p>
        </w:tc>
        <w:tc>
          <w:tcPr>
            <w:tcW w:w="5070" w:type="dxa"/>
          </w:tcPr>
          <w:p w:rsidR="0041119C" w:rsidRPr="00816DA3" w:rsidRDefault="0041119C" w:rsidP="00D72AA8">
            <w:pPr>
              <w:pStyle w:val="aff"/>
              <w:tabs>
                <w:tab w:val="left" w:pos="426"/>
              </w:tabs>
              <w:spacing w:after="0" w:line="240" w:lineRule="auto"/>
              <w:ind w:left="567" w:firstLine="0"/>
              <w:jc w:val="both"/>
              <w:rPr>
                <w:rFonts w:ascii="Sourse Sans Pro" w:hAnsi="Sourse Sans Pro" w:cs="Arial"/>
                <w:lang w:val="en-GB"/>
              </w:rPr>
            </w:pPr>
            <w:r w:rsidRPr="00816DA3">
              <w:rPr>
                <w:rFonts w:ascii="Sourse Sans Pro" w:hAnsi="Sourse Sans Pro"/>
                <w:lang w:val="en-GB"/>
              </w:rPr>
              <w:t>1.6.4.2. Register the Investor and assign a unique Registration Code to it. The Bank shall notify the Investor in writing on the assigned Registration Code by any means (by e-mail, fax, Bloomberg system, in the original delivered by courier) using the Investor's details specified in the most recent version of the Investor's Questionnaire provided to the Bank.</w:t>
            </w:r>
          </w:p>
        </w:tc>
      </w:tr>
      <w:tr w:rsidR="009B4C45" w:rsidRPr="00464117" w:rsidTr="00F069E0">
        <w:tc>
          <w:tcPr>
            <w:tcW w:w="5070" w:type="dxa"/>
          </w:tcPr>
          <w:p w:rsidR="0041119C" w:rsidRPr="00816DA3" w:rsidRDefault="0041119C" w:rsidP="00764B0E">
            <w:pPr>
              <w:pStyle w:val="aff"/>
              <w:tabs>
                <w:tab w:val="left" w:pos="426"/>
              </w:tabs>
              <w:spacing w:after="0" w:line="240" w:lineRule="auto"/>
              <w:ind w:left="567" w:firstLine="0"/>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 xml:space="preserve">6.4.3. Не распоряжаться Ценными </w:t>
            </w:r>
            <w:r w:rsidRPr="00816DA3">
              <w:rPr>
                <w:rFonts w:ascii="Sourse Sans Pro" w:hAnsi="Sourse Sans Pro" w:cs="Arial"/>
              </w:rPr>
              <w:lastRenderedPageBreak/>
              <w:t>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c>
          <w:tcPr>
            <w:tcW w:w="5070" w:type="dxa"/>
          </w:tcPr>
          <w:p w:rsidR="0041119C" w:rsidRPr="00816DA3" w:rsidRDefault="0041119C" w:rsidP="00D72AA8">
            <w:pPr>
              <w:pStyle w:val="aff"/>
              <w:tabs>
                <w:tab w:val="left" w:pos="426"/>
              </w:tabs>
              <w:spacing w:after="0" w:line="240" w:lineRule="auto"/>
              <w:ind w:left="567" w:firstLine="0"/>
              <w:jc w:val="both"/>
              <w:rPr>
                <w:rFonts w:ascii="Sourse Sans Pro" w:hAnsi="Sourse Sans Pro" w:cs="Arial"/>
                <w:lang w:val="en-GB"/>
              </w:rPr>
            </w:pPr>
            <w:r w:rsidRPr="00816DA3">
              <w:rPr>
                <w:rFonts w:ascii="Sourse Sans Pro" w:hAnsi="Sourse Sans Pro"/>
                <w:lang w:val="en-GB"/>
              </w:rPr>
              <w:lastRenderedPageBreak/>
              <w:t xml:space="preserve">1.6.4.3. Not dispose of the Securities purchased </w:t>
            </w:r>
            <w:r w:rsidRPr="00816DA3">
              <w:rPr>
                <w:rFonts w:ascii="Sourse Sans Pro" w:hAnsi="Sourse Sans Pro"/>
                <w:lang w:val="en-GB"/>
              </w:rPr>
              <w:lastRenderedPageBreak/>
              <w:t>by the Bank at the expense and under the order of the Investor, except for the cases when the Investor authorizes the Bank to perform such actions.</w:t>
            </w:r>
          </w:p>
        </w:tc>
      </w:tr>
      <w:tr w:rsidR="009B4C45" w:rsidRPr="008953FC" w:rsidTr="00F069E0">
        <w:tc>
          <w:tcPr>
            <w:tcW w:w="5070" w:type="dxa"/>
          </w:tcPr>
          <w:p w:rsidR="0041119C" w:rsidRPr="00816DA3" w:rsidRDefault="0041119C" w:rsidP="00764B0E">
            <w:pPr>
              <w:pStyle w:val="aff"/>
              <w:tabs>
                <w:tab w:val="left" w:pos="426"/>
              </w:tabs>
              <w:spacing w:after="0" w:line="240" w:lineRule="auto"/>
              <w:ind w:left="567" w:firstLine="0"/>
              <w:jc w:val="both"/>
              <w:rPr>
                <w:rFonts w:ascii="Sourse Sans Pro" w:hAnsi="Sourse Sans Pro" w:cs="Arial"/>
              </w:rPr>
            </w:pPr>
            <w:r w:rsidRPr="00816DA3">
              <w:rPr>
                <w:rFonts w:ascii="Sourse Sans Pro" w:hAnsi="Sourse Sans Pro" w:cs="Arial"/>
                <w:bCs/>
              </w:rPr>
              <w:lastRenderedPageBreak/>
              <w:t>1.</w:t>
            </w:r>
            <w:r w:rsidRPr="00816DA3">
              <w:rPr>
                <w:rFonts w:ascii="Sourse Sans Pro" w:hAnsi="Sourse Sans Pro" w:cs="Arial"/>
              </w:rPr>
              <w:t>6.4.4. Не отвечать Ценными 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c>
          <w:tcPr>
            <w:tcW w:w="5070" w:type="dxa"/>
          </w:tcPr>
          <w:p w:rsidR="0041119C" w:rsidRPr="00816DA3" w:rsidRDefault="0041119C" w:rsidP="00D72AA8">
            <w:pPr>
              <w:pStyle w:val="aff"/>
              <w:tabs>
                <w:tab w:val="left" w:pos="426"/>
              </w:tabs>
              <w:spacing w:after="0" w:line="240" w:lineRule="auto"/>
              <w:ind w:left="567" w:firstLine="0"/>
              <w:jc w:val="both"/>
              <w:rPr>
                <w:rFonts w:ascii="Sourse Sans Pro" w:hAnsi="Sourse Sans Pro" w:cs="Arial"/>
                <w:lang w:val="en-GB"/>
              </w:rPr>
            </w:pPr>
            <w:r w:rsidRPr="00816DA3">
              <w:rPr>
                <w:rFonts w:ascii="Sourse Sans Pro" w:hAnsi="Sourse Sans Pro"/>
                <w:lang w:val="en-GB"/>
              </w:rPr>
              <w:t>1.6.4.4. Not be liable for its obligations with the Securities belonging to the Investor. The securities belonging to the Investor may not be the subject of execution levied on the property of the Bank because of its obligations to third parties.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1.6.4.5. Execute the Requests in the interests of the Investor in compliance with the instructions contained in the Requests, complying with the order and conditions stipulated by these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6.4.6. Обеспечить учет находящихся в Банке денежных средств Инвестора, предназначенных для инвестирования в Ценные бумаги и ПФИ и полученных в результате продажи и операций с ПФИ, Ценными бумагами, в соответствии с порядком, предусмотренным законодательством Российской Федерации.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1.6.4.6. Ensure accounting of cash of the Investor deposited with the Bank and designated for investment into Securities and DFI and received as the result of sale and operations with DFI, Securities, in compliance with the procedure stipulated by the legislation of the Russian Federation.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6.4.7. Обеспечить надлежащее ведение и хранение документов, являющихся основанием для совершения Сделок с Ценными бумагами, ПФИ и операций с денежными средствами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1.6.4.7. Ensure proper keeping and storage of document serving as the ground for closing Transactions with Securities, DFI and operations with cash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1.6.4.8. Timely provide to the Investor the reporting documentation and other reporting documentation subject to provision in compliance with the requirements of the legislation of the Russian Federation and other information in the order stipulated by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6.4.9. Денежные средства Инвестора,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1.6.4.9. Cash of the Investor transferred by it to the Bank to perform and/or secure the obligations admitted for clearing shall be allocated to a Special Trade Account of the clearing participant.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w:t>
            </w:r>
            <w:r w:rsidRPr="00816DA3">
              <w:rPr>
                <w:rFonts w:ascii="Sourse Sans Pro" w:hAnsi="Sourse Sans Pro" w:cs="Arial"/>
              </w:rPr>
              <w:lastRenderedPageBreak/>
              <w:t>участника клиринга, за исключением случаев их возврата Инвестору.</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lastRenderedPageBreak/>
              <w:t>At that, the cash transferred to the Bank by each Investor shall be recorded by the Bank in internal accounting separately. The Bank shall keep separate internal accounting of cash transferred to it by the Investor to perform and/or secure the obligations admitted for clearing. Execution may not be levied on the cash of the Investors standing on a Special Trade Account of the clearing participant in respect of liabilities of the Bank. The Bank may not credit own cash to a special trade account of the clearing participant, except for the cases of its return to the Investor.</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lastRenderedPageBreak/>
              <w:t>1.</w:t>
            </w:r>
            <w:r w:rsidRPr="00816DA3">
              <w:rPr>
                <w:rFonts w:ascii="Sourse Sans Pro" w:hAnsi="Sourse Sans Pro" w:cs="Arial"/>
                <w:bCs/>
                <w:sz w:val="22"/>
                <w:szCs w:val="22"/>
              </w:rPr>
              <w:t>6.4.10.</w:t>
            </w:r>
            <w:r w:rsidRPr="00816DA3">
              <w:rPr>
                <w:rFonts w:ascii="Sourse Sans Pro" w:hAnsi="Sourse Sans Pro" w:cs="Arial"/>
                <w:sz w:val="22"/>
                <w:szCs w:val="22"/>
              </w:rPr>
              <w:t xml:space="preserve"> Предоставлять Инвестору информацию о загрузке Рабочего места QUIK, о месте опубликования Руководства пользователя </w:t>
            </w:r>
            <w:r w:rsidRPr="00816DA3">
              <w:rPr>
                <w:rFonts w:ascii="Sourse Sans Pro" w:hAnsi="Sourse Sans Pro" w:cs="Arial"/>
                <w:sz w:val="22"/>
                <w:szCs w:val="22"/>
                <w:lang w:val="en-US"/>
              </w:rPr>
              <w:t>QUIK</w:t>
            </w:r>
            <w:r w:rsidRPr="00816DA3">
              <w:rPr>
                <w:rFonts w:ascii="Sourse Sans Pro" w:hAnsi="Sourse Sans Pro"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6.4.10. Provide to the Investor the Information on loading of QUIK Workplace, on the place of publication of QUIK User Manuals and all necessary instructions on their use, keep such information updated.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t>1.</w:t>
            </w:r>
            <w:r w:rsidRPr="00816DA3">
              <w:rPr>
                <w:rFonts w:ascii="Sourse Sans Pro" w:hAnsi="Sourse Sans Pro" w:cs="Arial"/>
                <w:bCs/>
                <w:sz w:val="22"/>
                <w:szCs w:val="22"/>
              </w:rPr>
              <w:t>6.4.11.</w:t>
            </w:r>
            <w:r w:rsidRPr="00816DA3">
              <w:rPr>
                <w:rFonts w:ascii="Sourse Sans Pro" w:hAnsi="Sourse Sans Pro"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6.4.11. Register the Public Access Key of the Investor of the Authorized Person of the Investor in the database of QUIK Workplace provided that the Investor submits the documents proving powers of the Authorized Representative of the Investor and allowing to identify such persons in compliance with the requirements of the legislation of the Russian Federation, legal instruments of the Bank of Russia and these </w:t>
            </w:r>
            <w:r w:rsidRPr="00816DA3">
              <w:rPr>
                <w:rFonts w:ascii="Sourse Sans Pro" w:hAnsi="Sourse Sans Pro"/>
                <w:lang w:val="en-GB"/>
              </w:rPr>
              <w:t>Terms and Conditions</w:t>
            </w:r>
            <w:r w:rsidRPr="00816DA3">
              <w:rPr>
                <w:rFonts w:ascii="Sourse Sans Pro" w:hAnsi="Sourse Sans Pro"/>
                <w:sz w:val="22"/>
                <w:lang w:val="en-GB"/>
              </w:rPr>
              <w:t xml:space="preserve">.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t>1.</w:t>
            </w:r>
            <w:r w:rsidRPr="00816DA3">
              <w:rPr>
                <w:rFonts w:ascii="Sourse Sans Pro" w:hAnsi="Sourse Sans Pro" w:cs="Arial"/>
                <w:bCs/>
                <w:sz w:val="22"/>
                <w:szCs w:val="22"/>
              </w:rPr>
              <w:t>6.4.12.</w:t>
            </w:r>
            <w:r w:rsidRPr="00816DA3">
              <w:rPr>
                <w:rFonts w:ascii="Sourse Sans Pro" w:hAnsi="Sourse Sans Pro" w:cs="Arial"/>
                <w:sz w:val="22"/>
                <w:szCs w:val="22"/>
              </w:rPr>
              <w:t xml:space="preserve"> Аннулировать не позднее, чем на следующий Рабочий день действующий ПКД Владельца КД на основании поданного Инвестором в Банк письменного заявления Инвестора.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6.4.12. Not later than on the next Business Day cancel the valid PAK of AK Owner on the basis of a written application of the Investor submitted by the Investor to the Bank.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t>1.</w:t>
            </w:r>
            <w:r w:rsidRPr="00816DA3">
              <w:rPr>
                <w:rFonts w:ascii="Sourse Sans Pro" w:hAnsi="Sourse Sans Pro" w:cs="Arial"/>
                <w:bCs/>
                <w:sz w:val="22"/>
                <w:szCs w:val="22"/>
              </w:rPr>
              <w:t>6.4.13.</w:t>
            </w:r>
            <w:r w:rsidRPr="00816DA3">
              <w:rPr>
                <w:rFonts w:ascii="Sourse Sans Pro" w:hAnsi="Sourse Sans Pro" w:cs="Arial"/>
                <w:sz w:val="22"/>
                <w:szCs w:val="22"/>
              </w:rPr>
              <w:t xml:space="preserve"> Приостанавливать действие ПКД Владельца КД на основании соответствующего полученного заявления Инвестора на период, указанный в заявлении Инвестора.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6.4.13. Suspend PAK of AK Owner on the basis of the respective application of the Investor received for the period specified in the Investor's application. </w:t>
            </w:r>
          </w:p>
        </w:tc>
      </w:tr>
      <w:tr w:rsidR="009B4C45" w:rsidRPr="00464117" w:rsidTr="00F069E0">
        <w:tc>
          <w:tcPr>
            <w:tcW w:w="5070" w:type="dxa"/>
          </w:tcPr>
          <w:p w:rsidR="0041119C" w:rsidRPr="00816DA3" w:rsidRDefault="0041119C" w:rsidP="00764B0E">
            <w:pPr>
              <w:pStyle w:val="aff1"/>
              <w:ind w:left="567"/>
              <w:jc w:val="both"/>
              <w:rPr>
                <w:rFonts w:ascii="Sourse Sans Pro" w:hAnsi="Sourse Sans Pro" w:cs="Arial"/>
                <w:sz w:val="22"/>
                <w:szCs w:val="22"/>
              </w:rPr>
            </w:pPr>
            <w:r w:rsidRPr="00816DA3">
              <w:rPr>
                <w:rFonts w:ascii="Sourse Sans Pro" w:hAnsi="Sourse Sans Pro" w:cs="Arial"/>
                <w:bCs/>
              </w:rPr>
              <w:t>1.</w:t>
            </w:r>
            <w:r w:rsidRPr="00816DA3">
              <w:rPr>
                <w:rFonts w:ascii="Sourse Sans Pro" w:hAnsi="Sourse Sans Pro" w:cs="Arial"/>
                <w:bCs/>
                <w:sz w:val="22"/>
                <w:szCs w:val="22"/>
              </w:rPr>
              <w:t>6.4.14.</w:t>
            </w:r>
            <w:r w:rsidRPr="00816DA3">
              <w:rPr>
                <w:rFonts w:ascii="Sourse Sans Pro" w:hAnsi="Sourse Sans Pro"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c>
          <w:tcPr>
            <w:tcW w:w="5070" w:type="dxa"/>
          </w:tcPr>
          <w:p w:rsidR="0041119C" w:rsidRPr="00816DA3" w:rsidRDefault="0041119C" w:rsidP="00D72AA8">
            <w:pPr>
              <w:pStyle w:val="aff1"/>
              <w:ind w:left="567"/>
              <w:jc w:val="both"/>
              <w:rPr>
                <w:rFonts w:ascii="Sourse Sans Pro" w:hAnsi="Sourse Sans Pro" w:cs="Arial"/>
                <w:sz w:val="22"/>
                <w:szCs w:val="22"/>
                <w:lang w:val="en-GB"/>
              </w:rPr>
            </w:pPr>
            <w:r w:rsidRPr="00816DA3">
              <w:rPr>
                <w:rFonts w:ascii="Sourse Sans Pro" w:hAnsi="Sourse Sans Pro"/>
                <w:lang w:val="en-GB"/>
              </w:rPr>
              <w:t>1.</w:t>
            </w:r>
            <w:r w:rsidRPr="00816DA3">
              <w:rPr>
                <w:rFonts w:ascii="Sourse Sans Pro" w:hAnsi="Sourse Sans Pro"/>
                <w:sz w:val="22"/>
                <w:lang w:val="en-GB"/>
              </w:rPr>
              <w:t xml:space="preserve">6.4.14. Block without prior notification of the Investor access to QUIK Workplace and/or PAK in case the Bank learned about Unauthorized Access to QUIK System by unauthorized persons and/or Compromise of Confidential Information.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1.6.4.15.</w:t>
            </w:r>
            <w:r w:rsidRPr="00816DA3">
              <w:rPr>
                <w:rFonts w:ascii="Sourse Sans Pro" w:hAnsi="Sourse Sans Pro"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1.6.4.15. Inform the Investor on suspension of PAK at the initiative of the Bank. In case of need to suspend PAK of the Investor for more than 1 (One) day, the Bank shall provide to the Investor, at its request, a written explanation of reasons of suspension/cancelation.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 xml:space="preserve">1.6.4.16. </w:t>
            </w:r>
            <w:r w:rsidRPr="00816DA3">
              <w:rPr>
                <w:rFonts w:ascii="Sourse Sans Pro" w:hAnsi="Sourse Sans Pro" w:cs="Arial"/>
              </w:rPr>
              <w:t xml:space="preserve">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w:t>
            </w:r>
            <w:r w:rsidRPr="00816DA3">
              <w:rPr>
                <w:rFonts w:ascii="Sourse Sans Pro" w:hAnsi="Sourse Sans Pro" w:cs="Arial"/>
              </w:rPr>
              <w:lastRenderedPageBreak/>
              <w:t xml:space="preserve">исполнению за счет других </w:t>
            </w:r>
            <w:r w:rsidR="00760892" w:rsidRPr="00816DA3">
              <w:rPr>
                <w:rFonts w:ascii="Sourse Sans Pro" w:hAnsi="Sourse Sans Pro" w:cs="Arial"/>
              </w:rPr>
              <w:t xml:space="preserve">Клиентов </w:t>
            </w:r>
            <w:r w:rsidRPr="00816DA3">
              <w:rPr>
                <w:rFonts w:ascii="Sourse Sans Pro" w:hAnsi="Sourse Sans Pro" w:cs="Arial"/>
              </w:rPr>
              <w:t>Банка.</w:t>
            </w:r>
          </w:p>
        </w:tc>
        <w:tc>
          <w:tcPr>
            <w:tcW w:w="5070" w:type="dxa"/>
          </w:tcPr>
          <w:p w:rsidR="0041119C" w:rsidRPr="00816DA3" w:rsidRDefault="0041119C" w:rsidP="00760892">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lastRenderedPageBreak/>
              <w:t xml:space="preserve">1.6.4.16. In case the Investor did not grant to the Bank the right to use in its interests the cash of the Investor, demand from the Clearing Organization to provide for separate accounting of the Investor's property being an individual clearing security which may not be used to secure and/or perform the obligations of the Bank subject to performance at the expense of other </w:t>
            </w:r>
            <w:r w:rsidR="00760892" w:rsidRPr="00816DA3">
              <w:rPr>
                <w:rFonts w:ascii="Sourse Sans Pro" w:hAnsi="Sourse Sans Pro"/>
                <w:lang w:val="en-GB"/>
              </w:rPr>
              <w:t xml:space="preserve">Clients </w:t>
            </w:r>
            <w:r w:rsidRPr="00816DA3">
              <w:rPr>
                <w:rFonts w:ascii="Sourse Sans Pro" w:hAnsi="Sourse Sans Pro"/>
                <w:lang w:val="en-GB"/>
              </w:rPr>
              <w:t>of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lastRenderedPageBreak/>
              <w:t>1.</w:t>
            </w:r>
            <w:r w:rsidRPr="00816DA3">
              <w:rPr>
                <w:rFonts w:ascii="Sourse Sans Pro" w:hAnsi="Sourse Sans Pro" w:cs="Arial"/>
              </w:rPr>
              <w:t>6.4.17. Исполнять иные обязательства, предусмотренные Регламентом.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1.6.4.17. Perform other obligations stipulated by the Terms and Conditions.</w:t>
            </w:r>
          </w:p>
        </w:tc>
      </w:tr>
      <w:tr w:rsidR="009B4C45"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15" w:name="_Toc24379963"/>
            <w:r w:rsidRPr="00816DA3">
              <w:rPr>
                <w:rFonts w:ascii="Sourse Sans Pro" w:hAnsi="Sourse Sans Pro" w:cs="Arial"/>
                <w:color w:val="auto"/>
                <w:sz w:val="22"/>
                <w:szCs w:val="22"/>
              </w:rPr>
              <w:t>1.7. БРОКЕРСКИЙ СЧЕТ ИНВЕСТОРА И СЧЕТА ДЕПО ИНВЕСТОРА</w:t>
            </w:r>
            <w:bookmarkEnd w:id="15"/>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16" w:name="_Toc24379964"/>
            <w:r w:rsidRPr="00816DA3">
              <w:rPr>
                <w:rFonts w:ascii="Sourse Sans Pro" w:hAnsi="Sourse Sans Pro"/>
                <w:color w:val="auto"/>
                <w:sz w:val="22"/>
                <w:lang w:val="en-GB"/>
              </w:rPr>
              <w:t>1.7. INVESTOR'S BROKERAGE ACCOUNT AND CUSTODY ACCOUNTS OF THE INVESTOR</w:t>
            </w:r>
            <w:bookmarkEnd w:id="16"/>
          </w:p>
        </w:tc>
      </w:tr>
      <w:tr w:rsidR="009B4C45" w:rsidRPr="008953FC"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7.1. Банк открывает Инвестору Брокерский счет для ведения учета денежных средств Инвестора и расчетов по операциям, совершенным на основании Договора о брокерском обслуживании и настоящего Регламента. Счета открываются в валютах, необходимых для осуществления расчетов по совершаемым операциям Инвестора.</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1.7.1. The Bank shall open for the Investor the Brokerage Account for accounting of cash of the Investor and settlements under the operations performed under the Brokerage Service Agreement and these Terms and Conditions. The accounts shall be opened in the currencies necessary to make settlements under the operations performed by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7.2. Денежные средства, предоставленные Инвестором Банку для расчетов по операциям в разных Торговых системах, зачисляются Банком на соответствующий Брокерский счет Инвестора. Банк ведет аналитический учет денежных средств, предназначенных для расчетов по операциям с Ценными бумагами в разных ТС.</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1.7.2. Cash provided by the Investor to the Bank for under the operations in different Trade Systems shall be credited by the Bank to the respective Brokerage Account of the Investor. The Bank shall keep analytical accounting of cash for settlements under the operations with Securities in different TS.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1.7.3. Unless the legislation of the Russian Federation, the Brokerage Service Agreement or conditions of issue and circulation of certain issue of Securities provide otherwise, the custody accounts (Main Custody Account and Trade Custody Account) shall be opened for the Investor with the Bank's Depositary.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7.4. Депозитарий Банка открывает Инвестору Брокерский раздел или Брокерские разделы:</w:t>
            </w:r>
          </w:p>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1.7.4.1. в рамках Торгового счета депо - для учета Ценных бумаг, которые могут быть использованы для исполнения и (или) обеспечения исполнения обязательств, допущенных к клирингу;</w:t>
            </w:r>
          </w:p>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1.7.4.2. в рамках Основного счета депо - для учета Ценных Бумаг, которые могут быть использованы для осуществления внебиржевых Торговых операций.</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1.7.4. The Bank's Depositary shall open to the Investor the Brokerage Subaccount or Brokerage Subaccounts:</w:t>
            </w:r>
          </w:p>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1.7.4.1. within the Trade Custody Account - to record the Securities which may be used to perform and/or secure the obligations admitted for clearing;</w:t>
            </w:r>
          </w:p>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1.7.4.2. within the Main Custody Account - to record the Securities which may be used to perform OTC Trade Operations.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7.5. Инвестор назначает Банк оператором Брокерских разделов в порядке, предусмотренном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1.7.5. The Investor shall appoint the Bank as the operator of Brokerage Subaccounts in accordance with the Terms and Conditions of the Depositary Activity.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1.</w:t>
            </w:r>
            <w:r w:rsidRPr="00816DA3">
              <w:rPr>
                <w:rFonts w:ascii="Sourse Sans Pro" w:hAnsi="Sourse Sans Pro" w:cs="Arial"/>
              </w:rPr>
              <w:t>7.6. Если Договором о брокерском обслуживании или Заявлением об условиях брокерского обслуживания предусмотрено оказание услуг более чем в одной ТС или на Внебиржевом рынке, Инвестор 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1.7.6. If the Brokerage Service Agreement or Application for brokerage service terms provides for provision of services in more than one TS or on OTC Market, the Investor shall, when sending the Requests to the Bank, specify the TS name or OTC Market. When the Investor does not specify the TS name or OTC Market, the Bank shall select the place of Transaction closing to execute the Investor's Request at its own discretion.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1.7.7. Если Договором о брокерском обслуживании или Заявлением об условиях брокерского обслуживания предусмотрено оказание услуг в </w:t>
            </w:r>
            <w:r w:rsidRPr="00816DA3">
              <w:rPr>
                <w:rFonts w:ascii="Sourse Sans Pro" w:hAnsi="Sourse Sans Pro" w:cs="Arial"/>
              </w:rPr>
              <w:lastRenderedPageBreak/>
              <w:t>более чем в одной ТС или на Внебиржевом рынке: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1.7.7. If the Brokerage Service Agreement or Application for brokerage service terms provides for provision of services in more than one TS or on OTC </w:t>
            </w:r>
            <w:r w:rsidRPr="00816DA3">
              <w:rPr>
                <w:rFonts w:ascii="Sourse Sans Pro" w:hAnsi="Sourse Sans Pro"/>
                <w:lang w:val="en-GB"/>
              </w:rPr>
              <w:lastRenderedPageBreak/>
              <w:t>Market: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lastRenderedPageBreak/>
              <w:t>1.7.7.1. Банк открывает Инвестору Брокерские разделы на Торговом или Основном счете депо после заключения Договора о брокерском обслуживании и Договора счета депо, в порядке, предусмотренном Условиям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1.7.7.1. The Bank shall open Brokerage Subaccounts on Trade or Main Custody Account for the Investor after conclusion of the Brokerage Service Agreement and Custody Account Agreement in the order stipulated by the Terms and Conditions of the Depositary Activity;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1.7.7.2. Депозитарные операции по итогам Торговых операций осуществляются по Брокерскому разделу в порядке, предусмотренном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1.7.7.2. Depository operations based on the results of Trading Operations shall be carried out under the Brokerage Section in accordance with the procedure as set forth in the Terms and Conditions of the Depositary Activity.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1.7.7.3. Депозитарные операции на переводы Ценных бумаг на / с соответствующего Брокерского раздела в порядке, предусмотренном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1.7.7.3. Depository operations for transfers of Securities to/from the relevant Brokerage Section shall be carried out in accordance with the procedure as set forth in the Terms and Conditions of the Depositary Activity.</w:t>
            </w:r>
          </w:p>
        </w:tc>
      </w:tr>
      <w:tr w:rsidR="009B4C45" w:rsidRPr="00816DA3" w:rsidTr="00F069E0">
        <w:tc>
          <w:tcPr>
            <w:tcW w:w="5070" w:type="dxa"/>
          </w:tcPr>
          <w:p w:rsidR="0041119C" w:rsidRPr="00816DA3" w:rsidRDefault="0041119C" w:rsidP="00764B0E">
            <w:pPr>
              <w:pStyle w:val="2"/>
              <w:spacing w:line="240" w:lineRule="auto"/>
              <w:rPr>
                <w:rStyle w:val="ab"/>
                <w:rFonts w:ascii="Sourse Sans Pro" w:hAnsi="Sourse Sans Pro" w:cs="Arial"/>
                <w:color w:val="auto"/>
                <w:spacing w:val="0"/>
                <w:sz w:val="22"/>
                <w:szCs w:val="22"/>
              </w:rPr>
            </w:pPr>
            <w:bookmarkStart w:id="17" w:name="_Toc24379965"/>
            <w:r w:rsidRPr="00816DA3">
              <w:rPr>
                <w:rStyle w:val="ab"/>
                <w:rFonts w:ascii="Sourse Sans Pro" w:hAnsi="Sourse Sans Pro" w:cs="Arial"/>
                <w:i w:val="0"/>
                <w:iCs w:val="0"/>
                <w:color w:val="auto"/>
                <w:spacing w:val="0"/>
                <w:sz w:val="22"/>
                <w:szCs w:val="22"/>
              </w:rPr>
              <w:t>1.8. УПОЛНОМОЧЕННЫЕ ПРЕДСТАВИТЕЛИ</w:t>
            </w:r>
            <w:bookmarkEnd w:id="17"/>
          </w:p>
        </w:tc>
        <w:tc>
          <w:tcPr>
            <w:tcW w:w="5070" w:type="dxa"/>
          </w:tcPr>
          <w:p w:rsidR="0041119C" w:rsidRPr="00816DA3" w:rsidRDefault="0041119C" w:rsidP="00D72AA8">
            <w:pPr>
              <w:pStyle w:val="2"/>
              <w:spacing w:line="240" w:lineRule="auto"/>
              <w:rPr>
                <w:rStyle w:val="ab"/>
                <w:rFonts w:ascii="Sourse Sans Pro" w:hAnsi="Sourse Sans Pro" w:cs="Arial"/>
                <w:color w:val="auto"/>
                <w:spacing w:val="0"/>
                <w:sz w:val="22"/>
                <w:szCs w:val="22"/>
                <w:lang w:val="en-GB"/>
              </w:rPr>
            </w:pPr>
            <w:bookmarkStart w:id="18" w:name="_Toc24379966"/>
            <w:r w:rsidRPr="00816DA3">
              <w:rPr>
                <w:rStyle w:val="ab"/>
                <w:rFonts w:ascii="Sourse Sans Pro" w:hAnsi="Sourse Sans Pro"/>
                <w:i w:val="0"/>
                <w:color w:val="auto"/>
                <w:spacing w:val="0"/>
                <w:sz w:val="22"/>
                <w:lang w:val="en-GB"/>
              </w:rPr>
              <w:t>1.8. AUTHORIZED REPRESENTATIVES</w:t>
            </w:r>
            <w:bookmarkEnd w:id="18"/>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1.8.1. Уполномоченные представители Инвесторов – физических лиц.</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1.8.1. Authorized representatives of Investors - individuals.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1.8.1.1. </w:t>
            </w:r>
            <w:r w:rsidRPr="00816DA3">
              <w:rPr>
                <w:rFonts w:ascii="Sourse Sans Pro" w:hAnsi="Sourse Sans Pro" w:cs="Arial"/>
                <w:bCs/>
              </w:rPr>
              <w:t>Уполномоченные представители</w:t>
            </w:r>
            <w:r w:rsidRPr="00816DA3">
              <w:rPr>
                <w:rFonts w:ascii="Sourse Sans Pro" w:hAnsi="Sourse Sans Pro" w:cs="Arial"/>
              </w:rPr>
              <w:t xml:space="preserve"> вправе совершать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 на основании законодательства Российской Федерации (законные представители) или доверенности.</w:t>
            </w:r>
          </w:p>
          <w:p w:rsidR="00F83DDC" w:rsidRPr="00816DA3" w:rsidRDefault="00F83DD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1.8.1.2. Инвестор – физическое лицо оформляет доверенность собственноручно в присутствии уполномоченного сотрудника Банка в простой письменной форме либо предоставляет доверенность, заверенную нотариусом. Доверенность может быть составлена по форме Банка.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lang w:val="en-US"/>
              </w:rPr>
            </w:pPr>
            <w:r w:rsidRPr="00816DA3">
              <w:rPr>
                <w:rFonts w:ascii="Sourse Sans Pro" w:hAnsi="Sourse Sans Pro"/>
                <w:lang w:val="en-GB"/>
              </w:rPr>
              <w:t>1.8.1.1. Authorized representatives are entitled to perform actions stipulated by these Terms and Conditions or the Brokerage Service Agreement in respect of the Investor, including to receive statements, reports and information on the Investor's operations and initiate Requests on behalf of the Investor on the basis of the legislation of the Russian Federation (legal representatives) or the power of attorney.</w:t>
            </w:r>
          </w:p>
          <w:p w:rsidR="00F83DDC" w:rsidRPr="00816DA3" w:rsidRDefault="00F83DDC" w:rsidP="00D72AA8">
            <w:pPr>
              <w:autoSpaceDE w:val="0"/>
              <w:autoSpaceDN w:val="0"/>
              <w:adjustRightInd w:val="0"/>
              <w:spacing w:after="0" w:line="240" w:lineRule="auto"/>
              <w:ind w:left="567"/>
              <w:jc w:val="both"/>
              <w:rPr>
                <w:rFonts w:ascii="Sourse Sans Pro" w:hAnsi="Sourse Sans Pro"/>
                <w:lang w:val="en-US"/>
              </w:rPr>
            </w:pPr>
          </w:p>
          <w:p w:rsidR="00F83DDC" w:rsidRPr="00816DA3" w:rsidRDefault="00F83DDC" w:rsidP="00D72AA8">
            <w:pPr>
              <w:autoSpaceDE w:val="0"/>
              <w:autoSpaceDN w:val="0"/>
              <w:adjustRightInd w:val="0"/>
              <w:spacing w:after="0" w:line="240" w:lineRule="auto"/>
              <w:ind w:left="567"/>
              <w:jc w:val="both"/>
              <w:rPr>
                <w:rFonts w:ascii="Sourse Sans Pro" w:hAnsi="Sourse Sans Pro"/>
                <w:lang w:val="en-US"/>
              </w:rPr>
            </w:pPr>
          </w:p>
          <w:p w:rsidR="00F83DDC" w:rsidRPr="00816DA3" w:rsidRDefault="00F83DDC" w:rsidP="00F81793">
            <w:pPr>
              <w:autoSpaceDE w:val="0"/>
              <w:autoSpaceDN w:val="0"/>
              <w:adjustRightInd w:val="0"/>
              <w:spacing w:after="0" w:line="240" w:lineRule="auto"/>
              <w:ind w:left="567"/>
              <w:jc w:val="both"/>
              <w:rPr>
                <w:rFonts w:ascii="Sourse Sans Pro" w:hAnsi="Sourse Sans Pro" w:cs="Arial"/>
                <w:lang w:val="en-US"/>
              </w:rPr>
            </w:pPr>
            <w:r w:rsidRPr="00816DA3">
              <w:rPr>
                <w:rFonts w:ascii="Sourse Sans Pro" w:hAnsi="Sourse Sans Pro"/>
                <w:lang w:val="en-US"/>
              </w:rPr>
              <w:t xml:space="preserve">1.8.1.2. Investor – </w:t>
            </w:r>
            <w:r w:rsidR="00356FFF" w:rsidRPr="00816DA3">
              <w:rPr>
                <w:rFonts w:ascii="Sourse Sans Pro" w:hAnsi="Sourse Sans Pro"/>
                <w:lang w:val="en-US"/>
              </w:rPr>
              <w:t xml:space="preserve">the </w:t>
            </w:r>
            <w:r w:rsidRPr="00816DA3">
              <w:rPr>
                <w:rFonts w:ascii="Sourse Sans Pro" w:hAnsi="Sourse Sans Pro"/>
                <w:lang w:val="en-US"/>
              </w:rPr>
              <w:t xml:space="preserve">individual shall sign the power of attorney by his own hands in the presence of an authorized employee of the Bank in simple written form or </w:t>
            </w:r>
            <w:r w:rsidR="00C00C9F" w:rsidRPr="00816DA3">
              <w:rPr>
                <w:rFonts w:ascii="Sourse Sans Pro" w:hAnsi="Sourse Sans Pro"/>
                <w:lang w:val="en-US"/>
              </w:rPr>
              <w:t>shall provide</w:t>
            </w:r>
            <w:r w:rsidRPr="00816DA3">
              <w:rPr>
                <w:rFonts w:ascii="Sourse Sans Pro" w:hAnsi="Sourse Sans Pro"/>
                <w:lang w:val="en-US"/>
              </w:rPr>
              <w:t xml:space="preserve"> a power of attorney certified by a notary. The power of attorney </w:t>
            </w:r>
            <w:r w:rsidR="00C00C9F" w:rsidRPr="00816DA3">
              <w:rPr>
                <w:rFonts w:ascii="Sourse Sans Pro" w:hAnsi="Sourse Sans Pro"/>
                <w:lang w:val="en-US"/>
              </w:rPr>
              <w:t>may</w:t>
            </w:r>
            <w:r w:rsidRPr="00816DA3">
              <w:rPr>
                <w:rFonts w:ascii="Sourse Sans Pro" w:hAnsi="Sourse Sans Pro"/>
                <w:lang w:val="en-US"/>
              </w:rPr>
              <w:t xml:space="preserve"> be </w:t>
            </w:r>
            <w:r w:rsidR="00F81793" w:rsidRPr="00816DA3">
              <w:rPr>
                <w:rFonts w:ascii="Sourse Sans Pro" w:hAnsi="Sourse Sans Pro"/>
                <w:lang w:val="en-US"/>
              </w:rPr>
              <w:t>signed</w:t>
            </w:r>
            <w:r w:rsidRPr="00816DA3">
              <w:rPr>
                <w:rFonts w:ascii="Sourse Sans Pro" w:hAnsi="Sourse Sans Pro"/>
                <w:lang w:val="en-US"/>
              </w:rPr>
              <w:t xml:space="preserve"> in the form of the Bank.</w:t>
            </w:r>
          </w:p>
        </w:tc>
      </w:tr>
      <w:tr w:rsidR="009B4C45" w:rsidRPr="00464117" w:rsidTr="00F069E0">
        <w:tc>
          <w:tcPr>
            <w:tcW w:w="5070" w:type="dxa"/>
          </w:tcPr>
          <w:p w:rsidR="0041119C" w:rsidRPr="00816DA3" w:rsidRDefault="0041119C" w:rsidP="00F83DDC">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1.8.1.</w:t>
            </w:r>
            <w:r w:rsidR="00F83DDC" w:rsidRPr="00816DA3">
              <w:rPr>
                <w:rFonts w:ascii="Sourse Sans Pro" w:hAnsi="Sourse Sans Pro" w:cs="Arial"/>
              </w:rPr>
              <w:t>3</w:t>
            </w:r>
            <w:r w:rsidRPr="00816DA3">
              <w:rPr>
                <w:rFonts w:ascii="Sourse Sans Pro" w:hAnsi="Sourse Sans Pro"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c>
          <w:tcPr>
            <w:tcW w:w="5070" w:type="dxa"/>
          </w:tcPr>
          <w:p w:rsidR="0041119C" w:rsidRPr="00816DA3" w:rsidRDefault="0041119C" w:rsidP="00F83DDC">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1.8.1.</w:t>
            </w:r>
            <w:r w:rsidR="00F83DDC" w:rsidRPr="00816DA3">
              <w:rPr>
                <w:rFonts w:ascii="Sourse Sans Pro" w:hAnsi="Sourse Sans Pro"/>
                <w:lang w:val="en-US"/>
              </w:rPr>
              <w:t>3</w:t>
            </w:r>
            <w:r w:rsidRPr="00816DA3">
              <w:rPr>
                <w:rFonts w:ascii="Sourse Sans Pro" w:hAnsi="Sourse Sans Pro"/>
                <w:lang w:val="en-GB"/>
              </w:rPr>
              <w:t xml:space="preserve">. The powers of legal representatives - parents, adoptive parents, guardians, </w:t>
            </w:r>
            <w:r w:rsidR="004C725B" w:rsidRPr="00816DA3">
              <w:rPr>
                <w:rFonts w:ascii="Sourse Sans Pro" w:hAnsi="Sourse Sans Pro"/>
                <w:lang w:val="en-US"/>
              </w:rPr>
              <w:t>curators</w:t>
            </w:r>
            <w:r w:rsidR="004C725B" w:rsidRPr="00816DA3">
              <w:rPr>
                <w:rFonts w:ascii="Sourse Sans Pro" w:hAnsi="Sourse Sans Pro"/>
                <w:lang w:val="en-GB"/>
              </w:rPr>
              <w:t xml:space="preserve"> </w:t>
            </w:r>
            <w:r w:rsidRPr="00816DA3">
              <w:rPr>
                <w:rFonts w:ascii="Sourse Sans Pro" w:hAnsi="Sourse Sans Pro"/>
                <w:lang w:val="en-GB"/>
              </w:rPr>
              <w:t>- shall be confirmed by the respective documents in the order stipulated by the legislation of the Russian Federation.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1.8.2. Уполномоченные представители Инвесторов – юридических лиц.</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1.8.2. Authorized representatives of Investors - legal entities.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1.8.2.1. Без доверенности выступать в качестве уполномоченных представителей Инвестора – юридического лица вправе руководитель юридического лица (единоличный исполнительный орган) в рамках полномочий, предусмотренных учредительными документами юридического лица.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1.8.2.1. Head of the legal entities (sole executive body) may act as the authorized representatives of the Investor - legal entity without the power of attorney within the limits of powers stipulated by the constitutive documents of the legal entity.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xml:space="preserve">1.8.2.2. Права третьих лиц выступать в </w:t>
            </w:r>
            <w:r w:rsidRPr="00816DA3">
              <w:rPr>
                <w:rFonts w:ascii="Sourse Sans Pro" w:hAnsi="Sourse Sans Pro" w:cs="Arial"/>
              </w:rPr>
              <w:lastRenderedPageBreak/>
              <w:t xml:space="preserve">качестве уполномоченных представителей Инвестора должны подтверждаться доверенностью (в простой письменной форме или удостоверенной нотариусом), выданной Инвестором, по содержанию соответствующей указаниям Банка.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lastRenderedPageBreak/>
              <w:t xml:space="preserve">1.8.2.2. The rights of third parties to act as the </w:t>
            </w:r>
            <w:r w:rsidRPr="00816DA3">
              <w:rPr>
                <w:rFonts w:ascii="Sourse Sans Pro" w:hAnsi="Sourse Sans Pro"/>
                <w:lang w:val="en-GB"/>
              </w:rPr>
              <w:lastRenderedPageBreak/>
              <w:t xml:space="preserve">authorized representatives of the Investor shall be confirmed by the power of attorney (simple written form or notarized) issued by the Investor meeting the instructions of the Bank in terms of contents. </w:t>
            </w:r>
          </w:p>
        </w:tc>
      </w:tr>
      <w:tr w:rsidR="009B4C45" w:rsidRPr="00816DA3" w:rsidTr="00F069E0">
        <w:tc>
          <w:tcPr>
            <w:tcW w:w="5070" w:type="dxa"/>
          </w:tcPr>
          <w:p w:rsidR="0041119C" w:rsidRPr="00816DA3" w:rsidRDefault="0041119C" w:rsidP="00764B0E">
            <w:pPr>
              <w:pStyle w:val="2"/>
              <w:spacing w:line="240" w:lineRule="auto"/>
              <w:rPr>
                <w:rStyle w:val="ab"/>
                <w:rFonts w:ascii="Sourse Sans Pro" w:hAnsi="Sourse Sans Pro" w:cs="Arial"/>
                <w:i w:val="0"/>
                <w:iCs w:val="0"/>
                <w:color w:val="auto"/>
                <w:spacing w:val="0"/>
                <w:sz w:val="22"/>
                <w:szCs w:val="22"/>
              </w:rPr>
            </w:pPr>
            <w:bookmarkStart w:id="19" w:name="_Toc24379967"/>
            <w:r w:rsidRPr="00816DA3">
              <w:rPr>
                <w:rStyle w:val="ab"/>
                <w:rFonts w:ascii="Sourse Sans Pro" w:hAnsi="Sourse Sans Pro" w:cs="Arial"/>
                <w:i w:val="0"/>
                <w:iCs w:val="0"/>
                <w:color w:val="auto"/>
                <w:spacing w:val="0"/>
                <w:sz w:val="22"/>
                <w:szCs w:val="22"/>
              </w:rPr>
              <w:lastRenderedPageBreak/>
              <w:t>1.9. РЫНКИ</w:t>
            </w:r>
            <w:bookmarkEnd w:id="19"/>
            <w:r w:rsidRPr="00816DA3">
              <w:rPr>
                <w:rStyle w:val="ab"/>
                <w:rFonts w:ascii="Sourse Sans Pro" w:hAnsi="Sourse Sans Pro" w:cs="Arial"/>
                <w:i w:val="0"/>
                <w:iCs w:val="0"/>
                <w:color w:val="auto"/>
                <w:spacing w:val="0"/>
                <w:sz w:val="22"/>
                <w:szCs w:val="22"/>
              </w:rPr>
              <w:t xml:space="preserve"> </w:t>
            </w:r>
          </w:p>
        </w:tc>
        <w:tc>
          <w:tcPr>
            <w:tcW w:w="5070" w:type="dxa"/>
          </w:tcPr>
          <w:p w:rsidR="0041119C" w:rsidRPr="00816DA3" w:rsidRDefault="0041119C" w:rsidP="00D72AA8">
            <w:pPr>
              <w:pStyle w:val="2"/>
              <w:spacing w:line="240" w:lineRule="auto"/>
              <w:rPr>
                <w:rStyle w:val="ab"/>
                <w:rFonts w:ascii="Sourse Sans Pro" w:hAnsi="Sourse Sans Pro" w:cs="Arial"/>
                <w:i w:val="0"/>
                <w:iCs w:val="0"/>
                <w:color w:val="auto"/>
                <w:spacing w:val="0"/>
                <w:sz w:val="22"/>
                <w:szCs w:val="22"/>
                <w:lang w:val="en-GB"/>
              </w:rPr>
            </w:pPr>
            <w:bookmarkStart w:id="20" w:name="_Toc24379968"/>
            <w:r w:rsidRPr="00816DA3">
              <w:rPr>
                <w:rStyle w:val="ab"/>
                <w:rFonts w:ascii="Sourse Sans Pro" w:hAnsi="Sourse Sans Pro"/>
                <w:i w:val="0"/>
                <w:color w:val="auto"/>
                <w:spacing w:val="0"/>
                <w:sz w:val="22"/>
                <w:lang w:val="en-GB"/>
              </w:rPr>
              <w:t>1.9. MARKETS</w:t>
            </w:r>
            <w:bookmarkEnd w:id="20"/>
            <w:r w:rsidRPr="00816DA3">
              <w:rPr>
                <w:rStyle w:val="ab"/>
                <w:rFonts w:ascii="Sourse Sans Pro" w:hAnsi="Sourse Sans Pro"/>
                <w:i w:val="0"/>
                <w:color w:val="auto"/>
                <w:spacing w:val="0"/>
                <w:sz w:val="22"/>
                <w:lang w:val="en-GB"/>
              </w:rPr>
              <w:t xml:space="preserve"> </w:t>
            </w:r>
          </w:p>
        </w:tc>
      </w:tr>
      <w:tr w:rsidR="009B4C45" w:rsidRPr="008953FC"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Style w:val="ab"/>
                <w:rFonts w:ascii="Sourse Sans Pro" w:hAnsi="Sourse Sans Pro" w:cs="Arial"/>
                <w:i w:val="0"/>
                <w:color w:val="auto"/>
                <w:spacing w:val="0"/>
                <w:sz w:val="22"/>
                <w:szCs w:val="22"/>
              </w:rPr>
            </w:pPr>
            <w:r w:rsidRPr="00816DA3">
              <w:rPr>
                <w:rStyle w:val="ab"/>
                <w:rFonts w:ascii="Sourse Sans Pro" w:hAnsi="Sourse Sans Pro" w:cs="Arial"/>
                <w:i w:val="0"/>
                <w:color w:val="auto"/>
                <w:spacing w:val="0"/>
                <w:sz w:val="22"/>
                <w:szCs w:val="22"/>
              </w:rPr>
              <w:t>1.9.1. В соответствии с настоящим Регламентом Банк предоставляет услуги на Внебиржевом рынке, в ТС Московской Биржи (на срочном и/или фондовом рынках). Организатором торгов Ценными бумагами на биржевом рынке является Московская биржа. Виды рынков, на которых Банк предоставляет услуги в соответствии с настоящим Регламентом, определяются в Договоре о брокерском обслуживании или в Заявлении об условиях брокерского обслуживания.</w:t>
            </w:r>
          </w:p>
        </w:tc>
        <w:tc>
          <w:tcPr>
            <w:tcW w:w="5070" w:type="dxa"/>
          </w:tcPr>
          <w:p w:rsidR="0041119C" w:rsidRPr="00816DA3" w:rsidRDefault="0041119C" w:rsidP="00D72AA8">
            <w:pPr>
              <w:tabs>
                <w:tab w:val="left" w:pos="426"/>
              </w:tabs>
              <w:autoSpaceDE w:val="0"/>
              <w:autoSpaceDN w:val="0"/>
              <w:adjustRightInd w:val="0"/>
              <w:spacing w:after="0" w:line="240" w:lineRule="auto"/>
              <w:jc w:val="both"/>
              <w:rPr>
                <w:rStyle w:val="ab"/>
                <w:rFonts w:ascii="Sourse Sans Pro" w:hAnsi="Sourse Sans Pro" w:cs="Arial"/>
                <w:i w:val="0"/>
                <w:color w:val="auto"/>
                <w:spacing w:val="0"/>
                <w:sz w:val="22"/>
                <w:szCs w:val="22"/>
                <w:lang w:val="en-GB"/>
              </w:rPr>
            </w:pPr>
            <w:r w:rsidRPr="00816DA3">
              <w:rPr>
                <w:rStyle w:val="ab"/>
                <w:rFonts w:ascii="Sourse Sans Pro" w:hAnsi="Sourse Sans Pro"/>
                <w:i w:val="0"/>
                <w:color w:val="auto"/>
                <w:spacing w:val="0"/>
                <w:sz w:val="22"/>
                <w:lang w:val="en-GB"/>
              </w:rPr>
              <w:t xml:space="preserve">1.9.1. In compliance with these </w:t>
            </w:r>
            <w:r w:rsidRPr="00816DA3">
              <w:rPr>
                <w:rFonts w:ascii="Sourse Sans Pro" w:hAnsi="Sourse Sans Pro"/>
                <w:lang w:val="en-GB"/>
              </w:rPr>
              <w:t>Terms and Conditions</w:t>
            </w:r>
            <w:r w:rsidRPr="00816DA3">
              <w:rPr>
                <w:rStyle w:val="ab"/>
                <w:rFonts w:ascii="Sourse Sans Pro" w:hAnsi="Sourse Sans Pro"/>
                <w:i w:val="0"/>
                <w:color w:val="auto"/>
                <w:spacing w:val="0"/>
                <w:sz w:val="22"/>
                <w:lang w:val="en-GB"/>
              </w:rPr>
              <w:t xml:space="preserve">, the Bank shall provide services on OTC Market, in TS of the Moscow Exchange (forward an/d/or stock markets). The organizer of trades in Securities on the exchange market shall be the Moscow Exchange. The types of markets where the Bank shall provide services in compliance with these </w:t>
            </w:r>
            <w:r w:rsidRPr="00816DA3">
              <w:rPr>
                <w:rFonts w:ascii="Sourse Sans Pro" w:hAnsi="Sourse Sans Pro"/>
                <w:lang w:val="en-GB"/>
              </w:rPr>
              <w:t>Terms and Conditions</w:t>
            </w:r>
            <w:r w:rsidRPr="00816DA3">
              <w:rPr>
                <w:rStyle w:val="ab"/>
                <w:rFonts w:ascii="Sourse Sans Pro" w:hAnsi="Sourse Sans Pro"/>
                <w:i w:val="0"/>
                <w:color w:val="auto"/>
                <w:spacing w:val="0"/>
                <w:sz w:val="22"/>
                <w:lang w:val="en-GB"/>
              </w:rPr>
              <w:t xml:space="preserve"> shall be determined in the Brokerage Service Agreement or Application for brokerage service terms.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Style w:val="ab"/>
                <w:rFonts w:ascii="Sourse Sans Pro" w:hAnsi="Sourse Sans Pro" w:cs="Arial"/>
                <w:i w:val="0"/>
                <w:color w:val="auto"/>
                <w:spacing w:val="0"/>
                <w:sz w:val="22"/>
                <w:szCs w:val="22"/>
              </w:rPr>
            </w:pPr>
            <w:r w:rsidRPr="00816DA3">
              <w:rPr>
                <w:rStyle w:val="ab"/>
                <w:rFonts w:ascii="Sourse Sans Pro" w:hAnsi="Sourse Sans Pro" w:cs="Arial"/>
                <w:i w:val="0"/>
                <w:color w:val="auto"/>
                <w:spacing w:val="0"/>
                <w:sz w:val="22"/>
                <w:szCs w:val="22"/>
              </w:rPr>
              <w:t>1.9.2. Особенности процедур, выполняемых Банком при совершении сделок в различных ТС и Внебиржевых рынках, определяются правилами этих ТС и обычаями, существующими на указанных рынках.</w:t>
            </w:r>
          </w:p>
        </w:tc>
        <w:tc>
          <w:tcPr>
            <w:tcW w:w="5070" w:type="dxa"/>
          </w:tcPr>
          <w:p w:rsidR="0041119C" w:rsidRPr="00816DA3" w:rsidRDefault="0041119C" w:rsidP="00D72AA8">
            <w:pPr>
              <w:autoSpaceDE w:val="0"/>
              <w:autoSpaceDN w:val="0"/>
              <w:adjustRightInd w:val="0"/>
              <w:spacing w:after="0" w:line="240" w:lineRule="auto"/>
              <w:jc w:val="both"/>
              <w:rPr>
                <w:rStyle w:val="ab"/>
                <w:rFonts w:ascii="Sourse Sans Pro" w:hAnsi="Sourse Sans Pro" w:cs="Arial"/>
                <w:i w:val="0"/>
                <w:color w:val="auto"/>
                <w:spacing w:val="0"/>
                <w:sz w:val="22"/>
                <w:szCs w:val="22"/>
                <w:lang w:val="en-GB"/>
              </w:rPr>
            </w:pPr>
            <w:r w:rsidRPr="00816DA3">
              <w:rPr>
                <w:rStyle w:val="ab"/>
                <w:rFonts w:ascii="Sourse Sans Pro" w:hAnsi="Sourse Sans Pro"/>
                <w:i w:val="0"/>
                <w:color w:val="auto"/>
                <w:spacing w:val="0"/>
                <w:sz w:val="22"/>
                <w:lang w:val="en-GB"/>
              </w:rPr>
              <w:t xml:space="preserve">1.9.2. Peculiarities of procedures performed by the Bank when closing </w:t>
            </w:r>
            <w:r w:rsidR="000E4338">
              <w:rPr>
                <w:rStyle w:val="ab"/>
                <w:rFonts w:ascii="Sourse Sans Pro" w:hAnsi="Sourse Sans Pro"/>
                <w:i w:val="0"/>
                <w:color w:val="auto"/>
                <w:spacing w:val="0"/>
                <w:sz w:val="22"/>
                <w:lang w:val="en-GB"/>
              </w:rPr>
              <w:t>Transaction</w:t>
            </w:r>
            <w:r w:rsidRPr="00816DA3">
              <w:rPr>
                <w:rStyle w:val="ab"/>
                <w:rFonts w:ascii="Sourse Sans Pro" w:hAnsi="Sourse Sans Pro"/>
                <w:i w:val="0"/>
                <w:color w:val="auto"/>
                <w:spacing w:val="0"/>
                <w:sz w:val="22"/>
                <w:lang w:val="en-GB"/>
              </w:rPr>
              <w:t>s in different TS and OTC Markets shall be determined by the rules of these TS and the customs of the said markets.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Style w:val="ab"/>
                <w:rFonts w:ascii="Sourse Sans Pro" w:hAnsi="Sourse Sans Pro" w:cs="Arial"/>
                <w:i w:val="0"/>
                <w:color w:val="auto"/>
                <w:spacing w:val="0"/>
                <w:sz w:val="22"/>
                <w:szCs w:val="22"/>
              </w:rPr>
            </w:pPr>
            <w:r w:rsidRPr="00816DA3">
              <w:rPr>
                <w:rStyle w:val="ab"/>
                <w:rFonts w:ascii="Sourse Sans Pro" w:hAnsi="Sourse Sans Pro" w:cs="Arial"/>
                <w:i w:val="0"/>
                <w:color w:val="auto"/>
                <w:spacing w:val="0"/>
                <w:sz w:val="22"/>
                <w:szCs w:val="22"/>
              </w:rPr>
              <w:t>1.9.3. Совершение сделок на иных рынках может производиться Банком с использованием агентов, порядок и условия привлечения которых согласуются Банком и Инвестором дополнительно и оформляются путем подписания соответствующего соглашения к Договору о брокерском обслуживании.</w:t>
            </w:r>
          </w:p>
        </w:tc>
        <w:tc>
          <w:tcPr>
            <w:tcW w:w="5070" w:type="dxa"/>
          </w:tcPr>
          <w:p w:rsidR="0041119C" w:rsidRPr="00816DA3" w:rsidRDefault="0041119C" w:rsidP="00D72AA8">
            <w:pPr>
              <w:autoSpaceDE w:val="0"/>
              <w:autoSpaceDN w:val="0"/>
              <w:adjustRightInd w:val="0"/>
              <w:spacing w:after="0" w:line="240" w:lineRule="auto"/>
              <w:jc w:val="both"/>
              <w:rPr>
                <w:rStyle w:val="ab"/>
                <w:rFonts w:ascii="Sourse Sans Pro" w:hAnsi="Sourse Sans Pro" w:cs="Arial"/>
                <w:i w:val="0"/>
                <w:color w:val="auto"/>
                <w:spacing w:val="0"/>
                <w:sz w:val="22"/>
                <w:szCs w:val="22"/>
                <w:lang w:val="en-GB"/>
              </w:rPr>
            </w:pPr>
            <w:r w:rsidRPr="00816DA3">
              <w:rPr>
                <w:rStyle w:val="ab"/>
                <w:rFonts w:ascii="Sourse Sans Pro" w:hAnsi="Sourse Sans Pro"/>
                <w:i w:val="0"/>
                <w:color w:val="auto"/>
                <w:spacing w:val="0"/>
                <w:sz w:val="22"/>
                <w:lang w:val="en-GB"/>
              </w:rPr>
              <w:t xml:space="preserve">1.9.3. The Bank may close </w:t>
            </w:r>
            <w:r w:rsidR="000E4338">
              <w:rPr>
                <w:rStyle w:val="ab"/>
                <w:rFonts w:ascii="Sourse Sans Pro" w:hAnsi="Sourse Sans Pro"/>
                <w:i w:val="0"/>
                <w:color w:val="auto"/>
                <w:spacing w:val="0"/>
                <w:sz w:val="22"/>
                <w:lang w:val="en-GB"/>
              </w:rPr>
              <w:t>Transaction</w:t>
            </w:r>
            <w:r w:rsidRPr="00816DA3">
              <w:rPr>
                <w:rStyle w:val="ab"/>
                <w:rFonts w:ascii="Sourse Sans Pro" w:hAnsi="Sourse Sans Pro"/>
                <w:i w:val="0"/>
                <w:color w:val="auto"/>
                <w:spacing w:val="0"/>
                <w:sz w:val="22"/>
                <w:lang w:val="en-GB"/>
              </w:rPr>
              <w:t>s on other markets using the agents with the procedure and conditions of engagement agreed upon by the Bank and the Investor additionally and executed by signing the respective agreement to the Brokerage Service Agreement.</w:t>
            </w:r>
          </w:p>
        </w:tc>
      </w:tr>
      <w:tr w:rsidR="009B4C45" w:rsidRPr="008953FC" w:rsidTr="00F069E0">
        <w:tc>
          <w:tcPr>
            <w:tcW w:w="5070" w:type="dxa"/>
          </w:tcPr>
          <w:p w:rsidR="0041119C" w:rsidRPr="00816DA3" w:rsidRDefault="0041119C" w:rsidP="00764B0E">
            <w:pPr>
              <w:pStyle w:val="1"/>
              <w:spacing w:before="0" w:line="240" w:lineRule="auto"/>
              <w:jc w:val="both"/>
              <w:rPr>
                <w:rFonts w:ascii="Sourse Sans Pro" w:hAnsi="Sourse Sans Pro" w:cs="Arial"/>
                <w:color w:val="auto"/>
                <w:sz w:val="22"/>
                <w:szCs w:val="22"/>
                <w:u w:val="single"/>
                <w:lang w:val="en-US"/>
              </w:rPr>
            </w:pPr>
          </w:p>
          <w:p w:rsidR="0041119C" w:rsidRPr="00816DA3" w:rsidRDefault="0041119C" w:rsidP="00764B0E">
            <w:pPr>
              <w:pStyle w:val="1"/>
              <w:spacing w:before="0" w:line="240" w:lineRule="auto"/>
              <w:jc w:val="both"/>
              <w:rPr>
                <w:rFonts w:ascii="Sourse Sans Pro" w:hAnsi="Sourse Sans Pro" w:cs="Arial"/>
                <w:color w:val="auto"/>
                <w:sz w:val="22"/>
                <w:szCs w:val="22"/>
                <w:u w:val="single"/>
              </w:rPr>
            </w:pPr>
            <w:bookmarkStart w:id="21" w:name="_Toc24379969"/>
            <w:r w:rsidRPr="00816DA3">
              <w:rPr>
                <w:rFonts w:ascii="Sourse Sans Pro" w:hAnsi="Sourse Sans Pro" w:cs="Arial"/>
                <w:color w:val="auto"/>
                <w:sz w:val="22"/>
                <w:szCs w:val="22"/>
                <w:u w:val="single"/>
              </w:rPr>
              <w:t>РАЗДЕЛ 2. ПРАВИЛА И СПОСОБЫ НАПРАВЛЕНИЯ ЗАЯВОК, ОБМЕНА СООБЩЕНИЯМИ</w:t>
            </w:r>
            <w:bookmarkEnd w:id="21"/>
          </w:p>
        </w:tc>
        <w:tc>
          <w:tcPr>
            <w:tcW w:w="5070" w:type="dxa"/>
          </w:tcPr>
          <w:p w:rsidR="0041119C" w:rsidRPr="00816DA3" w:rsidRDefault="0041119C" w:rsidP="00D72AA8">
            <w:pPr>
              <w:pStyle w:val="1"/>
              <w:spacing w:before="0" w:line="240" w:lineRule="auto"/>
              <w:jc w:val="both"/>
              <w:rPr>
                <w:rFonts w:ascii="Sourse Sans Pro" w:hAnsi="Sourse Sans Pro" w:cs="Arial"/>
                <w:color w:val="auto"/>
                <w:sz w:val="22"/>
                <w:szCs w:val="22"/>
                <w:u w:val="single"/>
              </w:rPr>
            </w:pPr>
          </w:p>
          <w:p w:rsidR="0041119C" w:rsidRPr="00816DA3" w:rsidRDefault="0041119C" w:rsidP="00D72AA8">
            <w:pPr>
              <w:pStyle w:val="1"/>
              <w:spacing w:before="0" w:line="240" w:lineRule="auto"/>
              <w:jc w:val="both"/>
              <w:rPr>
                <w:rFonts w:ascii="Sourse Sans Pro" w:hAnsi="Sourse Sans Pro" w:cs="Arial"/>
                <w:color w:val="auto"/>
                <w:sz w:val="22"/>
                <w:szCs w:val="22"/>
                <w:u w:val="single"/>
                <w:lang w:val="en-GB"/>
              </w:rPr>
            </w:pPr>
            <w:bookmarkStart w:id="22" w:name="_Toc24379970"/>
            <w:r w:rsidRPr="00816DA3">
              <w:rPr>
                <w:rFonts w:ascii="Sourse Sans Pro" w:hAnsi="Sourse Sans Pro"/>
                <w:color w:val="auto"/>
                <w:sz w:val="22"/>
                <w:u w:val="single"/>
                <w:lang w:val="en-GB"/>
              </w:rPr>
              <w:t>SECTION 2. RULE AND MEANS OF SENDING REQUESTS, EXCHANGING MESSAGES</w:t>
            </w:r>
            <w:bookmarkEnd w:id="22"/>
          </w:p>
        </w:tc>
      </w:tr>
      <w:tr w:rsidR="009B4C45" w:rsidRPr="008953FC" w:rsidTr="00F069E0">
        <w:tc>
          <w:tcPr>
            <w:tcW w:w="5070" w:type="dxa"/>
          </w:tcPr>
          <w:p w:rsidR="0041119C" w:rsidRPr="00816DA3" w:rsidRDefault="0041119C" w:rsidP="00764B0E">
            <w:pPr>
              <w:pStyle w:val="2"/>
              <w:spacing w:line="240" w:lineRule="auto"/>
              <w:rPr>
                <w:rStyle w:val="20"/>
                <w:rFonts w:ascii="Sourse Sans Pro" w:hAnsi="Sourse Sans Pro" w:cs="Arial"/>
                <w:b/>
                <w:color w:val="auto"/>
                <w:sz w:val="22"/>
                <w:szCs w:val="22"/>
              </w:rPr>
            </w:pPr>
            <w:bookmarkStart w:id="23" w:name="_Toc24379971"/>
            <w:r w:rsidRPr="00816DA3">
              <w:rPr>
                <w:rStyle w:val="20"/>
                <w:rFonts w:ascii="Sourse Sans Pro" w:hAnsi="Sourse Sans Pro" w:cs="Arial"/>
                <w:b/>
                <w:color w:val="auto"/>
                <w:sz w:val="22"/>
                <w:szCs w:val="22"/>
              </w:rPr>
              <w:t>2.1. ОБЩИЕ ПРАВИЛА И СПОСОБЫ ДЛЯ НАПРАВЛЕНИЯ ЗАЯВОК</w:t>
            </w:r>
            <w:bookmarkEnd w:id="23"/>
            <w:r w:rsidRPr="00816DA3">
              <w:rPr>
                <w:rStyle w:val="20"/>
                <w:rFonts w:ascii="Sourse Sans Pro" w:hAnsi="Sourse Sans Pro" w:cs="Arial"/>
                <w:b/>
                <w:color w:val="auto"/>
                <w:sz w:val="22"/>
                <w:szCs w:val="22"/>
              </w:rPr>
              <w:t xml:space="preserve"> </w:t>
            </w:r>
          </w:p>
        </w:tc>
        <w:tc>
          <w:tcPr>
            <w:tcW w:w="5070" w:type="dxa"/>
          </w:tcPr>
          <w:p w:rsidR="0041119C" w:rsidRPr="00816DA3" w:rsidRDefault="0041119C" w:rsidP="00D72AA8">
            <w:pPr>
              <w:pStyle w:val="2"/>
              <w:spacing w:line="240" w:lineRule="auto"/>
              <w:rPr>
                <w:rStyle w:val="20"/>
                <w:rFonts w:ascii="Sourse Sans Pro" w:hAnsi="Sourse Sans Pro" w:cs="Arial"/>
                <w:b/>
                <w:color w:val="auto"/>
                <w:sz w:val="22"/>
                <w:szCs w:val="22"/>
                <w:lang w:val="en-GB"/>
              </w:rPr>
            </w:pPr>
            <w:bookmarkStart w:id="24" w:name="_Toc24379972"/>
            <w:r w:rsidRPr="00816DA3">
              <w:rPr>
                <w:rStyle w:val="20"/>
                <w:rFonts w:ascii="Sourse Sans Pro" w:hAnsi="Sourse Sans Pro"/>
                <w:bCs/>
                <w:color w:val="auto"/>
                <w:sz w:val="22"/>
                <w:lang w:val="en-GB"/>
              </w:rPr>
              <w:t>2.1. GENERAL RULES AND MEANS FOR SENDING REQUESTS</w:t>
            </w:r>
            <w:bookmarkEnd w:id="24"/>
            <w:r w:rsidRPr="00816DA3">
              <w:rPr>
                <w:rStyle w:val="20"/>
                <w:rFonts w:ascii="Sourse Sans Pro" w:hAnsi="Sourse Sans Pro"/>
                <w:bCs/>
                <w:color w:val="auto"/>
                <w:sz w:val="22"/>
                <w:lang w:val="en-GB"/>
              </w:rPr>
              <w:t xml:space="preserve"> </w:t>
            </w:r>
          </w:p>
        </w:tc>
      </w:tr>
      <w:tr w:rsidR="009B4C45" w:rsidRPr="00464117" w:rsidTr="00F069E0">
        <w:tc>
          <w:tcPr>
            <w:tcW w:w="5070" w:type="dxa"/>
          </w:tcPr>
          <w:p w:rsidR="0041119C" w:rsidRPr="00816DA3" w:rsidRDefault="0041119C" w:rsidP="00764B0E">
            <w:pPr>
              <w:pStyle w:val="aff"/>
              <w:tabs>
                <w:tab w:val="left" w:pos="426"/>
              </w:tabs>
              <w:spacing w:after="0" w:line="240" w:lineRule="auto"/>
              <w:ind w:firstLine="0"/>
              <w:rPr>
                <w:rFonts w:ascii="Sourse Sans Pro" w:hAnsi="Sourse Sans Pro" w:cs="Arial"/>
              </w:rPr>
            </w:pPr>
            <w:r w:rsidRPr="00816DA3">
              <w:rPr>
                <w:rFonts w:ascii="Sourse Sans Pro" w:hAnsi="Sourse Sans Pro" w:cs="Arial"/>
              </w:rPr>
              <w:t>2.1.1.</w:t>
            </w:r>
            <w:r w:rsidRPr="00816DA3">
              <w:rPr>
                <w:rFonts w:ascii="Sourse Sans Pro" w:hAnsi="Sourse Sans Pro" w:cs="Arial"/>
                <w:lang w:val="en-US"/>
              </w:rPr>
              <w:t> </w:t>
            </w:r>
            <w:r w:rsidRPr="00816DA3">
              <w:rPr>
                <w:rFonts w:ascii="Sourse Sans Pro" w:hAnsi="Sourse Sans Pro" w:cs="Arial"/>
              </w:rPr>
              <w:t>Инвестор вправе подавать Заявки следующими способами:</w:t>
            </w:r>
          </w:p>
        </w:tc>
        <w:tc>
          <w:tcPr>
            <w:tcW w:w="5070" w:type="dxa"/>
          </w:tcPr>
          <w:p w:rsidR="0041119C" w:rsidRPr="00816DA3" w:rsidRDefault="0041119C" w:rsidP="00D72AA8">
            <w:pPr>
              <w:pStyle w:val="aff"/>
              <w:tabs>
                <w:tab w:val="left" w:pos="426"/>
              </w:tabs>
              <w:spacing w:after="0" w:line="240" w:lineRule="auto"/>
              <w:ind w:firstLine="0"/>
              <w:rPr>
                <w:rFonts w:ascii="Sourse Sans Pro" w:hAnsi="Sourse Sans Pro" w:cs="Arial"/>
                <w:lang w:val="en-GB"/>
              </w:rPr>
            </w:pPr>
            <w:r w:rsidRPr="00816DA3">
              <w:rPr>
                <w:rFonts w:ascii="Sourse Sans Pro" w:hAnsi="Sourse Sans Pro"/>
                <w:lang w:val="en-GB"/>
              </w:rPr>
              <w:t>1.1.2. The Investor may submit the Requests as follows:</w:t>
            </w:r>
          </w:p>
        </w:tc>
      </w:tr>
      <w:tr w:rsidR="009B4C45" w:rsidRPr="008953FC" w:rsidTr="00F069E0">
        <w:tc>
          <w:tcPr>
            <w:tcW w:w="5070" w:type="dxa"/>
          </w:tcPr>
          <w:p w:rsidR="0041119C" w:rsidRPr="00816DA3" w:rsidRDefault="0041119C" w:rsidP="00764B0E">
            <w:pPr>
              <w:pStyle w:val="aff"/>
              <w:tabs>
                <w:tab w:val="left" w:pos="426"/>
              </w:tabs>
              <w:spacing w:after="0" w:line="240" w:lineRule="auto"/>
              <w:ind w:left="567" w:firstLine="0"/>
              <w:jc w:val="both"/>
              <w:rPr>
                <w:rFonts w:ascii="Sourse Sans Pro" w:hAnsi="Sourse Sans Pro" w:cs="Arial"/>
              </w:rPr>
            </w:pPr>
            <w:r w:rsidRPr="00816DA3">
              <w:rPr>
                <w:rFonts w:ascii="Sourse Sans Pro" w:hAnsi="Sourse Sans Pro" w:cs="Arial"/>
              </w:rPr>
              <w:t>2.1.1.1.</w:t>
            </w:r>
            <w:r w:rsidRPr="00816DA3">
              <w:rPr>
                <w:rFonts w:ascii="Sourse Sans Pro" w:hAnsi="Sourse Sans Pro" w:cs="Arial"/>
                <w:lang w:val="en-US"/>
              </w:rPr>
              <w:t> </w:t>
            </w:r>
            <w:r w:rsidRPr="00816DA3">
              <w:rPr>
                <w:rFonts w:ascii="Sourse Sans Pro" w:hAnsi="Sourse Sans Pro" w:cs="Arial"/>
              </w:rPr>
              <w:t>предоставлением 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c>
          <w:tcPr>
            <w:tcW w:w="5070" w:type="dxa"/>
          </w:tcPr>
          <w:p w:rsidR="0041119C" w:rsidRPr="00816DA3" w:rsidRDefault="0041119C" w:rsidP="00D72AA8">
            <w:pPr>
              <w:pStyle w:val="aff"/>
              <w:tabs>
                <w:tab w:val="left" w:pos="426"/>
              </w:tabs>
              <w:spacing w:after="0" w:line="240" w:lineRule="auto"/>
              <w:ind w:left="567" w:firstLine="0"/>
              <w:jc w:val="both"/>
              <w:rPr>
                <w:rFonts w:ascii="Sourse Sans Pro" w:hAnsi="Sourse Sans Pro" w:cs="Arial"/>
                <w:lang w:val="en-GB"/>
              </w:rPr>
            </w:pPr>
            <w:r w:rsidRPr="00816DA3">
              <w:rPr>
                <w:rFonts w:ascii="Sourse Sans Pro" w:hAnsi="Sourse Sans Pro"/>
                <w:lang w:val="en-GB"/>
              </w:rPr>
              <w:t>2.1.1.1. by provision to the Bank of originals in writing by mail, express mail, by courier or personally (the originals should be signed by the Investor or the Investor's authorized representative);</w:t>
            </w:r>
          </w:p>
        </w:tc>
      </w:tr>
      <w:tr w:rsidR="009B4C45" w:rsidRPr="00816DA3" w:rsidTr="00F069E0">
        <w:tc>
          <w:tcPr>
            <w:tcW w:w="5070" w:type="dxa"/>
          </w:tcPr>
          <w:p w:rsidR="0041119C" w:rsidRPr="00816DA3" w:rsidRDefault="0041119C" w:rsidP="00764B0E">
            <w:pPr>
              <w:pStyle w:val="aff"/>
              <w:tabs>
                <w:tab w:val="left" w:pos="426"/>
                <w:tab w:val="left" w:pos="567"/>
              </w:tabs>
              <w:spacing w:after="0" w:line="240" w:lineRule="auto"/>
              <w:ind w:left="567" w:firstLine="0"/>
              <w:rPr>
                <w:rFonts w:ascii="Sourse Sans Pro" w:hAnsi="Sourse Sans Pro" w:cs="Arial"/>
              </w:rPr>
            </w:pPr>
            <w:r w:rsidRPr="00816DA3">
              <w:rPr>
                <w:rFonts w:ascii="Sourse Sans Pro" w:hAnsi="Sourse Sans Pro" w:cs="Arial"/>
              </w:rPr>
              <w:t xml:space="preserve">2.1.1.2. через систему </w:t>
            </w:r>
            <w:r w:rsidRPr="00816DA3">
              <w:rPr>
                <w:rFonts w:ascii="Sourse Sans Pro" w:hAnsi="Sourse Sans Pro" w:cs="Arial"/>
                <w:lang w:val="en-US"/>
              </w:rPr>
              <w:t>Bloomberg</w:t>
            </w:r>
            <w:r w:rsidRPr="00816DA3">
              <w:rPr>
                <w:rFonts w:ascii="Sourse Sans Pro" w:hAnsi="Sourse Sans Pro" w:cs="Arial"/>
              </w:rPr>
              <w:t>;</w:t>
            </w:r>
          </w:p>
        </w:tc>
        <w:tc>
          <w:tcPr>
            <w:tcW w:w="5070" w:type="dxa"/>
          </w:tcPr>
          <w:p w:rsidR="0041119C" w:rsidRPr="00816DA3" w:rsidRDefault="0041119C" w:rsidP="00D72AA8">
            <w:pPr>
              <w:pStyle w:val="aff"/>
              <w:tabs>
                <w:tab w:val="left" w:pos="426"/>
                <w:tab w:val="left" w:pos="567"/>
              </w:tabs>
              <w:spacing w:after="0" w:line="240" w:lineRule="auto"/>
              <w:ind w:left="567" w:firstLine="0"/>
              <w:rPr>
                <w:rFonts w:ascii="Sourse Sans Pro" w:hAnsi="Sourse Sans Pro" w:cs="Arial"/>
                <w:lang w:val="en-GB"/>
              </w:rPr>
            </w:pPr>
            <w:r w:rsidRPr="00816DA3">
              <w:rPr>
                <w:rFonts w:ascii="Sourse Sans Pro" w:hAnsi="Sourse Sans Pro"/>
                <w:lang w:val="en-GB"/>
              </w:rPr>
              <w:t>2.1.1.2. via Bloomberg System;</w:t>
            </w:r>
          </w:p>
        </w:tc>
      </w:tr>
      <w:tr w:rsidR="009B4C45" w:rsidRPr="00816DA3" w:rsidTr="00F069E0">
        <w:tc>
          <w:tcPr>
            <w:tcW w:w="5070" w:type="dxa"/>
          </w:tcPr>
          <w:p w:rsidR="0041119C" w:rsidRPr="00816DA3" w:rsidRDefault="0041119C" w:rsidP="00764B0E">
            <w:pPr>
              <w:pStyle w:val="aff"/>
              <w:tabs>
                <w:tab w:val="left" w:pos="426"/>
                <w:tab w:val="left" w:pos="567"/>
              </w:tabs>
              <w:spacing w:after="0" w:line="240" w:lineRule="auto"/>
              <w:ind w:left="567" w:firstLine="0"/>
              <w:rPr>
                <w:rFonts w:ascii="Sourse Sans Pro" w:hAnsi="Sourse Sans Pro" w:cs="Arial"/>
              </w:rPr>
            </w:pPr>
            <w:r w:rsidRPr="00816DA3">
              <w:rPr>
                <w:rFonts w:ascii="Sourse Sans Pro" w:hAnsi="Sourse Sans Pro" w:cs="Arial"/>
              </w:rPr>
              <w:t>2.1.1.3.</w:t>
            </w:r>
            <w:r w:rsidRPr="00816DA3">
              <w:rPr>
                <w:rFonts w:ascii="Sourse Sans Pro" w:hAnsi="Sourse Sans Pro" w:cs="Arial"/>
                <w:lang w:val="en-US"/>
              </w:rPr>
              <w:t> </w:t>
            </w:r>
            <w:r w:rsidRPr="00816DA3">
              <w:rPr>
                <w:rFonts w:ascii="Sourse Sans Pro" w:hAnsi="Sourse Sans Pro" w:cs="Arial"/>
              </w:rPr>
              <w:t>по телефону;</w:t>
            </w:r>
          </w:p>
        </w:tc>
        <w:tc>
          <w:tcPr>
            <w:tcW w:w="5070" w:type="dxa"/>
          </w:tcPr>
          <w:p w:rsidR="0041119C" w:rsidRPr="00816DA3" w:rsidRDefault="0041119C" w:rsidP="00D72AA8">
            <w:pPr>
              <w:pStyle w:val="aff"/>
              <w:tabs>
                <w:tab w:val="left" w:pos="426"/>
                <w:tab w:val="left" w:pos="567"/>
              </w:tabs>
              <w:spacing w:after="0" w:line="240" w:lineRule="auto"/>
              <w:ind w:left="567" w:firstLine="0"/>
              <w:rPr>
                <w:rFonts w:ascii="Sourse Sans Pro" w:hAnsi="Sourse Sans Pro" w:cs="Arial"/>
                <w:lang w:val="en-GB"/>
              </w:rPr>
            </w:pPr>
            <w:r w:rsidRPr="00816DA3">
              <w:rPr>
                <w:rFonts w:ascii="Sourse Sans Pro" w:hAnsi="Sourse Sans Pro"/>
                <w:lang w:val="en-GB"/>
              </w:rPr>
              <w:t>2.1.1.3. by phone;</w:t>
            </w:r>
          </w:p>
        </w:tc>
      </w:tr>
      <w:tr w:rsidR="009B4C45" w:rsidRPr="00816DA3" w:rsidTr="00F069E0">
        <w:tc>
          <w:tcPr>
            <w:tcW w:w="5070" w:type="dxa"/>
          </w:tcPr>
          <w:p w:rsidR="0041119C" w:rsidRPr="00816DA3" w:rsidRDefault="0041119C" w:rsidP="00764B0E">
            <w:pPr>
              <w:pStyle w:val="aff"/>
              <w:tabs>
                <w:tab w:val="left" w:pos="426"/>
                <w:tab w:val="left" w:pos="567"/>
              </w:tabs>
              <w:spacing w:after="0" w:line="240" w:lineRule="auto"/>
              <w:ind w:left="567" w:firstLine="0"/>
              <w:rPr>
                <w:rFonts w:ascii="Sourse Sans Pro" w:hAnsi="Sourse Sans Pro" w:cs="Arial"/>
              </w:rPr>
            </w:pPr>
            <w:r w:rsidRPr="00816DA3">
              <w:rPr>
                <w:rFonts w:ascii="Sourse Sans Pro" w:hAnsi="Sourse Sans Pro" w:cs="Arial"/>
              </w:rPr>
              <w:t>2.1.1.4. посредством электронной почты;</w:t>
            </w:r>
          </w:p>
        </w:tc>
        <w:tc>
          <w:tcPr>
            <w:tcW w:w="5070" w:type="dxa"/>
          </w:tcPr>
          <w:p w:rsidR="0041119C" w:rsidRPr="00816DA3" w:rsidRDefault="0041119C" w:rsidP="00D72AA8">
            <w:pPr>
              <w:pStyle w:val="aff"/>
              <w:tabs>
                <w:tab w:val="left" w:pos="426"/>
                <w:tab w:val="left" w:pos="567"/>
              </w:tabs>
              <w:spacing w:after="0" w:line="240" w:lineRule="auto"/>
              <w:ind w:left="567" w:firstLine="0"/>
              <w:rPr>
                <w:rFonts w:ascii="Sourse Sans Pro" w:hAnsi="Sourse Sans Pro" w:cs="Arial"/>
                <w:lang w:val="en-GB"/>
              </w:rPr>
            </w:pPr>
            <w:r w:rsidRPr="00816DA3">
              <w:rPr>
                <w:rFonts w:ascii="Sourse Sans Pro" w:hAnsi="Sourse Sans Pro"/>
                <w:lang w:val="en-GB"/>
              </w:rPr>
              <w:t>2.1.1.4. by e-mail;</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left="567" w:firstLine="0"/>
              <w:rPr>
                <w:rFonts w:ascii="Sourse Sans Pro" w:hAnsi="Sourse Sans Pro" w:cs="Arial"/>
              </w:rPr>
            </w:pPr>
            <w:r w:rsidRPr="00816DA3">
              <w:rPr>
                <w:rFonts w:ascii="Sourse Sans Pro" w:hAnsi="Sourse Sans Pro" w:cs="Arial"/>
              </w:rPr>
              <w:t>2.1.1.5. через систему «</w:t>
            </w:r>
            <w:r w:rsidRPr="00816DA3">
              <w:rPr>
                <w:rFonts w:ascii="Sourse Sans Pro" w:hAnsi="Sourse Sans Pro" w:cs="Arial"/>
                <w:lang w:val="en-US"/>
              </w:rPr>
              <w:t>S</w:t>
            </w:r>
            <w:r w:rsidRPr="00816DA3">
              <w:rPr>
                <w:rFonts w:ascii="Sourse Sans Pro" w:hAnsi="Sourse Sans Pro" w:cs="Arial"/>
              </w:rPr>
              <w:t>.</w:t>
            </w:r>
            <w:r w:rsidRPr="00816DA3">
              <w:rPr>
                <w:rFonts w:ascii="Sourse Sans Pro" w:hAnsi="Sourse Sans Pro" w:cs="Arial"/>
                <w:lang w:val="en-US"/>
              </w:rPr>
              <w:t>W</w:t>
            </w:r>
            <w:r w:rsidRPr="00816DA3">
              <w:rPr>
                <w:rFonts w:ascii="Sourse Sans Pro" w:hAnsi="Sourse Sans Pro" w:cs="Arial"/>
              </w:rPr>
              <w:t>.</w:t>
            </w:r>
            <w:r w:rsidRPr="00816DA3">
              <w:rPr>
                <w:rFonts w:ascii="Sourse Sans Pro" w:hAnsi="Sourse Sans Pro" w:cs="Arial"/>
                <w:lang w:val="en-US"/>
              </w:rPr>
              <w:t>I</w:t>
            </w:r>
            <w:r w:rsidRPr="00816DA3">
              <w:rPr>
                <w:rFonts w:ascii="Sourse Sans Pro" w:hAnsi="Sourse Sans Pro" w:cs="Arial"/>
              </w:rPr>
              <w:t>.</w:t>
            </w:r>
            <w:r w:rsidRPr="00816DA3">
              <w:rPr>
                <w:rFonts w:ascii="Sourse Sans Pro" w:hAnsi="Sourse Sans Pro" w:cs="Arial"/>
                <w:lang w:val="en-US"/>
              </w:rPr>
              <w:t>F</w:t>
            </w:r>
            <w:r w:rsidRPr="00816DA3">
              <w:rPr>
                <w:rFonts w:ascii="Sourse Sans Pro" w:hAnsi="Sourse Sans Pro" w:cs="Arial"/>
              </w:rPr>
              <w:t>.</w:t>
            </w:r>
            <w:r w:rsidRPr="00816DA3">
              <w:rPr>
                <w:rFonts w:ascii="Sourse Sans Pro" w:hAnsi="Sourse Sans Pro" w:cs="Arial"/>
                <w:lang w:val="en-US"/>
              </w:rPr>
              <w:t>T</w:t>
            </w:r>
            <w:r w:rsidRPr="00816DA3">
              <w:rPr>
                <w:rFonts w:ascii="Sourse Sans Pro" w:hAnsi="Sourse Sans Pro" w:cs="Arial"/>
              </w:rPr>
              <w:t>.»;</w:t>
            </w:r>
          </w:p>
        </w:tc>
        <w:tc>
          <w:tcPr>
            <w:tcW w:w="5070" w:type="dxa"/>
          </w:tcPr>
          <w:p w:rsidR="0041119C" w:rsidRPr="00816DA3" w:rsidRDefault="0041119C" w:rsidP="00D72AA8">
            <w:pPr>
              <w:pStyle w:val="aff"/>
              <w:tabs>
                <w:tab w:val="left" w:pos="426"/>
                <w:tab w:val="left" w:pos="567"/>
              </w:tabs>
              <w:spacing w:after="0" w:line="240" w:lineRule="auto"/>
              <w:ind w:left="567" w:firstLine="0"/>
              <w:rPr>
                <w:rFonts w:ascii="Sourse Sans Pro" w:hAnsi="Sourse Sans Pro" w:cs="Arial"/>
                <w:lang w:val="en-GB"/>
              </w:rPr>
            </w:pPr>
            <w:r w:rsidRPr="00816DA3">
              <w:rPr>
                <w:rFonts w:ascii="Sourse Sans Pro" w:hAnsi="Sourse Sans Pro"/>
                <w:lang w:val="en-GB"/>
              </w:rPr>
              <w:t>2.1.1.5. via S.W.I.F.T. System;</w:t>
            </w:r>
          </w:p>
        </w:tc>
      </w:tr>
      <w:tr w:rsidR="009B4C45" w:rsidRPr="00816DA3" w:rsidTr="00F069E0">
        <w:tc>
          <w:tcPr>
            <w:tcW w:w="5070" w:type="dxa"/>
          </w:tcPr>
          <w:p w:rsidR="0041119C" w:rsidRPr="00816DA3" w:rsidRDefault="0041119C" w:rsidP="00764B0E">
            <w:pPr>
              <w:pStyle w:val="aff"/>
              <w:tabs>
                <w:tab w:val="left" w:pos="426"/>
                <w:tab w:val="left" w:pos="567"/>
              </w:tabs>
              <w:spacing w:after="0" w:line="240" w:lineRule="auto"/>
              <w:ind w:left="567" w:firstLine="0"/>
              <w:rPr>
                <w:rFonts w:ascii="Sourse Sans Pro" w:hAnsi="Sourse Sans Pro" w:cs="Arial"/>
              </w:rPr>
            </w:pPr>
            <w:r w:rsidRPr="00816DA3">
              <w:rPr>
                <w:rFonts w:ascii="Sourse Sans Pro" w:hAnsi="Sourse Sans Pro" w:cs="Arial"/>
              </w:rPr>
              <w:t xml:space="preserve">2.1.1.6. через Рабочее место </w:t>
            </w:r>
            <w:r w:rsidRPr="00816DA3">
              <w:rPr>
                <w:rFonts w:ascii="Sourse Sans Pro" w:hAnsi="Sourse Sans Pro" w:cs="Arial"/>
                <w:lang w:val="en-US"/>
              </w:rPr>
              <w:t>QUIK</w:t>
            </w:r>
            <w:r w:rsidRPr="00816DA3">
              <w:rPr>
                <w:rFonts w:ascii="Sourse Sans Pro" w:hAnsi="Sourse Sans Pro" w:cs="Arial"/>
              </w:rPr>
              <w:t>.</w:t>
            </w:r>
          </w:p>
        </w:tc>
        <w:tc>
          <w:tcPr>
            <w:tcW w:w="5070" w:type="dxa"/>
          </w:tcPr>
          <w:p w:rsidR="0041119C" w:rsidRPr="00816DA3" w:rsidRDefault="0041119C" w:rsidP="00D72AA8">
            <w:pPr>
              <w:pStyle w:val="aff"/>
              <w:tabs>
                <w:tab w:val="left" w:pos="426"/>
                <w:tab w:val="left" w:pos="567"/>
              </w:tabs>
              <w:spacing w:after="0" w:line="240" w:lineRule="auto"/>
              <w:ind w:left="567" w:firstLine="0"/>
              <w:rPr>
                <w:rFonts w:ascii="Sourse Sans Pro" w:hAnsi="Sourse Sans Pro" w:cs="Arial"/>
                <w:lang w:val="en-GB"/>
              </w:rPr>
            </w:pPr>
            <w:r w:rsidRPr="00816DA3">
              <w:rPr>
                <w:rFonts w:ascii="Sourse Sans Pro" w:hAnsi="Sourse Sans Pro"/>
                <w:lang w:val="en-GB"/>
              </w:rPr>
              <w:t>2.1.1.6. via QUIK Workplace.</w:t>
            </w:r>
          </w:p>
        </w:tc>
      </w:tr>
      <w:tr w:rsidR="009B4C45" w:rsidRPr="008953FC" w:rsidTr="00F069E0">
        <w:tc>
          <w:tcPr>
            <w:tcW w:w="5070" w:type="dxa"/>
          </w:tcPr>
          <w:p w:rsidR="0041119C" w:rsidRPr="00816DA3" w:rsidRDefault="0041119C" w:rsidP="00AC6921">
            <w:pPr>
              <w:pStyle w:val="aff"/>
              <w:tabs>
                <w:tab w:val="left" w:pos="426"/>
                <w:tab w:val="left" w:pos="567"/>
              </w:tabs>
              <w:spacing w:after="0" w:line="240" w:lineRule="auto"/>
              <w:ind w:left="567" w:firstLine="0"/>
              <w:jc w:val="both"/>
              <w:rPr>
                <w:rFonts w:ascii="Sourse Sans Pro" w:hAnsi="Sourse Sans Pro" w:cs="Arial"/>
                <w:lang w:val="en-US"/>
              </w:rPr>
            </w:pPr>
            <w:r w:rsidRPr="00816DA3">
              <w:rPr>
                <w:rFonts w:ascii="Sourse Sans Pro" w:hAnsi="Sourse Sans Pro" w:cs="Arial"/>
              </w:rPr>
              <w:t xml:space="preserve">2.1.1.7. через Систему «Интернет Клиент-Банк» (только для целей </w:t>
            </w:r>
            <w:r w:rsidR="002F545A" w:rsidRPr="00816DA3">
              <w:rPr>
                <w:rFonts w:ascii="Sourse Sans Pro" w:hAnsi="Sourse Sans Pro" w:cs="Arial"/>
              </w:rPr>
              <w:t xml:space="preserve">п. </w:t>
            </w:r>
            <w:r w:rsidRPr="00816DA3">
              <w:rPr>
                <w:rFonts w:ascii="Sourse Sans Pro" w:hAnsi="Sourse Sans Pro" w:cs="Arial"/>
              </w:rPr>
              <w:t>3.4. Регламента</w:t>
            </w:r>
            <w:r w:rsidRPr="00816DA3">
              <w:rPr>
                <w:rFonts w:ascii="Sourse Sans Pro" w:hAnsi="Sourse Sans Pro" w:cs="Arial"/>
                <w:lang w:val="en-US"/>
              </w:rPr>
              <w:t>).</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2.1.1.7. via Internet Client-Bank System (only for purpose of clause 3.4. of the Terms and Conditions).</w:t>
            </w:r>
          </w:p>
        </w:tc>
      </w:tr>
      <w:tr w:rsidR="009B4C45" w:rsidRPr="00464117" w:rsidTr="00F069E0">
        <w:tc>
          <w:tcPr>
            <w:tcW w:w="5070" w:type="dxa"/>
          </w:tcPr>
          <w:p w:rsidR="0041119C" w:rsidRPr="00816DA3" w:rsidRDefault="0041119C" w:rsidP="00764B0E">
            <w:pPr>
              <w:pStyle w:val="aff"/>
              <w:tabs>
                <w:tab w:val="left" w:pos="426"/>
                <w:tab w:val="left" w:pos="567"/>
              </w:tabs>
              <w:spacing w:after="0" w:line="240" w:lineRule="auto"/>
              <w:ind w:firstLine="0"/>
              <w:jc w:val="both"/>
              <w:rPr>
                <w:rFonts w:ascii="Sourse Sans Pro" w:hAnsi="Sourse Sans Pro" w:cs="Arial"/>
              </w:rPr>
            </w:pPr>
            <w:r w:rsidRPr="00816DA3">
              <w:rPr>
                <w:rFonts w:ascii="Sourse Sans Pro" w:hAnsi="Sourse Sans Pro" w:cs="Arial"/>
              </w:rPr>
              <w:t xml:space="preserve">2.1.2. Заявки на совершение Сделок должны соответствовать установленной Банком форме Заявки и содержать, в том числе, следующую информацию: </w:t>
            </w:r>
          </w:p>
        </w:tc>
        <w:tc>
          <w:tcPr>
            <w:tcW w:w="5070" w:type="dxa"/>
          </w:tcPr>
          <w:p w:rsidR="0041119C" w:rsidRPr="00816DA3" w:rsidRDefault="0041119C" w:rsidP="00D72AA8">
            <w:pPr>
              <w:pStyle w:val="aff"/>
              <w:tabs>
                <w:tab w:val="left" w:pos="426"/>
                <w:tab w:val="left" w:pos="567"/>
              </w:tabs>
              <w:spacing w:after="0" w:line="240" w:lineRule="auto"/>
              <w:ind w:firstLine="0"/>
              <w:jc w:val="both"/>
              <w:rPr>
                <w:rFonts w:ascii="Sourse Sans Pro" w:hAnsi="Sourse Sans Pro" w:cs="Arial"/>
                <w:lang w:val="en-GB"/>
              </w:rPr>
            </w:pPr>
            <w:r w:rsidRPr="00816DA3">
              <w:rPr>
                <w:rFonts w:ascii="Sourse Sans Pro" w:hAnsi="Sourse Sans Pro"/>
                <w:lang w:val="en-GB"/>
              </w:rPr>
              <w:t xml:space="preserve">2.1.2. The Requests for closing Transactions shall correspond to the Request form established by the Bank and shall contain, without limitation, the following information" </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 xml:space="preserve">2.1.2.1. дату составления Заявки; </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 xml:space="preserve">2.1.2.1. the date of making Request; </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lastRenderedPageBreak/>
              <w:t xml:space="preserve">2.1.2.2. предмет (вид) Сделки (покупка или продажа); </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 xml:space="preserve">2.1.2.2. subject (type) of Transaction (sale or purchase); </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 xml:space="preserve">2.1.2.3. все существенные условия Сделки (количество Ценных бумаг; наименование и тип Ценных бумаг, </w:t>
            </w:r>
            <w:r w:rsidRPr="00816DA3">
              <w:rPr>
                <w:rFonts w:ascii="Sourse Sans Pro" w:hAnsi="Sourse Sans Pro" w:cs="Arial"/>
                <w:lang w:val="en-US"/>
              </w:rPr>
              <w:t>ISIN</w:t>
            </w:r>
            <w:r w:rsidRPr="00816DA3">
              <w:rPr>
                <w:rFonts w:ascii="Sourse Sans Pro" w:hAnsi="Sourse Sans Pro" w:cs="Arial"/>
              </w:rPr>
              <w:t xml:space="preserve"> или номер гос. регистрации; цену, если Заявка подается на куплю/продажу Ценных 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 xml:space="preserve">2.1.2.3. all material conditions of the Transaction (quantity of Securities, name and type of Securities, ISIN or state registration number; price if the Request is submitted for purchase/sale of Securities at a certain price (limited Request) or the indication that the Request shall be executed under the most favorable conditions (competitive Request)); </w:t>
            </w:r>
          </w:p>
        </w:tc>
      </w:tr>
      <w:tr w:rsidR="009B4C45" w:rsidRPr="00816DA3"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2.1.2.4. срок действия поручения;</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2.1.2.4. term of the order;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2.1.2.5. Указание на совершение сделки РЕПО (если применимо);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2.1.2.5. Indication of closing REPO </w:t>
            </w:r>
            <w:r w:rsidR="000E4338">
              <w:rPr>
                <w:rFonts w:ascii="Sourse Sans Pro" w:hAnsi="Sourse Sans Pro"/>
                <w:lang w:val="en-GB"/>
              </w:rPr>
              <w:t>Transaction</w:t>
            </w:r>
            <w:r w:rsidRPr="00816DA3">
              <w:rPr>
                <w:rFonts w:ascii="Sourse Sans Pro" w:hAnsi="Sourse Sans Pro"/>
                <w:lang w:val="en-GB"/>
              </w:rPr>
              <w:t xml:space="preserve"> (if applicable);</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2.1.2.6. Срок РЕПО (если применимо);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2.1.2.6. REPO term (if applicable);</w:t>
            </w:r>
          </w:p>
        </w:tc>
      </w:tr>
      <w:tr w:rsidR="009B4C45" w:rsidRPr="00816DA3"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2.1.2.7. Ставка РЕПО (если применимо);</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2.1.2.7. REPO rate (if applicable);</w:t>
            </w:r>
          </w:p>
        </w:tc>
      </w:tr>
      <w:tr w:rsidR="009B4C45" w:rsidRPr="00464117"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2.1.2.8. Торговую систему, в которой должна быть совершена Сделка;</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2.1.2.8. Trade System in which the Transaction should be closed;</w:t>
            </w:r>
          </w:p>
        </w:tc>
      </w:tr>
      <w:tr w:rsidR="009B4C45" w:rsidRPr="00464117"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2.1.2.9. Наименование (обозначение) Срочного договора, принятое в соответствующей ТС (если применимо);</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2.1.2.9. Name (designation) of the Forward Contract adopted by the respective TS (if applicable);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2.1.2.10. Цена одного Срочного договора</w:t>
            </w:r>
            <w:r w:rsidRPr="00816DA3" w:rsidDel="00CB6E51">
              <w:rPr>
                <w:rFonts w:ascii="Sourse Sans Pro" w:hAnsi="Sourse Sans Pro" w:cs="Arial"/>
              </w:rPr>
              <w:t xml:space="preserve"> </w:t>
            </w:r>
            <w:r w:rsidRPr="00816DA3">
              <w:rPr>
                <w:rFonts w:ascii="Sourse Sans Pro" w:hAnsi="Sourse Sans Pro" w:cs="Arial"/>
              </w:rPr>
              <w:t>или однозначные условия ее определения (если применимо);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2.1.2.10. Price of one Forward Contract or unambiguous conditions of its determination (if applicable);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2.1.2.11. Размер премии по Опционному договору (если применимо);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2.1.2.11. Size of premium under the Option Contract (if applicable);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2.1.2.12. Количество Срочных договоров</w:t>
            </w:r>
            <w:r w:rsidRPr="00816DA3" w:rsidDel="00CB6E51">
              <w:rPr>
                <w:rFonts w:ascii="Sourse Sans Pro" w:hAnsi="Sourse Sans Pro" w:cs="Arial"/>
              </w:rPr>
              <w:t xml:space="preserve"> </w:t>
            </w:r>
            <w:r w:rsidRPr="00816DA3">
              <w:rPr>
                <w:rFonts w:ascii="Sourse Sans Pro" w:hAnsi="Sourse Sans Pro" w:cs="Arial"/>
              </w:rPr>
              <w:t>или однозначные условия их определения (если применимо);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2.1.2.12. Quantity of Forward Contracts or unambiguous conditions of their determination (if applicable);</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2.1.2.13. вид ПФИ</w:t>
            </w:r>
            <w:r w:rsidRPr="00816DA3">
              <w:rPr>
                <w:rStyle w:val="af"/>
                <w:rFonts w:ascii="Sourse Sans Pro" w:hAnsi="Sourse Sans Pro" w:cs="Arial"/>
              </w:rPr>
              <w:footnoteReference w:id="1"/>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2.1.2.13. type of DFI</w:t>
            </w:r>
            <w:r w:rsidRPr="00816DA3">
              <w:rPr>
                <w:rStyle w:val="af"/>
                <w:rFonts w:ascii="Sourse Sans Pro" w:hAnsi="Sourse Sans Pro"/>
                <w:lang w:val="en-GB"/>
              </w:rPr>
              <w:footnoteReference w:id="2"/>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2.1.2.14. наименование контрагента (для Заявок на совершение Сделки с конкретным контрагентом);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2.1.2.14. name of the counterparty (for Requests on Transaction with a specific counterparty);</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left="567" w:firstLine="0"/>
              <w:jc w:val="both"/>
              <w:rPr>
                <w:rFonts w:ascii="Sourse Sans Pro" w:hAnsi="Sourse Sans Pro" w:cs="Arial"/>
              </w:rPr>
            </w:pPr>
            <w:r w:rsidRPr="00816DA3">
              <w:rPr>
                <w:rFonts w:ascii="Sourse Sans Pro" w:hAnsi="Sourse Sans Pro" w:cs="Arial"/>
              </w:rPr>
              <w:t xml:space="preserve">2.1.2.15. иные условия и информация, необходимые Банку для заключения Сделки. </w:t>
            </w:r>
          </w:p>
        </w:tc>
        <w:tc>
          <w:tcPr>
            <w:tcW w:w="5070" w:type="dxa"/>
          </w:tcPr>
          <w:p w:rsidR="0041119C" w:rsidRPr="00816DA3" w:rsidRDefault="0041119C" w:rsidP="00D72AA8">
            <w:pPr>
              <w:pStyle w:val="aff"/>
              <w:tabs>
                <w:tab w:val="left" w:pos="426"/>
                <w:tab w:val="left" w:pos="567"/>
              </w:tabs>
              <w:spacing w:after="0" w:line="240" w:lineRule="auto"/>
              <w:ind w:left="567" w:firstLine="0"/>
              <w:jc w:val="both"/>
              <w:rPr>
                <w:rFonts w:ascii="Sourse Sans Pro" w:hAnsi="Sourse Sans Pro" w:cs="Arial"/>
                <w:lang w:val="en-GB"/>
              </w:rPr>
            </w:pPr>
            <w:r w:rsidRPr="00816DA3">
              <w:rPr>
                <w:rFonts w:ascii="Sourse Sans Pro" w:hAnsi="Sourse Sans Pro"/>
                <w:lang w:val="en-GB"/>
              </w:rPr>
              <w:t xml:space="preserve">2.1.2.15. other conditions and information necessary for the Bank to close the Transaction. </w:t>
            </w:r>
          </w:p>
        </w:tc>
      </w:tr>
      <w:tr w:rsidR="009B4C45" w:rsidRPr="00464117" w:rsidTr="00F069E0">
        <w:tc>
          <w:tcPr>
            <w:tcW w:w="5070" w:type="dxa"/>
          </w:tcPr>
          <w:p w:rsidR="0041119C" w:rsidRPr="00816DA3" w:rsidRDefault="0041119C" w:rsidP="00764B0E">
            <w:pPr>
              <w:pStyle w:val="aff"/>
              <w:tabs>
                <w:tab w:val="left" w:pos="426"/>
                <w:tab w:val="left" w:pos="567"/>
              </w:tabs>
              <w:spacing w:after="0" w:line="240" w:lineRule="auto"/>
              <w:ind w:firstLine="0"/>
              <w:jc w:val="both"/>
              <w:rPr>
                <w:rFonts w:ascii="Sourse Sans Pro" w:hAnsi="Sourse Sans Pro" w:cs="Arial"/>
              </w:rPr>
            </w:pPr>
            <w:r w:rsidRPr="00816DA3">
              <w:rPr>
                <w:rFonts w:ascii="Sourse Sans Pro" w:hAnsi="Sourse Sans Pro" w:cs="Arial"/>
              </w:rPr>
              <w:t>2.1.3. Заявки на отзыв (возврат) денежных средств с Брокерского счета, должны содержать информацию, предусмотренную типовой формой Заявки (поручения) на отзыв (возврат) денежных средств с брокерского счета.</w:t>
            </w:r>
          </w:p>
        </w:tc>
        <w:tc>
          <w:tcPr>
            <w:tcW w:w="5070" w:type="dxa"/>
          </w:tcPr>
          <w:p w:rsidR="0041119C" w:rsidRPr="00816DA3" w:rsidRDefault="0041119C" w:rsidP="00D72AA8">
            <w:pPr>
              <w:pStyle w:val="aff"/>
              <w:tabs>
                <w:tab w:val="left" w:pos="426"/>
                <w:tab w:val="left" w:pos="567"/>
              </w:tabs>
              <w:spacing w:after="0" w:line="240" w:lineRule="auto"/>
              <w:ind w:firstLine="0"/>
              <w:jc w:val="both"/>
              <w:rPr>
                <w:rFonts w:ascii="Sourse Sans Pro" w:hAnsi="Sourse Sans Pro" w:cs="Arial"/>
                <w:lang w:val="en-GB"/>
              </w:rPr>
            </w:pPr>
            <w:r w:rsidRPr="00816DA3">
              <w:rPr>
                <w:rFonts w:ascii="Sourse Sans Pro" w:hAnsi="Sourse Sans Pro"/>
                <w:lang w:val="en-GB"/>
              </w:rPr>
              <w:t>2.1.3. Requests for withdrawal (return) of cash from the Brokerage Account shall contain the information, contained in the standard form of the Request (Order) for Withdrawal (Return) of Cash from the Brokerage Account.</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firstLine="0"/>
              <w:jc w:val="both"/>
              <w:rPr>
                <w:rFonts w:ascii="Sourse Sans Pro" w:hAnsi="Sourse Sans Pro" w:cs="Arial"/>
              </w:rPr>
            </w:pPr>
            <w:r w:rsidRPr="00816DA3">
              <w:rPr>
                <w:rFonts w:ascii="Sourse Sans Pro" w:hAnsi="Sourse Sans Pro" w:cs="Arial"/>
              </w:rPr>
              <w:t>2.1.4.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2.1.2. – 2.1.3. Регламента, не принимаются к исполнению Банком, о чем Банк информирует Инвестора любым из способов, предусмотренных настоящим разделом для направления Заявок.</w:t>
            </w:r>
          </w:p>
        </w:tc>
        <w:tc>
          <w:tcPr>
            <w:tcW w:w="5070" w:type="dxa"/>
          </w:tcPr>
          <w:p w:rsidR="0041119C" w:rsidRPr="00816DA3" w:rsidRDefault="0041119C" w:rsidP="00D72AA8">
            <w:pPr>
              <w:pStyle w:val="aff"/>
              <w:tabs>
                <w:tab w:val="left" w:pos="426"/>
                <w:tab w:val="left" w:pos="567"/>
              </w:tabs>
              <w:spacing w:after="0" w:line="240" w:lineRule="auto"/>
              <w:ind w:firstLine="0"/>
              <w:jc w:val="both"/>
              <w:rPr>
                <w:rFonts w:ascii="Sourse Sans Pro" w:hAnsi="Sourse Sans Pro" w:cs="Arial"/>
                <w:lang w:val="en-GB"/>
              </w:rPr>
            </w:pPr>
            <w:r w:rsidRPr="00816DA3">
              <w:rPr>
                <w:rFonts w:ascii="Sourse Sans Pro" w:hAnsi="Sourse Sans Pro"/>
                <w:lang w:val="en-GB"/>
              </w:rPr>
              <w:t xml:space="preserve">2.1.4. Requests not meeting the above conditions and/or the form of Request established by the Bank, including those not containing the information specified in these </w:t>
            </w:r>
            <w:r w:rsidR="000003F9" w:rsidRPr="00816DA3">
              <w:rPr>
                <w:rFonts w:ascii="Sourse Sans Pro" w:hAnsi="Sourse Sans Pro"/>
                <w:lang w:val="en-GB"/>
              </w:rPr>
              <w:t>clause</w:t>
            </w:r>
            <w:r w:rsidRPr="00816DA3">
              <w:rPr>
                <w:rFonts w:ascii="Sourse Sans Pro" w:hAnsi="Sourse Sans Pro"/>
                <w:lang w:val="en-GB"/>
              </w:rPr>
              <w:t xml:space="preserve">s 2.1.2. </w:t>
            </w:r>
            <w:r w:rsidRPr="00816DA3">
              <w:rPr>
                <w:rFonts w:ascii="Sourse Sans Pro" w:hAnsi="Sourse Sans Pro" w:cs="Arial"/>
                <w:lang w:val="en-GB"/>
              </w:rPr>
              <w:t>–</w:t>
            </w:r>
            <w:r w:rsidRPr="00816DA3">
              <w:rPr>
                <w:rFonts w:ascii="Sourse Sans Pro" w:hAnsi="Sourse Sans Pro" w:cs="Arial"/>
                <w:cs/>
                <w:lang w:val="en-GB"/>
              </w:rPr>
              <w:t xml:space="preserve"> </w:t>
            </w:r>
            <w:r w:rsidRPr="00816DA3">
              <w:rPr>
                <w:rFonts w:ascii="Sourse Sans Pro" w:hAnsi="Sourse Sans Pro"/>
                <w:lang w:val="en-GB"/>
              </w:rPr>
              <w:t>2.1.3. of the Terms and Conditions shall not be accepted by the Bank for execution with the Bank informing the Investor by any means stipulated by this section for sending the Requests.</w:t>
            </w:r>
          </w:p>
        </w:tc>
      </w:tr>
      <w:tr w:rsidR="009B4C45" w:rsidRPr="008953FC" w:rsidTr="00F069E0">
        <w:tc>
          <w:tcPr>
            <w:tcW w:w="5070" w:type="dxa"/>
          </w:tcPr>
          <w:p w:rsidR="0041119C" w:rsidRPr="00816DA3" w:rsidRDefault="0041119C" w:rsidP="00764B0E">
            <w:pPr>
              <w:pStyle w:val="Default"/>
              <w:tabs>
                <w:tab w:val="left" w:pos="426"/>
              </w:tabs>
              <w:jc w:val="both"/>
              <w:rPr>
                <w:rFonts w:ascii="Sourse Sans Pro" w:hAnsi="Sourse Sans Pro" w:cs="Arial"/>
                <w:color w:val="auto"/>
                <w:sz w:val="22"/>
                <w:szCs w:val="22"/>
              </w:rPr>
            </w:pPr>
            <w:r w:rsidRPr="00816DA3">
              <w:rPr>
                <w:rFonts w:ascii="Sourse Sans Pro" w:hAnsi="Sourse Sans Pro" w:cs="Arial"/>
                <w:color w:val="auto"/>
                <w:sz w:val="22"/>
                <w:szCs w:val="22"/>
              </w:rPr>
              <w:t>2.1.5.</w:t>
            </w:r>
            <w:r w:rsidRPr="00816DA3">
              <w:rPr>
                <w:rFonts w:ascii="Sourse Sans Pro" w:hAnsi="Sourse Sans Pro" w:cs="Arial"/>
                <w:color w:val="auto"/>
                <w:sz w:val="22"/>
                <w:szCs w:val="22"/>
                <w:lang w:val="en-US"/>
              </w:rPr>
              <w:t> </w:t>
            </w:r>
            <w:r w:rsidRPr="00816DA3">
              <w:rPr>
                <w:rFonts w:ascii="Sourse Sans Pro" w:hAnsi="Sourse Sans Pro" w:cs="Arial"/>
                <w:color w:val="auto"/>
                <w:sz w:val="22"/>
                <w:szCs w:val="22"/>
              </w:rPr>
              <w:t xml:space="preserve">Принятые Банком Заявки исполняются Банком в Рабочие дни. Заявки подаются Инвестором Банку в Рабочие дни не позднее 17 часов 00 минут (в пятницу и предпраздничные дни в Российской Федерации – не позднее 15 часов 30 минут) Московского времени даты составления </w:t>
            </w:r>
            <w:r w:rsidRPr="00816DA3">
              <w:rPr>
                <w:rFonts w:ascii="Sourse Sans Pro" w:hAnsi="Sourse Sans Pro" w:cs="Arial"/>
                <w:color w:val="auto"/>
                <w:sz w:val="22"/>
                <w:szCs w:val="22"/>
              </w:rPr>
              <w:lastRenderedPageBreak/>
              <w:t>Заявки. 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c>
          <w:tcPr>
            <w:tcW w:w="5070" w:type="dxa"/>
          </w:tcPr>
          <w:p w:rsidR="0041119C" w:rsidRPr="00816DA3" w:rsidRDefault="0041119C" w:rsidP="00D72AA8">
            <w:pPr>
              <w:pStyle w:val="Default"/>
              <w:tabs>
                <w:tab w:val="left" w:pos="426"/>
              </w:tabs>
              <w:jc w:val="both"/>
              <w:rPr>
                <w:rFonts w:ascii="Sourse Sans Pro" w:hAnsi="Sourse Sans Pro" w:cs="Arial"/>
                <w:color w:val="auto"/>
                <w:sz w:val="22"/>
                <w:szCs w:val="22"/>
                <w:lang w:val="en-GB"/>
              </w:rPr>
            </w:pPr>
            <w:r w:rsidRPr="00816DA3">
              <w:rPr>
                <w:rFonts w:ascii="Sourse Sans Pro" w:hAnsi="Sourse Sans Pro"/>
                <w:color w:val="auto"/>
                <w:sz w:val="22"/>
                <w:lang w:val="en-GB"/>
              </w:rPr>
              <w:lastRenderedPageBreak/>
              <w:t xml:space="preserve">2.1.5. The Requests accepted by the Bank shall be executed by the Bank in Business Days. The Requests shall be submitted by the Investor to the Bank on Business Days not later than 05.00 p.m. (on Friday and days before public holidays in the Russian Federation - not later than 03.30 p.m.), Moscow time, of the date of </w:t>
            </w:r>
            <w:r w:rsidRPr="00816DA3">
              <w:rPr>
                <w:rFonts w:ascii="Sourse Sans Pro" w:hAnsi="Sourse Sans Pro"/>
                <w:color w:val="auto"/>
                <w:sz w:val="22"/>
                <w:lang w:val="en-GB"/>
              </w:rPr>
              <w:lastRenderedPageBreak/>
              <w:t>making the Request. The Request shall be deemed received by the Bank on the date of Request registration evidenced by the respective internal mark of the Bank in the Request field with assignment of the respective Request number.</w:t>
            </w:r>
          </w:p>
        </w:tc>
      </w:tr>
      <w:tr w:rsidR="009B4C45" w:rsidRPr="008953FC" w:rsidTr="00F069E0">
        <w:tc>
          <w:tcPr>
            <w:tcW w:w="5070" w:type="dxa"/>
          </w:tcPr>
          <w:p w:rsidR="0041119C" w:rsidRPr="00816DA3" w:rsidRDefault="0041119C" w:rsidP="00764B0E">
            <w:pPr>
              <w:pStyle w:val="Default"/>
              <w:tabs>
                <w:tab w:val="left" w:pos="426"/>
              </w:tabs>
              <w:jc w:val="both"/>
              <w:rPr>
                <w:rFonts w:ascii="Sourse Sans Pro" w:hAnsi="Sourse Sans Pro" w:cs="Arial"/>
                <w:color w:val="auto"/>
                <w:sz w:val="22"/>
                <w:szCs w:val="22"/>
              </w:rPr>
            </w:pPr>
            <w:r w:rsidRPr="00816DA3">
              <w:rPr>
                <w:rFonts w:ascii="Sourse Sans Pro" w:hAnsi="Sourse Sans Pro" w:cs="Arial"/>
                <w:color w:val="auto"/>
                <w:sz w:val="22"/>
                <w:szCs w:val="22"/>
              </w:rPr>
              <w:lastRenderedPageBreak/>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c>
          <w:tcPr>
            <w:tcW w:w="5070" w:type="dxa"/>
          </w:tcPr>
          <w:p w:rsidR="0041119C" w:rsidRPr="00816DA3" w:rsidRDefault="0041119C" w:rsidP="00D72AA8">
            <w:pPr>
              <w:pStyle w:val="Default"/>
              <w:tabs>
                <w:tab w:val="left" w:pos="426"/>
              </w:tabs>
              <w:jc w:val="both"/>
              <w:rPr>
                <w:rFonts w:ascii="Sourse Sans Pro" w:hAnsi="Sourse Sans Pro" w:cs="Arial"/>
                <w:color w:val="auto"/>
                <w:sz w:val="22"/>
                <w:szCs w:val="22"/>
                <w:lang w:val="en-GB"/>
              </w:rPr>
            </w:pPr>
            <w:r w:rsidRPr="00816DA3">
              <w:rPr>
                <w:rFonts w:ascii="Sourse Sans Pro" w:hAnsi="Sourse Sans Pro"/>
                <w:color w:val="auto"/>
                <w:sz w:val="22"/>
                <w:lang w:val="en-GB"/>
              </w:rPr>
              <w:t>The Bank shall be entitled to grant to the Investor the right to send the Requests on the days which are not the Business Days. In case such decision is made, the Bank shall preliminary post the information on non-</w:t>
            </w:r>
            <w:r w:rsidR="00C60794">
              <w:rPr>
                <w:rFonts w:ascii="Sourse Sans Pro" w:hAnsi="Sourse Sans Pro"/>
                <w:color w:val="auto"/>
                <w:sz w:val="22"/>
                <w:lang w:val="en-GB"/>
              </w:rPr>
              <w:t>Business Da</w:t>
            </w:r>
            <w:r w:rsidRPr="00816DA3">
              <w:rPr>
                <w:rFonts w:ascii="Sourse Sans Pro" w:hAnsi="Sourse Sans Pro"/>
                <w:color w:val="auto"/>
                <w:sz w:val="22"/>
                <w:lang w:val="en-GB"/>
              </w:rPr>
              <w:t xml:space="preserve">ys when the Requests are accepted and executed, on the procedure of sending and executing them on the Bank's Site. </w:t>
            </w:r>
          </w:p>
        </w:tc>
      </w:tr>
      <w:tr w:rsidR="009B4C45" w:rsidRPr="008953FC" w:rsidTr="00F069E0">
        <w:tc>
          <w:tcPr>
            <w:tcW w:w="5070" w:type="dxa"/>
          </w:tcPr>
          <w:p w:rsidR="0041119C" w:rsidRPr="00816DA3" w:rsidRDefault="0041119C" w:rsidP="00764B0E">
            <w:pPr>
              <w:pStyle w:val="Default"/>
              <w:tabs>
                <w:tab w:val="left" w:pos="426"/>
              </w:tabs>
              <w:jc w:val="both"/>
              <w:rPr>
                <w:rFonts w:ascii="Sourse Sans Pro" w:hAnsi="Sourse Sans Pro" w:cs="Arial"/>
                <w:color w:val="auto"/>
                <w:sz w:val="22"/>
                <w:szCs w:val="22"/>
              </w:rPr>
            </w:pPr>
            <w:r w:rsidRPr="00816DA3">
              <w:rPr>
                <w:rFonts w:ascii="Sourse Sans Pro" w:hAnsi="Sourse Sans Pro" w:cs="Arial"/>
                <w:color w:val="auto"/>
                <w:sz w:val="22"/>
                <w:szCs w:val="22"/>
              </w:rPr>
              <w:t>Заявки, поданные Инвестором позже указанного в пункте 2.1.5. Регламента времени, считаются переданными в Банк на следующий Рабочий день после дня доставки, определенного в зависимости от способа подачи Заявки в Банк согласно настоящему Регламенту.</w:t>
            </w:r>
          </w:p>
        </w:tc>
        <w:tc>
          <w:tcPr>
            <w:tcW w:w="5070" w:type="dxa"/>
          </w:tcPr>
          <w:p w:rsidR="0041119C" w:rsidRPr="00816DA3" w:rsidRDefault="0041119C" w:rsidP="00D72AA8">
            <w:pPr>
              <w:pStyle w:val="Default"/>
              <w:tabs>
                <w:tab w:val="left" w:pos="426"/>
              </w:tabs>
              <w:jc w:val="both"/>
              <w:rPr>
                <w:rFonts w:ascii="Sourse Sans Pro" w:hAnsi="Sourse Sans Pro" w:cs="Arial"/>
                <w:color w:val="auto"/>
                <w:sz w:val="22"/>
                <w:szCs w:val="22"/>
                <w:lang w:val="en-GB"/>
              </w:rPr>
            </w:pPr>
            <w:r w:rsidRPr="00816DA3">
              <w:rPr>
                <w:rFonts w:ascii="Sourse Sans Pro" w:hAnsi="Sourse Sans Pro"/>
                <w:color w:val="auto"/>
                <w:sz w:val="22"/>
                <w:lang w:val="en-GB"/>
              </w:rPr>
              <w:t xml:space="preserve">The Requests submitted by the Investor later than the time specified in </w:t>
            </w:r>
            <w:r w:rsidR="000003F9" w:rsidRPr="00816DA3">
              <w:rPr>
                <w:rFonts w:ascii="Sourse Sans Pro" w:hAnsi="Sourse Sans Pro"/>
                <w:color w:val="auto"/>
                <w:sz w:val="22"/>
                <w:lang w:val="en-GB"/>
              </w:rPr>
              <w:t>clause</w:t>
            </w:r>
            <w:r w:rsidRPr="00816DA3">
              <w:rPr>
                <w:rFonts w:ascii="Sourse Sans Pro" w:hAnsi="Sourse Sans Pro"/>
                <w:color w:val="auto"/>
                <w:sz w:val="22"/>
                <w:lang w:val="en-GB"/>
              </w:rPr>
              <w:t xml:space="preserve"> 2.1.5. of the Terms and Conditions shall be deemed submitted to the Bank on the next Business Day after the day of delivery determined depending on the means of Request transfer to the Bank as per these </w:t>
            </w:r>
            <w:r w:rsidRPr="00816DA3">
              <w:rPr>
                <w:rFonts w:ascii="Sourse Sans Pro" w:hAnsi="Sourse Sans Pro"/>
                <w:color w:val="auto"/>
                <w:lang w:val="en-GB"/>
              </w:rPr>
              <w:t>Terms and Conditions</w:t>
            </w:r>
            <w:r w:rsidRPr="00816DA3">
              <w:rPr>
                <w:rFonts w:ascii="Sourse Sans Pro" w:hAnsi="Sourse Sans Pro"/>
                <w:color w:val="auto"/>
                <w:sz w:val="22"/>
                <w:lang w:val="en-GB"/>
              </w:rPr>
              <w:t>.</w:t>
            </w:r>
          </w:p>
        </w:tc>
      </w:tr>
      <w:tr w:rsidR="009B4C45" w:rsidRPr="008953FC" w:rsidTr="00F069E0">
        <w:tc>
          <w:tcPr>
            <w:tcW w:w="5070" w:type="dxa"/>
          </w:tcPr>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c>
          <w:tcPr>
            <w:tcW w:w="5070" w:type="dxa"/>
          </w:tcPr>
          <w:p w:rsidR="0041119C" w:rsidRPr="00816DA3" w:rsidRDefault="0041119C" w:rsidP="00D72AA8">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If it is impossible for the Bank to execute the Request received, including because of expiration of the term of the order specified in the Request, the Request shall not be accepted for execution by the Bank.</w:t>
            </w:r>
          </w:p>
        </w:tc>
      </w:tr>
      <w:tr w:rsidR="009B4C45" w:rsidRPr="008953FC" w:rsidTr="00F069E0">
        <w:tc>
          <w:tcPr>
            <w:tcW w:w="5070" w:type="dxa"/>
          </w:tcPr>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rPr>
              <w:t>2.1.6. Банк сохраняет Заявки в том виде, в котором они были поданы.</w:t>
            </w:r>
          </w:p>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rPr>
              <w:t>В случае подачи Заявки по телефону Инвестор обязан направить эту же Заявку по электронной почте, т.е. изложить условия Заявки в письме электронной почты не позднее 3 (Трёх) Рабочих дней, следующих за днем подачи Заявки по телефону. В случае противоречия между условиями Заявки, полученной от Инвестора по электронной почте,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по электронной почте, Банк вправе приостановить исполнение последующих Заявок Инвестора до момента получения Банком Заявки по электронной почте.</w:t>
            </w:r>
          </w:p>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rPr>
              <w:t xml:space="preserve">Заявки, полученные по электронной почте, по системам </w:t>
            </w:r>
            <w:r w:rsidRPr="00816DA3">
              <w:rPr>
                <w:rFonts w:ascii="Sourse Sans Pro" w:hAnsi="Sourse Sans Pro" w:cs="Arial"/>
                <w:lang w:val="en-US"/>
              </w:rPr>
              <w:t>Bloomberg</w:t>
            </w:r>
            <w:r w:rsidRPr="00816DA3">
              <w:rPr>
                <w:rFonts w:ascii="Sourse Sans Pro" w:hAnsi="Sourse Sans Pro" w:cs="Arial"/>
              </w:rPr>
              <w:t xml:space="preserve">, «S.W.I.F.T.» или через Рабочее место </w:t>
            </w:r>
            <w:r w:rsidRPr="00816DA3">
              <w:rPr>
                <w:rFonts w:ascii="Sourse Sans Pro" w:hAnsi="Sourse Sans Pro" w:cs="Arial"/>
                <w:lang w:val="en-US"/>
              </w:rPr>
              <w:t>QUIK</w:t>
            </w:r>
            <w:r w:rsidRPr="00816DA3">
              <w:rPr>
                <w:rFonts w:ascii="Sourse Sans Pro" w:hAnsi="Sourse Sans Pro" w:cs="Arial"/>
              </w:rPr>
              <w:t>, признаются Сторонами письменными документами, имеющими такую же юридическую силу, как если бы они были получены на бумажном носителе и скреплены собственноручными подписями уполномоченных лиц соответствующей Стороны.</w:t>
            </w:r>
          </w:p>
        </w:tc>
        <w:tc>
          <w:tcPr>
            <w:tcW w:w="5070" w:type="dxa"/>
          </w:tcPr>
          <w:p w:rsidR="0041119C" w:rsidRPr="00816DA3" w:rsidRDefault="0041119C" w:rsidP="00D72AA8">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 xml:space="preserve">2.1.6. The Bank shall keep the Requests in </w:t>
            </w:r>
            <w:r w:rsidRPr="00816DA3">
              <w:rPr>
                <w:rFonts w:ascii="Sourse Sans Pro" w:hAnsi="Sourse Sans Pro" w:cs="Arial"/>
                <w:cs/>
                <w:lang w:val="en-GB"/>
              </w:rPr>
              <w:t>“</w:t>
            </w:r>
            <w:r w:rsidRPr="00816DA3">
              <w:rPr>
                <w:rFonts w:ascii="Sourse Sans Pro" w:hAnsi="Sourse Sans Pro"/>
                <w:lang w:val="en-GB"/>
              </w:rPr>
              <w:t>as is</w:t>
            </w:r>
            <w:r w:rsidRPr="00816DA3">
              <w:rPr>
                <w:rFonts w:ascii="Sourse Sans Pro" w:hAnsi="Sourse Sans Pro" w:cs="Arial"/>
                <w:cs/>
                <w:lang w:val="en-GB"/>
              </w:rPr>
              <w:t xml:space="preserve">” </w:t>
            </w:r>
            <w:r w:rsidRPr="00816DA3">
              <w:rPr>
                <w:rFonts w:ascii="Sourse Sans Pro" w:hAnsi="Sourse Sans Pro"/>
                <w:lang w:val="en-GB"/>
              </w:rPr>
              <w:t>form.</w:t>
            </w:r>
          </w:p>
          <w:p w:rsidR="0041119C" w:rsidRPr="00816DA3" w:rsidRDefault="00F069E0" w:rsidP="00D72AA8">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 xml:space="preserve">If the Request is submitted by phone, the Investor shall send the same Request by e-mail, i.e. outline the terms of the Request in the e-mail letter no later than 3 (Three) Business Days following the day of submitting the Request by phone. </w:t>
            </w:r>
            <w:r w:rsidR="0041119C" w:rsidRPr="00816DA3">
              <w:rPr>
                <w:rFonts w:ascii="Sourse Sans Pro" w:hAnsi="Sourse Sans Pro"/>
                <w:lang w:val="en-GB"/>
              </w:rPr>
              <w:t xml:space="preserve">In case of conflict between the conditions of the Request received from the Investor by e-mail and the conditions of the Request submitted by the Investor earlier by phone, the Request submitted by the Investor earlier shall prevail. If during the period as set forth in this </w:t>
            </w:r>
            <w:r w:rsidR="000003F9" w:rsidRPr="00816DA3">
              <w:rPr>
                <w:rFonts w:ascii="Sourse Sans Pro" w:hAnsi="Sourse Sans Pro"/>
                <w:lang w:val="en-GB"/>
              </w:rPr>
              <w:t>clause</w:t>
            </w:r>
            <w:r w:rsidR="0041119C" w:rsidRPr="00816DA3">
              <w:rPr>
                <w:rFonts w:ascii="Sourse Sans Pro" w:hAnsi="Sourse Sans Pro"/>
                <w:lang w:val="en-GB"/>
              </w:rPr>
              <w:t xml:space="preserve"> 2.1.6. of the Terms and Conditions, upon submission of the Investor</w:t>
            </w:r>
            <w:r w:rsidR="0041119C" w:rsidRPr="00816DA3">
              <w:rPr>
                <w:rFonts w:ascii="Sourse Sans Pro" w:hAnsi="Sourse Sans Pro" w:cs="Arial"/>
                <w:lang w:val="en-GB"/>
              </w:rPr>
              <w:t>’</w:t>
            </w:r>
            <w:r w:rsidR="0041119C" w:rsidRPr="00816DA3">
              <w:rPr>
                <w:rFonts w:ascii="Sourse Sans Pro" w:hAnsi="Sourse Sans Pro"/>
                <w:lang w:val="en-GB"/>
              </w:rPr>
              <w:t>s Request by phone, the Bank has not received the Request by e-mail from the Investor, the Bank shall be entitled to suspend execution of any Investor's subsequent</w:t>
            </w:r>
            <w:r w:rsidR="002F545A" w:rsidRPr="00816DA3">
              <w:rPr>
                <w:rFonts w:ascii="Sourse Sans Pro" w:hAnsi="Sourse Sans Pro"/>
                <w:lang w:val="en-GB"/>
              </w:rPr>
              <w:t xml:space="preserve"> </w:t>
            </w:r>
            <w:r w:rsidR="0041119C" w:rsidRPr="00816DA3">
              <w:rPr>
                <w:rFonts w:ascii="Sourse Sans Pro" w:hAnsi="Sourse Sans Pro"/>
                <w:lang w:val="en-GB"/>
              </w:rPr>
              <w:t>Requests until the Bank receives the Request by e-mail.</w:t>
            </w:r>
          </w:p>
          <w:p w:rsidR="0041119C" w:rsidRPr="00816DA3" w:rsidRDefault="0041119C" w:rsidP="00D72AA8">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The Requests received by e-mail, via Bloomberg, S.W.I.F.T. Systems or via QUIK Workplace shall be recognized by the Parties as written documents having the same legal force as if they were received in hard copy with manual signatures of the authorized persons of the respective Party affixed.</w:t>
            </w:r>
          </w:p>
        </w:tc>
      </w:tr>
      <w:tr w:rsidR="009B4C45" w:rsidRPr="008953FC" w:rsidTr="00F069E0">
        <w:tc>
          <w:tcPr>
            <w:tcW w:w="5070" w:type="dxa"/>
          </w:tcPr>
          <w:p w:rsidR="0041119C" w:rsidRPr="00816DA3" w:rsidRDefault="0041119C" w:rsidP="00764B0E">
            <w:pPr>
              <w:pStyle w:val="aff"/>
              <w:tabs>
                <w:tab w:val="left" w:pos="426"/>
                <w:tab w:val="left" w:pos="567"/>
              </w:tabs>
              <w:spacing w:after="0" w:line="240" w:lineRule="auto"/>
              <w:ind w:firstLine="0"/>
              <w:jc w:val="both"/>
              <w:rPr>
                <w:rFonts w:ascii="Sourse Sans Pro" w:hAnsi="Sourse Sans Pro" w:cs="Arial"/>
              </w:rPr>
            </w:pPr>
            <w:r w:rsidRPr="00816DA3">
              <w:rPr>
                <w:rFonts w:ascii="Sourse Sans Pro" w:hAnsi="Sourse Sans Pro" w:cs="Arial"/>
              </w:rPr>
              <w:t xml:space="preserve">2.1.7. Инвестор имеет право отозвать свою Заявку в любой момент до ее исполнения, если иное не указано в Заявке, 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w:t>
            </w:r>
            <w:r w:rsidRPr="00816DA3">
              <w:rPr>
                <w:rFonts w:ascii="Sourse Sans Pro" w:hAnsi="Sourse Sans Pro" w:cs="Arial"/>
              </w:rPr>
              <w:lastRenderedPageBreak/>
              <w:t>только в неисполненной части. Для отмены Заявки Инвестор должен указать все условия отменяемой Заявки. С этого момента Заявка будет считаться отмененной Инвестором.</w:t>
            </w:r>
          </w:p>
        </w:tc>
        <w:tc>
          <w:tcPr>
            <w:tcW w:w="5070" w:type="dxa"/>
          </w:tcPr>
          <w:p w:rsidR="0041119C" w:rsidRPr="00816DA3" w:rsidRDefault="0041119C" w:rsidP="00D72AA8">
            <w:pPr>
              <w:pStyle w:val="aff"/>
              <w:tabs>
                <w:tab w:val="left" w:pos="426"/>
                <w:tab w:val="left" w:pos="567"/>
              </w:tabs>
              <w:spacing w:after="0" w:line="240" w:lineRule="auto"/>
              <w:ind w:firstLine="0"/>
              <w:jc w:val="both"/>
              <w:rPr>
                <w:rFonts w:ascii="Sourse Sans Pro" w:hAnsi="Sourse Sans Pro" w:cs="Arial"/>
                <w:lang w:val="en-GB"/>
              </w:rPr>
            </w:pPr>
            <w:r w:rsidRPr="00816DA3">
              <w:rPr>
                <w:rFonts w:ascii="Sourse Sans Pro" w:hAnsi="Sourse Sans Pro"/>
                <w:lang w:val="en-GB"/>
              </w:rPr>
              <w:lastRenderedPageBreak/>
              <w:t xml:space="preserve">2.1.7. The Investor shall be entitled to revoke its Request at any time prior to its execution, unless otherwise specified in the Request, so notifying the Bank in writing and/or orally. The Requests partially executed by the moment of receipt from the Investor of the order for revocation shall be deemed canceled </w:t>
            </w:r>
            <w:r w:rsidRPr="00816DA3">
              <w:rPr>
                <w:rFonts w:ascii="Sourse Sans Pro" w:hAnsi="Sourse Sans Pro"/>
                <w:lang w:val="en-GB"/>
              </w:rPr>
              <w:lastRenderedPageBreak/>
              <w:t>only to the extent not executed. To cancel the Request, the Investor shall specify all conditions of the canceled Request. From that moment the Request shall be deemed canceled by the Investor.</w:t>
            </w:r>
          </w:p>
        </w:tc>
      </w:tr>
      <w:tr w:rsidR="009B4C45" w:rsidRPr="00464117" w:rsidTr="00F069E0">
        <w:tc>
          <w:tcPr>
            <w:tcW w:w="5070" w:type="dxa"/>
          </w:tcPr>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rPr>
              <w:lastRenderedPageBreak/>
              <w:t>2.1.8.</w:t>
            </w:r>
            <w:r w:rsidRPr="00816DA3">
              <w:rPr>
                <w:rFonts w:ascii="Sourse Sans Pro" w:hAnsi="Sourse Sans Pro" w:cs="Arial"/>
                <w:lang w:val="en-US"/>
              </w:rPr>
              <w:t> </w:t>
            </w:r>
            <w:r w:rsidRPr="00816DA3">
              <w:rPr>
                <w:rFonts w:ascii="Sourse Sans Pro" w:hAnsi="Sourse Sans Pro" w:cs="Arial"/>
              </w:rPr>
              <w:t xml:space="preserve">При формировании Заявок Инвестор руководствуется информацией о стандартном лоте, полученной у Банка или Московской Биржи, под которым понимается минимально допустимое количество Ценных бумаг в одной Заявке. </w:t>
            </w:r>
          </w:p>
        </w:tc>
        <w:tc>
          <w:tcPr>
            <w:tcW w:w="5070" w:type="dxa"/>
          </w:tcPr>
          <w:p w:rsidR="0041119C" w:rsidRPr="00816DA3" w:rsidRDefault="0041119C" w:rsidP="00D72AA8">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 xml:space="preserve">2.1.8. When forming the Requests, the Investor shall be guided by the information on the standard lot received from the Bank or the Moscow Exchange meaning the minimal admissible quantity of Securities in one Request. </w:t>
            </w:r>
          </w:p>
        </w:tc>
      </w:tr>
      <w:tr w:rsidR="009B4C45" w:rsidRPr="00464117" w:rsidTr="00F069E0">
        <w:tc>
          <w:tcPr>
            <w:tcW w:w="5070" w:type="dxa"/>
          </w:tcPr>
          <w:p w:rsidR="0041119C" w:rsidRPr="00816DA3" w:rsidRDefault="0041119C" w:rsidP="00764B0E">
            <w:pPr>
              <w:tabs>
                <w:tab w:val="left" w:pos="426"/>
              </w:tabs>
              <w:spacing w:after="0" w:line="240" w:lineRule="auto"/>
              <w:jc w:val="both"/>
              <w:rPr>
                <w:rFonts w:ascii="Sourse Sans Pro" w:hAnsi="Sourse Sans Pro" w:cs="Arial"/>
              </w:rPr>
            </w:pPr>
            <w:r w:rsidRPr="00816DA3">
              <w:rPr>
                <w:rFonts w:ascii="Sourse Sans Pro" w:hAnsi="Sourse Sans Pro" w:cs="Arial"/>
              </w:rPr>
              <w:t>2.1.9.</w:t>
            </w:r>
            <w:r w:rsidRPr="00816DA3">
              <w:rPr>
                <w:rFonts w:ascii="Sourse Sans Pro" w:hAnsi="Sourse Sans Pro" w:cs="Arial"/>
                <w:lang w:val="en-US"/>
              </w:rPr>
              <w:t> </w:t>
            </w:r>
            <w:r w:rsidRPr="00816DA3">
              <w:rPr>
                <w:rFonts w:ascii="Sourse Sans Pro" w:hAnsi="Sourse Sans Pro" w:cs="Arial"/>
              </w:rPr>
              <w:t>Заявки могут исполняться несколькими отдельными Сделками.</w:t>
            </w:r>
          </w:p>
        </w:tc>
        <w:tc>
          <w:tcPr>
            <w:tcW w:w="5070" w:type="dxa"/>
          </w:tcPr>
          <w:p w:rsidR="0041119C" w:rsidRPr="00816DA3" w:rsidRDefault="0041119C" w:rsidP="00D72AA8">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2.1.9. The Requests may be executed by several separate Transactions.</w:t>
            </w:r>
          </w:p>
        </w:tc>
      </w:tr>
      <w:tr w:rsidR="009B4C45" w:rsidRPr="008953FC"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2.1</w:t>
            </w:r>
            <w:r w:rsidRPr="00816DA3">
              <w:rPr>
                <w:rFonts w:ascii="Sourse Sans Pro" w:hAnsi="Sourse Sans Pro" w:cs="Arial"/>
                <w:bCs/>
              </w:rPr>
              <w:t xml:space="preserve">.10. </w:t>
            </w:r>
            <w:r w:rsidRPr="00816DA3">
              <w:rPr>
                <w:rFonts w:ascii="Sourse Sans Pro" w:hAnsi="Sourse Sans Pro" w:cs="Arial"/>
              </w:rPr>
              <w:t>Осуществлять прием Заявок Инвестора имеет право только соответствующий уполномоченный работник 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работниками Банка.</w:t>
            </w:r>
          </w:p>
        </w:tc>
        <w:tc>
          <w:tcPr>
            <w:tcW w:w="5070" w:type="dxa"/>
          </w:tcPr>
          <w:p w:rsidR="0041119C" w:rsidRPr="00816DA3" w:rsidRDefault="0041119C" w:rsidP="00D72AA8">
            <w:pPr>
              <w:tabs>
                <w:tab w:val="left" w:pos="426"/>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2.1.10. Only the respective authorized employee of the Bank may accept the Requests from the Investor. If the Request is sent in violation of the order stipulated by the Terms and Conditions, such Requests shall be deemed not received even in case they were transferred to the persons being the employees of the Bank.</w:t>
            </w:r>
          </w:p>
        </w:tc>
      </w:tr>
      <w:tr w:rsidR="009B4C45" w:rsidRPr="00464117"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2.1</w:t>
            </w:r>
            <w:r w:rsidRPr="00816DA3">
              <w:rPr>
                <w:rFonts w:ascii="Sourse Sans Pro" w:hAnsi="Sourse Sans Pro" w:cs="Arial"/>
                <w:bCs/>
              </w:rPr>
              <w:t xml:space="preserve">.11. </w:t>
            </w:r>
            <w:r w:rsidRPr="00816DA3">
              <w:rPr>
                <w:rFonts w:ascii="Sourse Sans Pro" w:hAnsi="Sourse Sans Pro" w:cs="Arial"/>
              </w:rPr>
              <w:t xml:space="preserve">Банк вправе в одностороннем порядке вводить любые ограничения на способы и формы передачи Заявок. </w:t>
            </w:r>
          </w:p>
        </w:tc>
        <w:tc>
          <w:tcPr>
            <w:tcW w:w="5070" w:type="dxa"/>
          </w:tcPr>
          <w:p w:rsidR="0041119C" w:rsidRPr="00816DA3" w:rsidRDefault="0041119C" w:rsidP="00D72AA8">
            <w:pPr>
              <w:tabs>
                <w:tab w:val="left" w:pos="426"/>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2.1.11. The Bank may unilaterally introduce any restrictions on the means and form of transfer of Requests. </w:t>
            </w:r>
          </w:p>
        </w:tc>
      </w:tr>
      <w:tr w:rsidR="009B4C45" w:rsidRPr="00464117"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2.1</w:t>
            </w:r>
            <w:r w:rsidRPr="00816DA3">
              <w:rPr>
                <w:rFonts w:ascii="Sourse Sans Pro" w:hAnsi="Sourse Sans Pro" w:cs="Arial"/>
                <w:bCs/>
              </w:rPr>
              <w:t xml:space="preserve">.12. </w:t>
            </w:r>
            <w:r w:rsidRPr="00816DA3">
              <w:rPr>
                <w:rFonts w:ascii="Sourse Sans Pro" w:hAnsi="Sourse Sans Pro"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c>
          <w:tcPr>
            <w:tcW w:w="5070" w:type="dxa"/>
          </w:tcPr>
          <w:p w:rsidR="0041119C" w:rsidRPr="00816DA3" w:rsidRDefault="0041119C" w:rsidP="00D72AA8">
            <w:pPr>
              <w:tabs>
                <w:tab w:val="left" w:pos="426"/>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2.1.12. Genuine documents received from the Investor and the copies of reports of the Bank in the Transactions shall be kept by the Bank for at least a period established by the legislation of the Russian Federation and the internal documents of the Bank.</w:t>
            </w:r>
          </w:p>
        </w:tc>
      </w:tr>
      <w:tr w:rsidR="009B4C45" w:rsidRPr="008953FC"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2.1</w:t>
            </w:r>
            <w:r w:rsidRPr="00816DA3">
              <w:rPr>
                <w:rFonts w:ascii="Sourse Sans Pro" w:hAnsi="Sourse Sans Pro" w:cs="Arial"/>
                <w:bCs/>
              </w:rPr>
              <w:t xml:space="preserve">.13. </w:t>
            </w:r>
            <w:r w:rsidRPr="00816DA3">
              <w:rPr>
                <w:rFonts w:ascii="Sourse Sans Pro" w:hAnsi="Sourse Sans Pro"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работников Банка о том, является ли Заявка на совершение Сделок дубликатом какой-либо Заявки, выставленной ранее. </w:t>
            </w:r>
          </w:p>
        </w:tc>
        <w:tc>
          <w:tcPr>
            <w:tcW w:w="5070" w:type="dxa"/>
          </w:tcPr>
          <w:p w:rsidR="0041119C" w:rsidRPr="00816DA3" w:rsidRDefault="0041119C" w:rsidP="00D72AA8">
            <w:pPr>
              <w:tabs>
                <w:tab w:val="left" w:pos="426"/>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2.1.13. The Bank recommends to specify in the next Request that it is a duplicate if it repeats a Request sent earlier in all cases. When the Investor uses several means of sending the Requests during one trade session to submit the Requests for closing Transactions, for the avoidance of losses which may arise with the Investor as the result of multiple execution by the Bank of the Request, the Bank recommends to notify the authorized employees of the Bank if the Request for closing Transactions is a duplicate of any Request submitted earlier always when submitting the Requests for closing Transactions. </w:t>
            </w:r>
          </w:p>
        </w:tc>
      </w:tr>
      <w:tr w:rsidR="009B4C45" w:rsidRPr="008953FC"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c>
          <w:tcPr>
            <w:tcW w:w="5070" w:type="dxa"/>
          </w:tcPr>
          <w:p w:rsidR="0041119C" w:rsidRPr="00816DA3" w:rsidRDefault="0041119C" w:rsidP="00D72AA8">
            <w:pPr>
              <w:tabs>
                <w:tab w:val="left" w:pos="426"/>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In case of absence of the notice of the Investor that any Request is a duplicate, the Bank shall consider and execute it as independent from Requests received earlier.</w:t>
            </w:r>
          </w:p>
        </w:tc>
      </w:tr>
      <w:tr w:rsidR="009B4C45" w:rsidRPr="008953FC" w:rsidTr="00F069E0">
        <w:tc>
          <w:tcPr>
            <w:tcW w:w="5070" w:type="dxa"/>
          </w:tcPr>
          <w:p w:rsidR="0041119C" w:rsidRPr="00816DA3" w:rsidRDefault="0041119C" w:rsidP="00764B0E">
            <w:pPr>
              <w:tabs>
                <w:tab w:val="left" w:pos="426"/>
              </w:tabs>
              <w:autoSpaceDE w:val="0"/>
              <w:autoSpaceDN w:val="0"/>
              <w:adjustRightInd w:val="0"/>
              <w:spacing w:after="0" w:line="240" w:lineRule="auto"/>
              <w:jc w:val="both"/>
              <w:rPr>
                <w:rFonts w:ascii="Sourse Sans Pro" w:hAnsi="Sourse Sans Pro" w:cs="Arial"/>
                <w:lang w:eastAsia="ru-RU"/>
              </w:rPr>
            </w:pPr>
            <w:r w:rsidRPr="00816DA3">
              <w:rPr>
                <w:rFonts w:ascii="Sourse Sans Pro" w:hAnsi="Sourse Sans Pro" w:cs="Arial"/>
              </w:rPr>
              <w:t xml:space="preserve">2.1.14. Заключив с Банком Договор о брокерском обслуживании, </w:t>
            </w:r>
            <w:r w:rsidRPr="00816DA3">
              <w:rPr>
                <w:rFonts w:ascii="Sourse Sans Pro" w:hAnsi="Sourse Sans Pro" w:cs="Arial"/>
                <w:lang w:eastAsia="ru-RU"/>
              </w:rPr>
              <w:t xml:space="preserve">Инвестор соглашается на передачу информации в рамках настоящего Регламента, в том числе информации по </w:t>
            </w:r>
            <w:r w:rsidRPr="00816DA3">
              <w:rPr>
                <w:rFonts w:ascii="Sourse Sans Pro" w:hAnsi="Sourse Sans Pro" w:cs="Arial"/>
              </w:rPr>
              <w:t>Заявкам</w:t>
            </w:r>
            <w:r w:rsidRPr="00816DA3">
              <w:rPr>
                <w:rFonts w:ascii="Sourse Sans Pro" w:hAnsi="Sourse Sans Pro" w:cs="Arial"/>
                <w:lang w:eastAsia="ru-RU"/>
              </w:rPr>
              <w:t xml:space="preserve">, посредством телефонной связи, электронной почты, системы </w:t>
            </w:r>
            <w:r w:rsidRPr="00816DA3">
              <w:rPr>
                <w:rFonts w:ascii="Sourse Sans Pro" w:hAnsi="Sourse Sans Pro" w:cs="Arial"/>
                <w:lang w:val="en-US" w:eastAsia="ru-RU"/>
              </w:rPr>
              <w:t>Bloomberg</w:t>
            </w:r>
            <w:r w:rsidRPr="00816DA3">
              <w:rPr>
                <w:rFonts w:ascii="Sourse Sans Pro" w:hAnsi="Sourse Sans Pro" w:cs="Arial"/>
                <w:lang w:eastAsia="ru-RU"/>
              </w:rPr>
              <w:t xml:space="preserve"> или Рабочего места </w:t>
            </w:r>
            <w:r w:rsidRPr="00816DA3">
              <w:rPr>
                <w:rFonts w:ascii="Sourse Sans Pro" w:hAnsi="Sourse Sans Pro" w:cs="Arial"/>
                <w:lang w:val="en-US" w:eastAsia="ru-RU"/>
              </w:rPr>
              <w:t>QUIK</w:t>
            </w:r>
            <w:r w:rsidRPr="00816DA3">
              <w:rPr>
                <w:rFonts w:ascii="Sourse Sans Pro" w:hAnsi="Sourse Sans Pro" w:cs="Arial"/>
                <w:lang w:eastAsia="ru-RU"/>
              </w:rPr>
              <w:t xml:space="preserve">. Инвестор соглашается с тем,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телефонной связи, электронной почты, системы </w:t>
            </w:r>
            <w:r w:rsidRPr="00816DA3">
              <w:rPr>
                <w:rFonts w:ascii="Sourse Sans Pro" w:hAnsi="Sourse Sans Pro" w:cs="Arial"/>
                <w:lang w:val="en-US" w:eastAsia="ru-RU"/>
              </w:rPr>
              <w:t>Bloomberg</w:t>
            </w:r>
            <w:r w:rsidRPr="00816DA3">
              <w:rPr>
                <w:rFonts w:ascii="Sourse Sans Pro" w:hAnsi="Sourse Sans Pro" w:cs="Arial"/>
                <w:lang w:eastAsia="ru-RU"/>
              </w:rPr>
              <w:t xml:space="preserve"> или </w:t>
            </w:r>
            <w:r w:rsidRPr="00816DA3">
              <w:rPr>
                <w:rFonts w:ascii="Sourse Sans Pro" w:hAnsi="Sourse Sans Pro" w:cs="Arial"/>
                <w:lang w:eastAsia="ru-RU"/>
              </w:rPr>
              <w:lastRenderedPageBreak/>
              <w:t xml:space="preserve">Рабочего мест </w:t>
            </w:r>
            <w:r w:rsidRPr="00816DA3">
              <w:rPr>
                <w:rFonts w:ascii="Sourse Sans Pro" w:hAnsi="Sourse Sans Pro" w:cs="Arial"/>
                <w:lang w:val="en-US" w:eastAsia="ru-RU"/>
              </w:rPr>
              <w:t>QUIK</w:t>
            </w:r>
            <w:r w:rsidRPr="00816DA3">
              <w:rPr>
                <w:rFonts w:ascii="Sourse Sans Pro" w:hAnsi="Sourse Sans Pro" w:cs="Arial"/>
                <w:lang w:eastAsia="ru-RU"/>
              </w:rPr>
              <w:t xml:space="preserve"> включая, помимо прочего, любые риски ошибки, искажения, подлога </w:t>
            </w:r>
            <w:r w:rsidRPr="00816DA3">
              <w:rPr>
                <w:rFonts w:ascii="Sourse Sans Pro" w:hAnsi="Sourse Sans Pro" w:cs="Arial"/>
                <w:bCs/>
                <w:lang w:eastAsia="ru-RU"/>
              </w:rPr>
              <w:t>(фальсификации)</w:t>
            </w:r>
            <w:r w:rsidRPr="00816DA3">
              <w:rPr>
                <w:rFonts w:ascii="Sourse Sans Pro" w:hAnsi="Sourse Sans Pro"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r w:rsidRPr="00816DA3">
              <w:rPr>
                <w:rFonts w:ascii="Sourse Sans Pro" w:hAnsi="Sourse Sans Pro"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Регистрационного кода Инвестора или фальсифицированных Заявок, поступивших в Банк по электронной почте.</w:t>
            </w:r>
            <w:r w:rsidR="00F83DDC" w:rsidRPr="00816DA3">
              <w:rPr>
                <w:rFonts w:ascii="Sourse Sans Pro" w:hAnsi="Sourse Sans Pro" w:cs="Arial"/>
              </w:rPr>
              <w:t xml:space="preserve"> Полномочия Уполномоченных представителей Инвестора на проведение переговоров и заключение Сделок, а также на совершение иных действий, связанных с заключением Сделок, явствуют из обстановки, то есть из факта допуска Уполномоченных представителей Инвестора к телефону, электронной почте, системе </w:t>
            </w:r>
            <w:r w:rsidR="00F83DDC" w:rsidRPr="00816DA3">
              <w:rPr>
                <w:rFonts w:ascii="Sourse Sans Pro" w:hAnsi="Sourse Sans Pro" w:cs="Arial"/>
                <w:lang w:val="en-US" w:eastAsia="ru-RU"/>
              </w:rPr>
              <w:t>Bloomberg</w:t>
            </w:r>
            <w:r w:rsidR="00F83DDC" w:rsidRPr="00816DA3">
              <w:rPr>
                <w:rFonts w:ascii="Sourse Sans Pro" w:hAnsi="Sourse Sans Pro" w:cs="Arial"/>
                <w:lang w:eastAsia="ru-RU"/>
              </w:rPr>
              <w:t xml:space="preserve">, Рабочему месту </w:t>
            </w:r>
            <w:r w:rsidR="00F83DDC" w:rsidRPr="00816DA3">
              <w:rPr>
                <w:rFonts w:ascii="Sourse Sans Pro" w:hAnsi="Sourse Sans Pro" w:cs="Arial"/>
                <w:lang w:val="en-US" w:eastAsia="ru-RU"/>
              </w:rPr>
              <w:t>QUIK</w:t>
            </w:r>
            <w:r w:rsidR="00F83DDC" w:rsidRPr="00816DA3">
              <w:rPr>
                <w:rFonts w:ascii="Sourse Sans Pro" w:hAnsi="Sourse Sans Pro" w:cs="Arial"/>
              </w:rPr>
              <w:t xml:space="preserve"> и иным </w:t>
            </w:r>
            <w:r w:rsidR="00F83DDC" w:rsidRPr="00816DA3">
              <w:rPr>
                <w:rFonts w:ascii="Sourse Sans Pro" w:hAnsi="Sourse Sans Pro" w:cs="Arial"/>
                <w:lang w:eastAsia="ru-RU"/>
              </w:rPr>
              <w:t>электронным каналам связи.</w:t>
            </w:r>
          </w:p>
        </w:tc>
        <w:tc>
          <w:tcPr>
            <w:tcW w:w="5070" w:type="dxa"/>
          </w:tcPr>
          <w:p w:rsidR="0041119C" w:rsidRPr="00816DA3" w:rsidRDefault="0041119C" w:rsidP="00F83DDC">
            <w:pPr>
              <w:tabs>
                <w:tab w:val="left" w:pos="426"/>
              </w:tabs>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2.1.14. Having concluded the Brokerage Service Agreement with the Bank, the Investor agrees with transmission of information hereunder, including information on the Requests, by phone, e-mail, Bloomberg System or QUIK Workplace. The Investor agrees that, despite the security precautions taken by the Bank, transmission of information by phone and/r e-mail is not always safe. The Investor shall assume the risks of using the telephony means, e-mail, Bloomberg System or QUIK Workplace, including, without limitation, any risks of error, distortion, forgery (falsification) of Requests sent by e-mail, interception and/or change by third parties as well as </w:t>
            </w:r>
            <w:r w:rsidRPr="00816DA3">
              <w:rPr>
                <w:rFonts w:ascii="Sourse Sans Pro" w:hAnsi="Sourse Sans Pro"/>
                <w:lang w:val="en-GB"/>
              </w:rPr>
              <w:lastRenderedPageBreak/>
              <w:t>the fact that it is impossible to ensure confidentiality and reliability of the information transmitted through public Internet network and assume the consequences of using any of the above communication means releasing the Bank from liability for breach of confidentiality under the circumstances beyond the control of the Bank. The Bank shall not bear liability to the Investor for the consequences of execution of the Request submitted by the unauthorized persons, including in case of use by the unauthorized persons of the Registration Code of the Investor or falsified Requests received by the Bank by e-mail.</w:t>
            </w:r>
            <w:r w:rsidR="00F83DDC" w:rsidRPr="00816DA3">
              <w:rPr>
                <w:rFonts w:ascii="Sourse Sans Pro" w:hAnsi="Sourse Sans Pro"/>
                <w:lang w:val="en-GB"/>
              </w:rPr>
              <w:t xml:space="preserve"> The authorities of the Investor's Authorized Representatives to conduct negotiations and </w:t>
            </w:r>
            <w:r w:rsidR="006867F3" w:rsidRPr="00816DA3">
              <w:rPr>
                <w:rFonts w:ascii="Sourse Sans Pro" w:hAnsi="Sourse Sans Pro"/>
                <w:lang w:val="en-GB"/>
              </w:rPr>
              <w:t xml:space="preserve">to </w:t>
            </w:r>
            <w:r w:rsidR="00F83DDC" w:rsidRPr="00816DA3">
              <w:rPr>
                <w:rFonts w:ascii="Sourse Sans Pro" w:hAnsi="Sourse Sans Pro"/>
                <w:lang w:val="en-GB"/>
              </w:rPr>
              <w:t>enter into Transactions, as well as to perform other actions related to the conclusion of Transactions, shall be apparent from the situation, that is, the fact that the Authorized Representatives of the Investor were admitted to the phone, email, Bloomberg system, QUIK workstation and other communication channels.</w:t>
            </w:r>
          </w:p>
        </w:tc>
      </w:tr>
      <w:tr w:rsidR="0041119C" w:rsidRPr="008953FC"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r w:rsidRPr="008953FC">
              <w:rPr>
                <w:rFonts w:ascii="Sourse Sans Pro" w:hAnsi="Sourse Sans Pro"/>
                <w:b w:val="0"/>
                <w:bCs w:val="0"/>
                <w:color w:val="auto"/>
              </w:rPr>
              <w:lastRenderedPageBreak/>
              <w:br w:type="page"/>
            </w:r>
            <w:bookmarkStart w:id="25" w:name="_Toc24379973"/>
            <w:r w:rsidRPr="00816DA3">
              <w:rPr>
                <w:rStyle w:val="20"/>
                <w:rFonts w:ascii="Sourse Sans Pro" w:hAnsi="Sourse Sans Pro" w:cs="Arial"/>
                <w:b/>
                <w:bCs/>
                <w:color w:val="auto"/>
                <w:sz w:val="22"/>
                <w:szCs w:val="22"/>
              </w:rPr>
              <w:t xml:space="preserve">2.2. ПРАВИЛА НАПРАВЛЕНИЯ ЗАЯВОК ПУТЕМ ПРЕДОСТАВЛЕНИЯ ПОДЛИННЫХ ДОКУМЕНТОВ, С ИСПОЛЬЗОВАНИЕМ ЭЛЕКТРОННОЙ ПОЧТЫ И СИСТЕМ </w:t>
            </w:r>
            <w:r w:rsidRPr="00816DA3">
              <w:rPr>
                <w:rStyle w:val="20"/>
                <w:rFonts w:ascii="Sourse Sans Pro" w:hAnsi="Sourse Sans Pro" w:cs="Arial"/>
                <w:b/>
                <w:bCs/>
                <w:color w:val="auto"/>
                <w:sz w:val="22"/>
                <w:szCs w:val="22"/>
                <w:lang w:val="en-US"/>
              </w:rPr>
              <w:t>BLOOMBERG</w:t>
            </w:r>
            <w:r w:rsidRPr="00816DA3">
              <w:rPr>
                <w:rStyle w:val="20"/>
                <w:rFonts w:ascii="Sourse Sans Pro" w:hAnsi="Sourse Sans Pro" w:cs="Arial"/>
                <w:b/>
                <w:bCs/>
                <w:color w:val="auto"/>
                <w:sz w:val="22"/>
                <w:szCs w:val="22"/>
              </w:rPr>
              <w:t>/«</w:t>
            </w:r>
            <w:r w:rsidRPr="00816DA3">
              <w:rPr>
                <w:rStyle w:val="20"/>
                <w:rFonts w:ascii="Sourse Sans Pro" w:hAnsi="Sourse Sans Pro" w:cs="Arial"/>
                <w:b/>
                <w:bCs/>
                <w:color w:val="auto"/>
                <w:sz w:val="22"/>
                <w:szCs w:val="22"/>
                <w:lang w:val="en-US"/>
              </w:rPr>
              <w:t>S</w:t>
            </w:r>
            <w:r w:rsidRPr="00816DA3">
              <w:rPr>
                <w:rStyle w:val="20"/>
                <w:rFonts w:ascii="Sourse Sans Pro" w:hAnsi="Sourse Sans Pro" w:cs="Arial"/>
                <w:b/>
                <w:bCs/>
                <w:color w:val="auto"/>
                <w:sz w:val="22"/>
                <w:szCs w:val="22"/>
              </w:rPr>
              <w:t>.</w:t>
            </w:r>
            <w:r w:rsidRPr="00816DA3">
              <w:rPr>
                <w:rStyle w:val="20"/>
                <w:rFonts w:ascii="Sourse Sans Pro" w:hAnsi="Sourse Sans Pro" w:cs="Arial"/>
                <w:b/>
                <w:bCs/>
                <w:color w:val="auto"/>
                <w:sz w:val="22"/>
                <w:szCs w:val="22"/>
                <w:lang w:val="en-US"/>
              </w:rPr>
              <w:t>W</w:t>
            </w:r>
            <w:r w:rsidRPr="00816DA3">
              <w:rPr>
                <w:rStyle w:val="20"/>
                <w:rFonts w:ascii="Sourse Sans Pro" w:hAnsi="Sourse Sans Pro" w:cs="Arial"/>
                <w:b/>
                <w:bCs/>
                <w:color w:val="auto"/>
                <w:sz w:val="22"/>
                <w:szCs w:val="22"/>
              </w:rPr>
              <w:t>.</w:t>
            </w:r>
            <w:r w:rsidRPr="00816DA3">
              <w:rPr>
                <w:rStyle w:val="20"/>
                <w:rFonts w:ascii="Sourse Sans Pro" w:hAnsi="Sourse Sans Pro" w:cs="Arial"/>
                <w:b/>
                <w:bCs/>
                <w:color w:val="auto"/>
                <w:sz w:val="22"/>
                <w:szCs w:val="22"/>
                <w:lang w:val="en-US"/>
              </w:rPr>
              <w:t>I</w:t>
            </w:r>
            <w:r w:rsidRPr="00816DA3">
              <w:rPr>
                <w:rStyle w:val="20"/>
                <w:rFonts w:ascii="Sourse Sans Pro" w:hAnsi="Sourse Sans Pro" w:cs="Arial"/>
                <w:b/>
                <w:bCs/>
                <w:color w:val="auto"/>
                <w:sz w:val="22"/>
                <w:szCs w:val="22"/>
              </w:rPr>
              <w:t>.</w:t>
            </w:r>
            <w:r w:rsidRPr="00816DA3">
              <w:rPr>
                <w:rStyle w:val="20"/>
                <w:rFonts w:ascii="Sourse Sans Pro" w:hAnsi="Sourse Sans Pro" w:cs="Arial"/>
                <w:b/>
                <w:bCs/>
                <w:color w:val="auto"/>
                <w:sz w:val="22"/>
                <w:szCs w:val="22"/>
                <w:lang w:val="en-US"/>
              </w:rPr>
              <w:t>F</w:t>
            </w:r>
            <w:r w:rsidRPr="00816DA3">
              <w:rPr>
                <w:rStyle w:val="20"/>
                <w:rFonts w:ascii="Sourse Sans Pro" w:hAnsi="Sourse Sans Pro" w:cs="Arial"/>
                <w:b/>
                <w:bCs/>
                <w:color w:val="auto"/>
                <w:sz w:val="22"/>
                <w:szCs w:val="22"/>
              </w:rPr>
              <w:t>.</w:t>
            </w:r>
            <w:r w:rsidRPr="00816DA3">
              <w:rPr>
                <w:rStyle w:val="20"/>
                <w:rFonts w:ascii="Sourse Sans Pro" w:hAnsi="Sourse Sans Pro" w:cs="Arial"/>
                <w:b/>
                <w:bCs/>
                <w:color w:val="auto"/>
                <w:sz w:val="22"/>
                <w:szCs w:val="22"/>
                <w:lang w:val="en-US"/>
              </w:rPr>
              <w:t>T</w:t>
            </w:r>
            <w:r w:rsidRPr="00816DA3">
              <w:rPr>
                <w:rStyle w:val="20"/>
                <w:rFonts w:ascii="Sourse Sans Pro" w:hAnsi="Sourse Sans Pro" w:cs="Arial"/>
                <w:b/>
                <w:bCs/>
                <w:color w:val="auto"/>
                <w:sz w:val="22"/>
                <w:szCs w:val="22"/>
              </w:rPr>
              <w:t>.»</w:t>
            </w:r>
            <w:bookmarkEnd w:id="25"/>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r w:rsidRPr="008953FC">
              <w:rPr>
                <w:rFonts w:ascii="Sourse Sans Pro" w:hAnsi="Sourse Sans Pro"/>
                <w:color w:val="auto"/>
                <w:lang w:val="en-US"/>
              </w:rPr>
              <w:br w:type="page"/>
            </w:r>
            <w:bookmarkStart w:id="26" w:name="_Toc24379974"/>
            <w:r w:rsidRPr="00816DA3">
              <w:rPr>
                <w:rStyle w:val="20"/>
                <w:rFonts w:ascii="Sourse Sans Pro" w:hAnsi="Sourse Sans Pro"/>
                <w:bCs/>
                <w:color w:val="auto"/>
                <w:sz w:val="22"/>
                <w:lang w:val="en-GB"/>
              </w:rPr>
              <w:t>2.2. RULES OF SENDING REQUESTS BY PROVISION OF GENUINE DOCUMENTS USING E-MAIL AND BLOOMBERG/S.W.I.F.T. SYSTEMS</w:t>
            </w:r>
            <w:bookmarkEnd w:id="26"/>
          </w:p>
        </w:tc>
      </w:tr>
      <w:tr w:rsidR="0041119C"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lang w:val="en-US"/>
              </w:rPr>
            </w:pP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2.2</w:t>
            </w:r>
            <w:r w:rsidRPr="00816DA3">
              <w:rPr>
                <w:rFonts w:ascii="Sourse Sans Pro" w:hAnsi="Sourse Sans Pro" w:cs="Arial"/>
                <w:bCs/>
              </w:rPr>
              <w:t xml:space="preserve">.1. </w:t>
            </w:r>
            <w:r w:rsidRPr="00816DA3">
              <w:rPr>
                <w:rFonts w:ascii="Sourse Sans Pro" w:hAnsi="Sourse Sans Pro"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Pr="00816DA3">
              <w:rPr>
                <w:rFonts w:ascii="Sourse Sans Pro" w:hAnsi="Sourse Sans Pro" w:cs="Arial"/>
                <w:bCs/>
              </w:rPr>
              <w:t>.</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2.2.1. The Requests shall be accepted in the Head Office of the Bank directly from the Investors or from their authorized representatives who presented a power of attorney from the Investor with the right to perform such actions certified in compliance with these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2.2.2.</w:t>
            </w:r>
            <w:r w:rsidRPr="00816DA3">
              <w:rPr>
                <w:rFonts w:ascii="Sourse Sans Pro" w:hAnsi="Sourse Sans Pro" w:cs="Arial"/>
                <w:bCs/>
              </w:rPr>
              <w:t xml:space="preserve"> </w:t>
            </w:r>
            <w:r w:rsidRPr="00816DA3">
              <w:rPr>
                <w:rFonts w:ascii="Sourse Sans Pro" w:hAnsi="Sourse Sans Pro" w:cs="Arial"/>
              </w:rPr>
              <w:t>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работником 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2.2.2. When accepting the original Request of the Investor, the Bank shall use the available means of identification of the Investor's signature: simple visual comparison by the authorized employee of the Bank of the sample signature of the Investor (for individuals) or the sample signature of the</w:t>
            </w:r>
            <w:r w:rsidR="002F545A" w:rsidRPr="00816DA3">
              <w:rPr>
                <w:rFonts w:ascii="Sourse Sans Pro" w:hAnsi="Sourse Sans Pro"/>
                <w:lang w:val="en-GB"/>
              </w:rPr>
              <w:t xml:space="preserve"> </w:t>
            </w:r>
            <w:r w:rsidRPr="00816DA3">
              <w:rPr>
                <w:rFonts w:ascii="Sourse Sans Pro" w:hAnsi="Sourse Sans Pro"/>
                <w:lang w:val="en-GB"/>
              </w:rPr>
              <w:t>authorized person (for legal entities) on the Request and on the documents available with the Bank (copy of the passport/power of attorney) to determine their similarity by external features.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2.2</w:t>
            </w:r>
            <w:r w:rsidRPr="00816DA3">
              <w:rPr>
                <w:rFonts w:ascii="Sourse Sans Pro" w:hAnsi="Sourse Sans Pro" w:cs="Arial"/>
                <w:bCs/>
              </w:rPr>
              <w:t xml:space="preserve">.3. </w:t>
            </w:r>
            <w:r w:rsidRPr="00816DA3">
              <w:rPr>
                <w:rFonts w:ascii="Sourse Sans Pro" w:hAnsi="Sourse Sans Pro" w:cs="Arial"/>
              </w:rPr>
              <w:t>Заявки 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2.2.3. Requests and documents delivered by courier, registered mail with return receipt requested or express mail shall be accepted if they are signed by the Investor or the Investor's Authorized Representative.</w:t>
            </w:r>
          </w:p>
        </w:tc>
      </w:tr>
      <w:tr w:rsidR="009B4C45" w:rsidRPr="00464117" w:rsidTr="00F069E0">
        <w:tc>
          <w:tcPr>
            <w:tcW w:w="5070" w:type="dxa"/>
          </w:tcPr>
          <w:p w:rsidR="0041119C" w:rsidRPr="00816DA3" w:rsidRDefault="0041119C" w:rsidP="00764B0E">
            <w:pPr>
              <w:pStyle w:val="Default"/>
              <w:tabs>
                <w:tab w:val="left" w:pos="426"/>
              </w:tabs>
              <w:jc w:val="both"/>
              <w:rPr>
                <w:rFonts w:ascii="Sourse Sans Pro" w:hAnsi="Sourse Sans Pro" w:cs="Arial"/>
                <w:color w:val="auto"/>
                <w:sz w:val="22"/>
                <w:szCs w:val="22"/>
              </w:rPr>
            </w:pPr>
            <w:r w:rsidRPr="00816DA3">
              <w:rPr>
                <w:rFonts w:ascii="Sourse Sans Pro" w:hAnsi="Sourse Sans Pro" w:cs="Arial"/>
                <w:color w:val="auto"/>
                <w:sz w:val="22"/>
                <w:szCs w:val="22"/>
              </w:rPr>
              <w:lastRenderedPageBreak/>
              <w:t>2.2.4.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работника Банка, с присвоением соответствующего номера Заявке.</w:t>
            </w:r>
          </w:p>
        </w:tc>
        <w:tc>
          <w:tcPr>
            <w:tcW w:w="5070" w:type="dxa"/>
          </w:tcPr>
          <w:p w:rsidR="0041119C" w:rsidRPr="00816DA3" w:rsidRDefault="0041119C" w:rsidP="00D72AA8">
            <w:pPr>
              <w:pStyle w:val="Default"/>
              <w:tabs>
                <w:tab w:val="left" w:pos="426"/>
              </w:tabs>
              <w:jc w:val="both"/>
              <w:rPr>
                <w:rFonts w:ascii="Sourse Sans Pro" w:hAnsi="Sourse Sans Pro" w:cs="Arial"/>
                <w:color w:val="auto"/>
                <w:sz w:val="22"/>
                <w:szCs w:val="22"/>
                <w:lang w:val="en-GB"/>
              </w:rPr>
            </w:pPr>
            <w:r w:rsidRPr="00816DA3">
              <w:rPr>
                <w:rFonts w:ascii="Sourse Sans Pro" w:hAnsi="Sourse Sans Pro"/>
                <w:color w:val="auto"/>
                <w:sz w:val="22"/>
                <w:lang w:val="en-GB"/>
              </w:rPr>
              <w:t>2.2.4. A Request made in hard copy and send to the Bank by mail with return receipt requested (or otherwise with confirmation of delivery) or in person or with courier shall be deemed received by the Bank on the day when the Request was registered by the Bank as received if the respective internal mark of the</w:t>
            </w:r>
            <w:r w:rsidR="002F545A" w:rsidRPr="00816DA3">
              <w:rPr>
                <w:rFonts w:ascii="Sourse Sans Pro" w:hAnsi="Sourse Sans Pro"/>
                <w:color w:val="auto"/>
                <w:sz w:val="22"/>
                <w:lang w:val="en-GB"/>
              </w:rPr>
              <w:t xml:space="preserve"> </w:t>
            </w:r>
            <w:r w:rsidRPr="00816DA3">
              <w:rPr>
                <w:rFonts w:ascii="Sourse Sans Pro" w:hAnsi="Sourse Sans Pro"/>
                <w:color w:val="auto"/>
                <w:sz w:val="22"/>
                <w:lang w:val="en-GB"/>
              </w:rPr>
              <w:t>authorized employee of the Bank is made in the Request filed with assignment of the respective Request number.</w:t>
            </w:r>
          </w:p>
        </w:tc>
      </w:tr>
      <w:tr w:rsidR="009B4C45" w:rsidRPr="00464117" w:rsidTr="00F069E0">
        <w:tc>
          <w:tcPr>
            <w:tcW w:w="5070" w:type="dxa"/>
          </w:tcPr>
          <w:p w:rsidR="0041119C" w:rsidRPr="00816DA3" w:rsidRDefault="0041119C" w:rsidP="00764B0E">
            <w:pPr>
              <w:pStyle w:val="Default"/>
              <w:tabs>
                <w:tab w:val="left" w:pos="426"/>
              </w:tabs>
              <w:jc w:val="both"/>
              <w:rPr>
                <w:rFonts w:ascii="Sourse Sans Pro" w:hAnsi="Sourse Sans Pro" w:cs="Arial"/>
                <w:color w:val="auto"/>
                <w:sz w:val="22"/>
                <w:szCs w:val="22"/>
              </w:rPr>
            </w:pPr>
            <w:r w:rsidRPr="00816DA3">
              <w:rPr>
                <w:rFonts w:ascii="Sourse Sans Pro" w:hAnsi="Sourse Sans Pro" w:cs="Arial"/>
                <w:color w:val="auto"/>
                <w:sz w:val="22"/>
                <w:szCs w:val="22"/>
              </w:rPr>
              <w:t xml:space="preserve">2.2.5. Заявка, направляемая Инвестором в Банк по электронной почте или с использованием систем </w:t>
            </w:r>
            <w:r w:rsidRPr="00816DA3">
              <w:rPr>
                <w:rFonts w:ascii="Sourse Sans Pro" w:hAnsi="Sourse Sans Pro" w:cs="Arial"/>
                <w:color w:val="auto"/>
                <w:sz w:val="22"/>
                <w:szCs w:val="22"/>
                <w:lang w:val="en-US"/>
              </w:rPr>
              <w:t>Bloomberg</w:t>
            </w:r>
            <w:r w:rsidRPr="00816DA3">
              <w:rPr>
                <w:rFonts w:ascii="Sourse Sans Pro" w:hAnsi="Sourse Sans Pro" w:cs="Arial"/>
                <w:color w:val="auto"/>
                <w:sz w:val="22"/>
                <w:szCs w:val="22"/>
              </w:rPr>
              <w:t>/«</w:t>
            </w:r>
            <w:r w:rsidRPr="00816DA3">
              <w:rPr>
                <w:rFonts w:ascii="Sourse Sans Pro" w:hAnsi="Sourse Sans Pro" w:cs="Arial"/>
                <w:color w:val="auto"/>
                <w:sz w:val="22"/>
                <w:szCs w:val="22"/>
                <w:lang w:val="en-US"/>
              </w:rPr>
              <w:t>S</w:t>
            </w:r>
            <w:r w:rsidRPr="00816DA3">
              <w:rPr>
                <w:rFonts w:ascii="Sourse Sans Pro" w:hAnsi="Sourse Sans Pro" w:cs="Arial"/>
                <w:color w:val="auto"/>
                <w:sz w:val="22"/>
                <w:szCs w:val="22"/>
              </w:rPr>
              <w:t>.</w:t>
            </w:r>
            <w:r w:rsidRPr="00816DA3">
              <w:rPr>
                <w:rFonts w:ascii="Sourse Sans Pro" w:hAnsi="Sourse Sans Pro" w:cs="Arial"/>
                <w:color w:val="auto"/>
                <w:sz w:val="22"/>
                <w:szCs w:val="22"/>
                <w:lang w:val="en-US"/>
              </w:rPr>
              <w:t>W</w:t>
            </w:r>
            <w:r w:rsidRPr="00816DA3">
              <w:rPr>
                <w:rFonts w:ascii="Sourse Sans Pro" w:hAnsi="Sourse Sans Pro" w:cs="Arial"/>
                <w:color w:val="auto"/>
                <w:sz w:val="22"/>
                <w:szCs w:val="22"/>
              </w:rPr>
              <w:t>.</w:t>
            </w:r>
            <w:r w:rsidRPr="00816DA3">
              <w:rPr>
                <w:rFonts w:ascii="Sourse Sans Pro" w:hAnsi="Sourse Sans Pro" w:cs="Arial"/>
                <w:color w:val="auto"/>
                <w:sz w:val="22"/>
                <w:szCs w:val="22"/>
                <w:lang w:val="en-US"/>
              </w:rPr>
              <w:t>I</w:t>
            </w:r>
            <w:r w:rsidRPr="00816DA3">
              <w:rPr>
                <w:rFonts w:ascii="Sourse Sans Pro" w:hAnsi="Sourse Sans Pro" w:cs="Arial"/>
                <w:color w:val="auto"/>
                <w:sz w:val="22"/>
                <w:szCs w:val="22"/>
              </w:rPr>
              <w:t>.</w:t>
            </w:r>
            <w:r w:rsidRPr="00816DA3">
              <w:rPr>
                <w:rFonts w:ascii="Sourse Sans Pro" w:hAnsi="Sourse Sans Pro" w:cs="Arial"/>
                <w:color w:val="auto"/>
                <w:sz w:val="22"/>
                <w:szCs w:val="22"/>
                <w:lang w:val="en-US"/>
              </w:rPr>
              <w:t>F</w:t>
            </w:r>
            <w:r w:rsidRPr="00816DA3">
              <w:rPr>
                <w:rFonts w:ascii="Sourse Sans Pro" w:hAnsi="Sourse Sans Pro" w:cs="Arial"/>
                <w:color w:val="auto"/>
                <w:sz w:val="22"/>
                <w:szCs w:val="22"/>
              </w:rPr>
              <w:t>.</w:t>
            </w:r>
            <w:r w:rsidRPr="00816DA3">
              <w:rPr>
                <w:rFonts w:ascii="Sourse Sans Pro" w:hAnsi="Sourse Sans Pro" w:cs="Arial"/>
                <w:color w:val="auto"/>
                <w:sz w:val="22"/>
                <w:szCs w:val="22"/>
                <w:lang w:val="en-US"/>
              </w:rPr>
              <w:t>T</w:t>
            </w:r>
            <w:r w:rsidRPr="00816DA3">
              <w:rPr>
                <w:rFonts w:ascii="Sourse Sans Pro" w:hAnsi="Sourse Sans Pro" w:cs="Arial"/>
                <w:color w:val="auto"/>
                <w:sz w:val="22"/>
                <w:szCs w:val="22"/>
              </w:rPr>
              <w:t>.», считается полученной Банком в день получения её Банком.</w:t>
            </w:r>
          </w:p>
        </w:tc>
        <w:tc>
          <w:tcPr>
            <w:tcW w:w="5070" w:type="dxa"/>
          </w:tcPr>
          <w:p w:rsidR="0041119C" w:rsidRPr="00816DA3" w:rsidRDefault="0041119C" w:rsidP="00D72AA8">
            <w:pPr>
              <w:pStyle w:val="Default"/>
              <w:tabs>
                <w:tab w:val="left" w:pos="426"/>
              </w:tabs>
              <w:jc w:val="both"/>
              <w:rPr>
                <w:rFonts w:ascii="Sourse Sans Pro" w:hAnsi="Sourse Sans Pro" w:cs="Arial"/>
                <w:color w:val="auto"/>
                <w:sz w:val="22"/>
                <w:szCs w:val="22"/>
                <w:lang w:val="en-GB"/>
              </w:rPr>
            </w:pPr>
            <w:r w:rsidRPr="00816DA3">
              <w:rPr>
                <w:rFonts w:ascii="Sourse Sans Pro" w:hAnsi="Sourse Sans Pro"/>
                <w:color w:val="auto"/>
                <w:sz w:val="22"/>
                <w:lang w:val="en-GB"/>
              </w:rPr>
              <w:t>2.2.5. A Request sent by the Investor to the Bank by e-mail or using Bloomberg/S.W.I.F.T. Systems shall be deemed received by the Bank on the day of its receipt by the Bank.</w:t>
            </w:r>
          </w:p>
        </w:tc>
      </w:tr>
      <w:tr w:rsidR="009B4C45" w:rsidRPr="00464117" w:rsidTr="00F069E0">
        <w:tc>
          <w:tcPr>
            <w:tcW w:w="5070" w:type="dxa"/>
          </w:tcPr>
          <w:p w:rsidR="0041119C" w:rsidRPr="00816DA3" w:rsidRDefault="0041119C" w:rsidP="00764B0E">
            <w:pPr>
              <w:pStyle w:val="Default"/>
              <w:tabs>
                <w:tab w:val="left" w:pos="426"/>
              </w:tabs>
              <w:jc w:val="both"/>
              <w:rPr>
                <w:rFonts w:ascii="Sourse Sans Pro" w:hAnsi="Sourse Sans Pro" w:cs="Arial"/>
                <w:color w:val="auto"/>
                <w:sz w:val="22"/>
                <w:szCs w:val="22"/>
              </w:rPr>
            </w:pPr>
            <w:r w:rsidRPr="00816DA3">
              <w:rPr>
                <w:rFonts w:ascii="Sourse Sans Pro" w:hAnsi="Sourse Sans Pro" w:cs="Arial"/>
                <w:color w:val="auto"/>
                <w:sz w:val="22"/>
                <w:szCs w:val="22"/>
              </w:rPr>
              <w:t>2.2.6. Стороны обязаны обмениваться оригиналами документов, требуемых для ведения надлежащим образом бухгалтерского / налогового учета Сторон.</w:t>
            </w:r>
          </w:p>
        </w:tc>
        <w:tc>
          <w:tcPr>
            <w:tcW w:w="5070" w:type="dxa"/>
          </w:tcPr>
          <w:p w:rsidR="0041119C" w:rsidRPr="00816DA3" w:rsidRDefault="0041119C" w:rsidP="00D72AA8">
            <w:pPr>
              <w:pStyle w:val="Default"/>
              <w:tabs>
                <w:tab w:val="left" w:pos="426"/>
              </w:tabs>
              <w:jc w:val="both"/>
              <w:rPr>
                <w:rFonts w:ascii="Sourse Sans Pro" w:hAnsi="Sourse Sans Pro" w:cs="Arial"/>
                <w:color w:val="auto"/>
                <w:sz w:val="22"/>
                <w:szCs w:val="22"/>
                <w:lang w:val="en-GB"/>
              </w:rPr>
            </w:pPr>
            <w:r w:rsidRPr="00816DA3">
              <w:rPr>
                <w:rFonts w:ascii="Sourse Sans Pro" w:hAnsi="Sourse Sans Pro"/>
                <w:color w:val="auto"/>
                <w:sz w:val="22"/>
                <w:lang w:val="en-GB"/>
              </w:rPr>
              <w:t>2.2.6. The Parties shall exchange the original documents required for proper book-keeping/tax accounting of the Parties.</w:t>
            </w:r>
          </w:p>
        </w:tc>
      </w:tr>
      <w:tr w:rsidR="009B4C45" w:rsidRPr="008953FC"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27" w:name="_Toc24379975"/>
            <w:r w:rsidRPr="00816DA3">
              <w:rPr>
                <w:rFonts w:ascii="Sourse Sans Pro" w:hAnsi="Sourse Sans Pro" w:cs="Arial"/>
                <w:color w:val="auto"/>
                <w:sz w:val="22"/>
                <w:szCs w:val="22"/>
              </w:rPr>
              <w:t>2.3. ПРАВИЛА НАПРАВЛЕНИЯ ЗАЯВОК ПОСРЕДСТВОМ ТЕЛЕФОННОЙ СВЯЗИ</w:t>
            </w:r>
            <w:bookmarkEnd w:id="27"/>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bookmarkStart w:id="28" w:name="_Toc24379976"/>
            <w:r w:rsidRPr="00816DA3">
              <w:rPr>
                <w:rFonts w:ascii="Sourse Sans Pro" w:hAnsi="Sourse Sans Pro"/>
                <w:color w:val="auto"/>
                <w:sz w:val="22"/>
                <w:lang w:val="en-GB"/>
              </w:rPr>
              <w:t>2.3. RULES OF SENDING REQUESTS BY PHONE</w:t>
            </w:r>
            <w:bookmarkEnd w:id="28"/>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 </w:t>
            </w:r>
            <w:r w:rsidRPr="00816DA3">
              <w:rPr>
                <w:rFonts w:ascii="Sourse Sans Pro" w:hAnsi="Sourse Sans Pro" w:cs="Arial"/>
              </w:rPr>
              <w:t>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работником Банка и Инвестором, осуществленных Банком при помощи специальных технических и программных средств на магнитных или иных носителях.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2.3.1. Use by the Investor of telephony means for sending Request shall mean that the Investor gives consent to the Bank to recording for phone conversations and that the Investor acknowledges as admissible and sufficient evidence suitable for presentation when settling disputes in court of record of phone conversations between the authorized employee of the Bank and the Investor made by the Bank using special technical and software means on magnetic or other media.</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.2. </w:t>
            </w:r>
            <w:r w:rsidRPr="00816DA3">
              <w:rPr>
                <w:rFonts w:ascii="Sourse Sans Pro" w:hAnsi="Sourse Sans Pro" w:cs="Arial"/>
              </w:rPr>
              <w:t>Инвестор вправе предоставить по телефону: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2.3.2. The Investor may provide by phone: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2.3.2.1. Заявки на совершение Сделок с Ценными бумагами, в том числе Сделок РЕПО;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2.3.2.1. Requests for closing Transactions with Securities, including REPO Transactions;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2.3.2.2. Заявки на совершение Срочных сделок.</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2.3.2.2. Requests for closing Forward Transactions.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.3. </w:t>
            </w:r>
            <w:r w:rsidRPr="00816DA3">
              <w:rPr>
                <w:rFonts w:ascii="Sourse Sans Pro" w:hAnsi="Sourse Sans Pro" w:cs="Arial"/>
              </w:rPr>
              <w:t>Для приема Заявок по телефону Банк выделяет телефонные номера, указанные на Сайте Банка. Инвестор имеет право использовать для направления по телефону Заявок Банку только эти номера. Заявка, переданная по другому номеру телефона Банка, будет являться непринятой.</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2.3.3. To accept the Requests by phone, the Bank shall dedicate the phone numbers specified on the Bank's website. The Investor may use only such numbers to send the Requests by phone. A Request submitted using another phone number of the Bank shall not be accepted.</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2.3.4. В случае изменения номеров телефонов Банка, Банк обязан информировать Инвестора</w:t>
            </w:r>
            <w:r w:rsidRPr="00816DA3">
              <w:rPr>
                <w:rFonts w:ascii="Sourse Sans Pro" w:hAnsi="Sourse Sans Pro" w:cs="Arial"/>
                <w:bCs/>
              </w:rPr>
              <w:t>, способом, аналогичным используемому при внесении изменений в Регламент</w:t>
            </w:r>
            <w:r w:rsidRPr="00816DA3">
              <w:rPr>
                <w:rFonts w:ascii="Sourse Sans Pro" w:hAnsi="Sourse Sans Pro" w:cs="Arial"/>
              </w:rPr>
              <w:t>.</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2.3.4. In case of change of phone numbers of the Bank, the Bank shall inform the Investor using the means similar to that used for introduction of amendments into the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2.3.5. Банк имеет право вести запись любых телефонных переговоров с Инвестором.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2.3.5. The Bank shall be entitled to record any phone conversations with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.6. </w:t>
            </w:r>
            <w:r w:rsidRPr="00816DA3">
              <w:rPr>
                <w:rFonts w:ascii="Sourse Sans Pro" w:hAnsi="Sourse Sans Pro" w:cs="Arial"/>
              </w:rPr>
              <w:t>Для связи с Инвестором Банк использует любой телефонный номер, ранее подтвержденный Инвестором как телефон для связи в последней представленной в Банк версии Анкеты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2.3.6. The Bank shall use any phone number confirmed earlier by the Investor as the phone number for communication in the most recent version of the Investor's Questionnaire provided to the Bank for communication with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.7. </w:t>
            </w:r>
            <w:r w:rsidRPr="00816DA3">
              <w:rPr>
                <w:rFonts w:ascii="Sourse Sans Pro" w:hAnsi="Sourse Sans Pro" w:cs="Arial"/>
              </w:rPr>
              <w:t xml:space="preserve">При приеме от Инвестора Заявок </w:t>
            </w:r>
            <w:r w:rsidRPr="00816DA3">
              <w:rPr>
                <w:rFonts w:ascii="Sourse Sans Pro" w:hAnsi="Sourse Sans Pro" w:cs="Arial"/>
              </w:rPr>
              <w:lastRenderedPageBreak/>
              <w:t>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2.3.7. When accepting from the Investor the Requests </w:t>
            </w:r>
            <w:r w:rsidRPr="00816DA3">
              <w:rPr>
                <w:rFonts w:ascii="Sourse Sans Pro" w:hAnsi="Sourse Sans Pro"/>
                <w:lang w:val="en-GB"/>
              </w:rPr>
              <w:lastRenderedPageBreak/>
              <w:t>by phone, the Bank shall carry out Identification of the Investor (the Investor's Authorized Representative) and check the fact of order submission by this Investor, on the basis of:</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lastRenderedPageBreak/>
              <w:t>2.3.7.1. Полного наименования/ФИО Инвестора и Уполномоченного представителя Инвестора (в случае подачи Заявки Уполномоченным представителем Инвестора); 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2.3.7.1. Full name of the Investor and the Investor's Authorized Representative (in case the Request is submitted by the Investor's Authorized Representative); and</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2.3.7.2. Регистрационного кода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2.3.7.2. Investor's registration code.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2.3</w:t>
            </w:r>
            <w:r w:rsidRPr="00816DA3">
              <w:rPr>
                <w:rFonts w:ascii="Sourse Sans Pro" w:hAnsi="Sourse Sans Pro" w:cs="Arial"/>
                <w:bCs/>
              </w:rPr>
              <w:t xml:space="preserve">.8. </w:t>
            </w:r>
            <w:r w:rsidRPr="00816DA3">
              <w:rPr>
                <w:rFonts w:ascii="Sourse Sans Pro" w:hAnsi="Sourse Sans Pro"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2.3.8. The Bank and the Investor shall consider the procedure of Identification and check of the fact of Request submission by the Investor as expression of consent of the Investor to the following conditions of Request submission by phone: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2.3.8.1. Инвестор признает все Заявки, направленные указанным способом, имеющими юридическую силу Заявок, составленных в письменной форме;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2.3.8.1. The Investor shall recognize all Requests sent in such a way as having the legal force of the Requests made in writing;</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2.3.8.2. Инвестор признает в качестве допустимого и достаточного доказательства запись телефонного разговора между уполномоченным работником 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2.3.8.2. The Investor shall recognize as admissible and sufficient evidence the record of phone conversation between the authorized employee of the Bank and the Investor or the Investor's Authorized Representative made by the Bank using own special technical and software means on magnetic or other media.</w:t>
            </w:r>
          </w:p>
        </w:tc>
      </w:tr>
      <w:tr w:rsidR="009B4C45" w:rsidRPr="00464117"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.9. </w:t>
            </w:r>
            <w:r w:rsidRPr="00816DA3">
              <w:rPr>
                <w:rFonts w:ascii="Sourse Sans Pro" w:hAnsi="Sourse Sans Pro"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2.3.9. The Bank recommends to the Investor to restrict the list of persons knowing the details of the Investor and the unique Registration Code of the Investor.</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.10. </w:t>
            </w:r>
            <w:r w:rsidRPr="00816DA3">
              <w:rPr>
                <w:rFonts w:ascii="Sourse Sans Pro" w:hAnsi="Sourse Sans Pro" w:cs="Arial"/>
              </w:rPr>
              <w:t>В случае сомнений уполномоченного работника 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работник 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работника Банка):</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2.3.10. In case of doubts of the authorized employee of the Bank accepting the Request in the legal capacity of the person submitting the Request and/or suspicions of compromise of the unique Registration Code of the Investor, the authorized employee of the Bank shall perform additional check to make sure that the Request is actually originated by the Investor. Additional check shall be performed by oral request from the person submitting the Request of the following information (in full or any separate questions, at the discretion of the authorized employee of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459"/>
              <w:jc w:val="both"/>
              <w:rPr>
                <w:rFonts w:ascii="Sourse Sans Pro" w:hAnsi="Sourse Sans Pro" w:cs="Arial"/>
              </w:rPr>
            </w:pPr>
            <w:r w:rsidRPr="00816DA3">
              <w:rPr>
                <w:rFonts w:ascii="Sourse Sans Pro" w:hAnsi="Sourse Sans Pro" w:cs="Arial"/>
              </w:rPr>
              <w:t>2.3.10.1. данные о Брокерском(их) счете(ах) Инвестора;</w:t>
            </w:r>
          </w:p>
        </w:tc>
        <w:tc>
          <w:tcPr>
            <w:tcW w:w="5070" w:type="dxa"/>
          </w:tcPr>
          <w:p w:rsidR="0041119C" w:rsidRPr="00816DA3" w:rsidRDefault="0041119C" w:rsidP="00D72AA8">
            <w:pPr>
              <w:autoSpaceDE w:val="0"/>
              <w:autoSpaceDN w:val="0"/>
              <w:adjustRightInd w:val="0"/>
              <w:spacing w:after="0" w:line="240" w:lineRule="auto"/>
              <w:ind w:left="459"/>
              <w:jc w:val="both"/>
              <w:rPr>
                <w:rFonts w:ascii="Sourse Sans Pro" w:hAnsi="Sourse Sans Pro" w:cs="Arial"/>
                <w:lang w:val="en-GB"/>
              </w:rPr>
            </w:pPr>
            <w:r w:rsidRPr="00816DA3">
              <w:rPr>
                <w:rFonts w:ascii="Sourse Sans Pro" w:hAnsi="Sourse Sans Pro"/>
                <w:lang w:val="en-GB"/>
              </w:rPr>
              <w:t>2.3.10.1. data on the Brokerage Account (s)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459"/>
              <w:jc w:val="both"/>
              <w:rPr>
                <w:rFonts w:ascii="Sourse Sans Pro" w:hAnsi="Sourse Sans Pro" w:cs="Arial"/>
              </w:rPr>
            </w:pPr>
            <w:r w:rsidRPr="00816DA3">
              <w:rPr>
                <w:rFonts w:ascii="Sourse Sans Pro" w:hAnsi="Sourse Sans Pro" w:cs="Arial"/>
              </w:rPr>
              <w:t>2.3.10.2. данные о последних поданных Инвестором Заявках;</w:t>
            </w:r>
          </w:p>
        </w:tc>
        <w:tc>
          <w:tcPr>
            <w:tcW w:w="5070" w:type="dxa"/>
          </w:tcPr>
          <w:p w:rsidR="0041119C" w:rsidRPr="00816DA3" w:rsidRDefault="0041119C" w:rsidP="00D72AA8">
            <w:pPr>
              <w:autoSpaceDE w:val="0"/>
              <w:autoSpaceDN w:val="0"/>
              <w:adjustRightInd w:val="0"/>
              <w:spacing w:after="0" w:line="240" w:lineRule="auto"/>
              <w:ind w:left="459"/>
              <w:jc w:val="both"/>
              <w:rPr>
                <w:rFonts w:ascii="Sourse Sans Pro" w:hAnsi="Sourse Sans Pro" w:cs="Arial"/>
                <w:lang w:val="en-GB"/>
              </w:rPr>
            </w:pPr>
            <w:r w:rsidRPr="00816DA3">
              <w:rPr>
                <w:rFonts w:ascii="Sourse Sans Pro" w:hAnsi="Sourse Sans Pro"/>
                <w:lang w:val="en-GB"/>
              </w:rPr>
              <w:t>2.3.10.2. data on the last Requests submitted by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459"/>
              <w:jc w:val="both"/>
              <w:rPr>
                <w:rFonts w:ascii="Sourse Sans Pro" w:hAnsi="Sourse Sans Pro" w:cs="Arial"/>
              </w:rPr>
            </w:pPr>
            <w:r w:rsidRPr="00816DA3">
              <w:rPr>
                <w:rFonts w:ascii="Sourse Sans Pro" w:hAnsi="Sourse Sans Pro" w:cs="Arial"/>
              </w:rPr>
              <w:t>2.3.10.3. любая другая информация, позволяющая однозначно считать лицо, подающее Заявку, Инвестором Банка или Уполномоченным представителем Инвестора.</w:t>
            </w:r>
          </w:p>
        </w:tc>
        <w:tc>
          <w:tcPr>
            <w:tcW w:w="5070" w:type="dxa"/>
          </w:tcPr>
          <w:p w:rsidR="0041119C" w:rsidRPr="00816DA3" w:rsidRDefault="0041119C" w:rsidP="00D72AA8">
            <w:pPr>
              <w:autoSpaceDE w:val="0"/>
              <w:autoSpaceDN w:val="0"/>
              <w:adjustRightInd w:val="0"/>
              <w:spacing w:after="0" w:line="240" w:lineRule="auto"/>
              <w:ind w:left="459"/>
              <w:jc w:val="both"/>
              <w:rPr>
                <w:rFonts w:ascii="Sourse Sans Pro" w:hAnsi="Sourse Sans Pro" w:cs="Arial"/>
                <w:lang w:val="en-GB"/>
              </w:rPr>
            </w:pPr>
            <w:r w:rsidRPr="00816DA3">
              <w:rPr>
                <w:rFonts w:ascii="Sourse Sans Pro" w:hAnsi="Sourse Sans Pro"/>
                <w:lang w:val="en-GB"/>
              </w:rPr>
              <w:t>2.3.10.3. any other information which allows to unambiguously consider the person submitting the Request the Investor of the Bank or the Investor's Authorized Representative.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.11. </w:t>
            </w:r>
            <w:r w:rsidRPr="00816DA3">
              <w:rPr>
                <w:rFonts w:ascii="Sourse Sans Pro" w:hAnsi="Sourse Sans Pro" w:cs="Arial"/>
              </w:rPr>
              <w:t xml:space="preserve">Процедура дополнительной проверки считается пройденной, если лицо, подающее Заявку, на все заданные вопросы работника Банка </w:t>
            </w:r>
            <w:r w:rsidRPr="00816DA3">
              <w:rPr>
                <w:rFonts w:ascii="Sourse Sans Pro" w:hAnsi="Sourse Sans Pro" w:cs="Arial"/>
              </w:rPr>
              <w:lastRenderedPageBreak/>
              <w:t xml:space="preserve">предоставит информацию, соответствующую информации, указанной в последней представленной в Банк версии Анкеты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2.3.11. The additional check procedure shall be deemed passed if the person submitting the Request and answering all questions posed by the employee of </w:t>
            </w:r>
            <w:r w:rsidRPr="00816DA3">
              <w:rPr>
                <w:rFonts w:ascii="Sourse Sans Pro" w:hAnsi="Sourse Sans Pro"/>
                <w:lang w:val="en-GB"/>
              </w:rPr>
              <w:lastRenderedPageBreak/>
              <w:t xml:space="preserve">the Bank provides the information corresponding to the information specified in the most recent version of the Investor's Questionnaire available with the Bank and corresponding to the information contained in the daily and/or monthly report of the Bank provided to the Investor as per the Terms and Conditions. </w:t>
            </w:r>
          </w:p>
        </w:tc>
      </w:tr>
      <w:tr w:rsidR="0041119C"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lastRenderedPageBreak/>
              <w:t>2.3</w:t>
            </w:r>
            <w:r w:rsidRPr="00816DA3">
              <w:rPr>
                <w:rFonts w:ascii="Sourse Sans Pro" w:hAnsi="Sourse Sans Pro" w:cs="Arial"/>
                <w:bCs/>
              </w:rPr>
              <w:t xml:space="preserve">.12. </w:t>
            </w:r>
            <w:r w:rsidRPr="00816DA3">
              <w:rPr>
                <w:rFonts w:ascii="Sourse Sans Pro" w:hAnsi="Sourse Sans Pro" w:cs="Arial"/>
              </w:rPr>
              <w:t>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2.1.2 и 2.1.3.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2.3.12. When submitting the Request, the Investor shall pronounce all details mandatory to execute such a Request specified in the respective form of Request, subject to the requirements established by </w:t>
            </w:r>
            <w:r w:rsidR="000003F9" w:rsidRPr="00816DA3">
              <w:rPr>
                <w:rFonts w:ascii="Sourse Sans Pro" w:hAnsi="Sourse Sans Pro"/>
                <w:lang w:val="en-GB"/>
              </w:rPr>
              <w:t>clause</w:t>
            </w:r>
            <w:r w:rsidRPr="00816DA3">
              <w:rPr>
                <w:rFonts w:ascii="Sourse Sans Pro" w:hAnsi="Sourse Sans Pro"/>
                <w:lang w:val="en-GB"/>
              </w:rPr>
              <w:t>s 2.1.2 and 2.1.3. of the Terms and Conditions.</w:t>
            </w:r>
          </w:p>
        </w:tc>
      </w:tr>
      <w:tr w:rsidR="0041119C"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.13. Уполномоченный </w:t>
            </w:r>
            <w:r w:rsidRPr="00816DA3">
              <w:rPr>
                <w:rFonts w:ascii="Sourse Sans Pro" w:hAnsi="Sourse Sans Pro" w:cs="Arial"/>
              </w:rPr>
              <w:t>работник 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2.3.13. The authorized employee of the Bank after having checked the possibility to accept the Request shall either notify on refusal to accept the Request specifying the reason of refusal or repeat the parameters of the Request submitted by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.14. </w:t>
            </w:r>
            <w:r w:rsidRPr="00816DA3">
              <w:rPr>
                <w:rFonts w:ascii="Sourse Sans Pro" w:hAnsi="Sourse Sans Pro"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2.3.14. Acceptance by the Bank of any Request from the Investor or the Investor's authorized representative by phone shall be deemed completed if the following conditions are simultaneously met: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2.3.14.1. идентификация и проверка, что Заявка действительно исходят от Инвестора, пройдена успешно;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2.3.14.1. identification and check that the Request is actually originated by the Investor are successfully passed;</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2.3.14.2. существенные условия Заявки повторены уполномоченным работником Банка Инвестору; после повтора Заявки уполномоченным работником 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2.3.14.2. material conditions of the Request are repeated by the authorized employee of the Bank to the Investor; after repeating the Request by the authorized employee of the Bank the Investor or the Investor's Authorized Representative shall confirm the Request pronouncing any of the following words: </w:t>
            </w:r>
            <w:r w:rsidRPr="00816DA3">
              <w:rPr>
                <w:rFonts w:ascii="Sourse Sans Pro" w:hAnsi="Sourse Sans Pro" w:cs="Arial"/>
                <w:cs/>
                <w:lang w:val="en-GB"/>
              </w:rPr>
              <w:t>“</w:t>
            </w:r>
            <w:r w:rsidRPr="00816DA3">
              <w:rPr>
                <w:rFonts w:ascii="Sourse Sans Pro" w:hAnsi="Sourse Sans Pro"/>
                <w:lang w:val="en-GB"/>
              </w:rPr>
              <w:t>I confirm</w:t>
            </w:r>
            <w:r w:rsidRPr="00816DA3">
              <w:rPr>
                <w:rFonts w:ascii="Sourse Sans Pro" w:hAnsi="Sourse Sans Pro" w:cs="Arial"/>
                <w:cs/>
                <w:lang w:val="en-GB"/>
              </w:rPr>
              <w:t>”</w:t>
            </w:r>
            <w:r w:rsidRPr="00816DA3">
              <w:rPr>
                <w:rFonts w:ascii="Sourse Sans Pro" w:hAnsi="Sourse Sans Pro"/>
                <w:lang w:val="en-GB"/>
              </w:rPr>
              <w:t xml:space="preserve">, </w:t>
            </w:r>
            <w:r w:rsidRPr="00816DA3">
              <w:rPr>
                <w:rFonts w:ascii="Sourse Sans Pro" w:hAnsi="Sourse Sans Pro" w:cs="Arial"/>
                <w:cs/>
                <w:lang w:val="en-GB"/>
              </w:rPr>
              <w:t>“</w:t>
            </w:r>
            <w:r w:rsidRPr="00816DA3">
              <w:rPr>
                <w:rFonts w:ascii="Sourse Sans Pro" w:hAnsi="Sourse Sans Pro"/>
                <w:lang w:val="en-GB"/>
              </w:rPr>
              <w:t>I agree</w:t>
            </w:r>
            <w:r w:rsidRPr="00816DA3">
              <w:rPr>
                <w:rFonts w:ascii="Sourse Sans Pro" w:hAnsi="Sourse Sans Pro" w:cs="Arial"/>
                <w:cs/>
                <w:lang w:val="en-GB"/>
              </w:rPr>
              <w:t>”</w:t>
            </w:r>
            <w:r w:rsidRPr="00816DA3">
              <w:rPr>
                <w:rFonts w:ascii="Sourse Sans Pro" w:hAnsi="Sourse Sans Pro"/>
                <w:lang w:val="en-GB"/>
              </w:rPr>
              <w:t xml:space="preserve">, </w:t>
            </w:r>
            <w:r w:rsidRPr="00816DA3">
              <w:rPr>
                <w:rFonts w:ascii="Sourse Sans Pro" w:hAnsi="Sourse Sans Pro" w:cs="Arial"/>
                <w:cs/>
                <w:lang w:val="en-GB"/>
              </w:rPr>
              <w:t>“</w:t>
            </w:r>
            <w:r w:rsidRPr="00816DA3">
              <w:rPr>
                <w:rFonts w:ascii="Sourse Sans Pro" w:hAnsi="Sourse Sans Pro"/>
                <w:lang w:val="en-GB"/>
              </w:rPr>
              <w:t>Transaction</w:t>
            </w:r>
            <w:r w:rsidRPr="00816DA3">
              <w:rPr>
                <w:rFonts w:ascii="Sourse Sans Pro" w:hAnsi="Sourse Sans Pro" w:cs="Arial"/>
                <w:cs/>
                <w:lang w:val="en-GB"/>
              </w:rPr>
              <w:t xml:space="preserve">” </w:t>
            </w:r>
            <w:r w:rsidRPr="00816DA3">
              <w:rPr>
                <w:rFonts w:ascii="Sourse Sans Pro" w:hAnsi="Sourse Sans Pro"/>
                <w:lang w:val="en-GB"/>
              </w:rPr>
              <w:t>or another word which unambiguously confirms agreement.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.15. </w:t>
            </w:r>
            <w:r w:rsidRPr="00816DA3">
              <w:rPr>
                <w:rFonts w:ascii="Sourse Sans Pro" w:hAnsi="Sourse Sans Pro" w:cs="Arial"/>
              </w:rPr>
              <w:t>Заявка считается принятой Банком в момент произнесения подтверждающего слова Инвестором (Уполномоченным представителем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2.3.15. The Request shall be deemed accepted by the Bank at the moment of pronouncing the confirming word by the Investor (the Investor's Authorized Representative).</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2.3</w:t>
            </w:r>
            <w:r w:rsidRPr="00816DA3">
              <w:rPr>
                <w:rFonts w:ascii="Sourse Sans Pro" w:hAnsi="Sourse Sans Pro" w:cs="Arial"/>
                <w:bCs/>
              </w:rPr>
              <w:t xml:space="preserve">.16. </w:t>
            </w:r>
            <w:r w:rsidRPr="00816DA3">
              <w:rPr>
                <w:rFonts w:ascii="Sourse Sans Pro" w:hAnsi="Sourse Sans Pro" w:cs="Arial"/>
              </w:rPr>
              <w:t xml:space="preserve">Принятым будет считаться текст Заявки с теми параметрами, которые произнес уполномоченный работник Банка при повторении Заявки Инвестора. Если текст, по мнению Инвестора, неправильно повторен уполномоченным работником Банка, то Инвестор или Уполномоченный представитель Инвестора обязан заявить свое несогласие с текстом, произнесенным уполномоченным работником Банка, путем произнесения слова: «Нет», «Не согласен» или иного слова, недвусмысленно подтверждающего несогласие. В этом случае переданная Заявка считается неполученной и процедура должна быть полностью повторена.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2.3.16. The wording of the Request with the parameters pronounced by the authorized employee of the Bank when repeating the Investor's Request shall be deemed accepted. If, in the Investor's opinion, the text is repeated incorrectly by the authorized employee of the Bank, the</w:t>
            </w:r>
            <w:r w:rsidR="002F545A" w:rsidRPr="00816DA3">
              <w:rPr>
                <w:rFonts w:ascii="Sourse Sans Pro" w:hAnsi="Sourse Sans Pro"/>
                <w:lang w:val="en-GB"/>
              </w:rPr>
              <w:t xml:space="preserve"> </w:t>
            </w:r>
            <w:r w:rsidRPr="00816DA3">
              <w:rPr>
                <w:rFonts w:ascii="Sourse Sans Pro" w:hAnsi="Sourse Sans Pro"/>
                <w:lang w:val="en-GB"/>
              </w:rPr>
              <w:t xml:space="preserve">Investor or the Investor's Authorized Representative shall declare its disagreement with the text pronounced by the authorized employee of the Bank by saying the word: </w:t>
            </w:r>
            <w:r w:rsidRPr="00816DA3">
              <w:rPr>
                <w:rFonts w:ascii="Sourse Sans Pro" w:hAnsi="Sourse Sans Pro" w:cs="Arial"/>
                <w:cs/>
                <w:lang w:val="en-GB"/>
              </w:rPr>
              <w:t>“</w:t>
            </w:r>
            <w:r w:rsidRPr="00816DA3">
              <w:rPr>
                <w:rFonts w:ascii="Sourse Sans Pro" w:hAnsi="Sourse Sans Pro"/>
                <w:lang w:val="en-GB"/>
              </w:rPr>
              <w:t>No</w:t>
            </w:r>
            <w:r w:rsidRPr="00816DA3">
              <w:rPr>
                <w:rFonts w:ascii="Sourse Sans Pro" w:hAnsi="Sourse Sans Pro" w:cs="Arial"/>
                <w:cs/>
                <w:lang w:val="en-GB"/>
              </w:rPr>
              <w:t>”</w:t>
            </w:r>
            <w:r w:rsidRPr="00816DA3">
              <w:rPr>
                <w:rFonts w:ascii="Sourse Sans Pro" w:hAnsi="Sourse Sans Pro"/>
                <w:lang w:val="en-GB"/>
              </w:rPr>
              <w:t xml:space="preserve">, </w:t>
            </w:r>
            <w:r w:rsidRPr="00816DA3">
              <w:rPr>
                <w:rFonts w:ascii="Sourse Sans Pro" w:hAnsi="Sourse Sans Pro" w:cs="Arial"/>
                <w:cs/>
                <w:lang w:val="en-GB"/>
              </w:rPr>
              <w:t>“</w:t>
            </w:r>
            <w:r w:rsidRPr="00816DA3">
              <w:rPr>
                <w:rFonts w:ascii="Sourse Sans Pro" w:hAnsi="Sourse Sans Pro"/>
                <w:lang w:val="en-GB"/>
              </w:rPr>
              <w:t>Don't agree</w:t>
            </w:r>
            <w:r w:rsidRPr="00816DA3">
              <w:rPr>
                <w:rFonts w:ascii="Sourse Sans Pro" w:hAnsi="Sourse Sans Pro" w:cs="Arial"/>
                <w:cs/>
                <w:lang w:val="en-GB"/>
              </w:rPr>
              <w:t xml:space="preserve">” </w:t>
            </w:r>
            <w:r w:rsidRPr="00816DA3">
              <w:rPr>
                <w:rFonts w:ascii="Sourse Sans Pro" w:hAnsi="Sourse Sans Pro"/>
                <w:lang w:val="en-GB"/>
              </w:rPr>
              <w:t xml:space="preserve">or another word which unambiguously confirms disagreement. In this case the Request submitted shall be deemed not received and the procedure shall be repeated in full. </w:t>
            </w:r>
          </w:p>
        </w:tc>
      </w:tr>
      <w:tr w:rsidR="009B4C45" w:rsidRPr="008953FC"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29" w:name="_Toc24379977"/>
            <w:r w:rsidRPr="00816DA3">
              <w:rPr>
                <w:rFonts w:ascii="Sourse Sans Pro" w:hAnsi="Sourse Sans Pro" w:cs="Arial"/>
                <w:color w:val="auto"/>
                <w:sz w:val="22"/>
                <w:szCs w:val="22"/>
              </w:rPr>
              <w:lastRenderedPageBreak/>
              <w:t>2.4. ПРАВИЛА НАПРАВЛЕНИЯ ЗАЯВОК С ИСПОЛЬЗОВАНИЕМ СИСТЕМ УДАЛЕННОГО ДОСТУПА</w:t>
            </w:r>
            <w:bookmarkEnd w:id="29"/>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bookmarkStart w:id="30" w:name="_Toc24379978"/>
            <w:r w:rsidRPr="00816DA3">
              <w:rPr>
                <w:rFonts w:ascii="Sourse Sans Pro" w:hAnsi="Sourse Sans Pro"/>
                <w:color w:val="auto"/>
                <w:sz w:val="22"/>
                <w:lang w:val="en-GB"/>
              </w:rPr>
              <w:t>2.4. RULES OF SENDING REQUESTS USING REMOTE ACCESS SYSTEMS</w:t>
            </w:r>
            <w:bookmarkEnd w:id="30"/>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2.4</w:t>
            </w:r>
            <w:r w:rsidRPr="00816DA3">
              <w:rPr>
                <w:rFonts w:ascii="Sourse Sans Pro" w:hAnsi="Sourse Sans Pro" w:cs="Arial"/>
                <w:bCs/>
              </w:rPr>
              <w:t>.1. Заявки могут направляться в режиме реального времени с использованием удаленного Рабочего места «</w:t>
            </w:r>
            <w:r w:rsidRPr="00816DA3">
              <w:rPr>
                <w:rFonts w:ascii="Sourse Sans Pro" w:hAnsi="Sourse Sans Pro" w:cs="Arial"/>
                <w:bCs/>
                <w:lang w:val="en-US"/>
              </w:rPr>
              <w:t>QUIK</w:t>
            </w:r>
            <w:r w:rsidRPr="00816DA3">
              <w:rPr>
                <w:rFonts w:ascii="Sourse Sans Pro" w:hAnsi="Sourse Sans Pro" w:cs="Arial"/>
                <w:bCs/>
              </w:rPr>
              <w:t>»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Рабочего места «</w:t>
            </w:r>
            <w:r w:rsidRPr="00816DA3">
              <w:rPr>
                <w:rFonts w:ascii="Sourse Sans Pro" w:hAnsi="Sourse Sans Pro" w:cs="Arial"/>
                <w:bCs/>
                <w:lang w:val="en-US"/>
              </w:rPr>
              <w:t>QUIK</w:t>
            </w:r>
            <w:r w:rsidRPr="00816DA3">
              <w:rPr>
                <w:rFonts w:ascii="Sourse Sans Pro" w:hAnsi="Sourse Sans Pro" w:cs="Arial"/>
                <w:bCs/>
              </w:rPr>
              <w:t xml:space="preserve">».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2.4.1. The Requests may be sent in the real time mode using remote QUIK Workplace during the respective Trade Session or in case of holding auction for placement of a certain issue of Securities during the period of acceptance of Auction Bids established by the Rules of the Trade Systems, in case provided for by the rules of the Trade Systems and technical capabilities of QUIK Workplace.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Способ, указанный в настоящем подпункте </w:t>
            </w:r>
            <w:r w:rsidRPr="00816DA3">
              <w:rPr>
                <w:rFonts w:ascii="Sourse Sans Pro" w:hAnsi="Sourse Sans Pro" w:cs="Arial"/>
              </w:rPr>
              <w:t>2.4</w:t>
            </w:r>
            <w:r w:rsidRPr="00816DA3">
              <w:rPr>
                <w:rFonts w:ascii="Sourse Sans Pro" w:hAnsi="Sourse Sans Pro" w:cs="Arial"/>
                <w:bCs/>
              </w:rPr>
              <w:t xml:space="preserve">.1., доступен Инвестору в случае, если Стороны указали возможность использования Рабочего места </w:t>
            </w:r>
            <w:r w:rsidRPr="00816DA3">
              <w:rPr>
                <w:rFonts w:ascii="Sourse Sans Pro" w:hAnsi="Sourse Sans Pro" w:cs="Arial"/>
                <w:bCs/>
                <w:lang w:val="en-US"/>
              </w:rPr>
              <w:t>QUIK</w:t>
            </w:r>
            <w:r w:rsidRPr="00816DA3">
              <w:rPr>
                <w:rFonts w:ascii="Sourse Sans Pro" w:hAnsi="Sourse Sans Pro" w:cs="Arial"/>
                <w:bCs/>
              </w:rPr>
              <w:t xml:space="preserve"> Инвестором в Договоре о брокерском обслуживании или в Заявлении об условиях брокерского обслуживания.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The method specified in this </w:t>
            </w:r>
            <w:r w:rsidR="000003F9" w:rsidRPr="00816DA3">
              <w:rPr>
                <w:rFonts w:ascii="Sourse Sans Pro" w:hAnsi="Sourse Sans Pro"/>
                <w:lang w:val="en-GB"/>
              </w:rPr>
              <w:t>clause</w:t>
            </w:r>
            <w:r w:rsidRPr="00816DA3">
              <w:rPr>
                <w:rFonts w:ascii="Sourse Sans Pro" w:hAnsi="Sourse Sans Pro"/>
                <w:lang w:val="en-GB"/>
              </w:rPr>
              <w:t xml:space="preserve"> 2.4.1 shall be available to the Investor if the Parties specified the possibility to use QUIK Workplace by the Investor in the Brokerage Service Agreement or Application for brokerage service terms.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2.4</w:t>
            </w:r>
            <w:r w:rsidRPr="00816DA3">
              <w:rPr>
                <w:rFonts w:ascii="Sourse Sans Pro" w:hAnsi="Sourse Sans Pro"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Pr="00816DA3">
              <w:rPr>
                <w:rFonts w:ascii="Sourse Sans Pro" w:hAnsi="Sourse Sans Pro" w:cs="Arial"/>
                <w:bCs/>
                <w:lang w:val="en-US"/>
              </w:rPr>
              <w:t>QUIK</w:t>
            </w:r>
            <w:r w:rsidRPr="00816DA3">
              <w:rPr>
                <w:rFonts w:ascii="Sourse Sans Pro" w:hAnsi="Sourse Sans Pro" w:cs="Arial"/>
                <w:bCs/>
              </w:rPr>
              <w:t>». При формировании Заявок Инвестор руководствуется технической документацией Рабочего места «</w:t>
            </w:r>
            <w:r w:rsidRPr="00816DA3">
              <w:rPr>
                <w:rFonts w:ascii="Sourse Sans Pro" w:hAnsi="Sourse Sans Pro" w:cs="Arial"/>
                <w:bCs/>
                <w:lang w:val="en-US"/>
              </w:rPr>
              <w:t>QUIK</w:t>
            </w:r>
            <w:r w:rsidRPr="00816DA3">
              <w:rPr>
                <w:rFonts w:ascii="Sourse Sans Pro" w:hAnsi="Sourse Sans Pro" w:cs="Arial"/>
                <w:bCs/>
              </w:rPr>
              <w:t>».</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2.4.2. In case of sending the Request in the real time mode, the Investor shall be guided by the information on Planned Positions reflected in the special information window of QUIK Workplace. When forming the Requests, the Investor shall be guided by the technical documentation of QUIK Workplace.</w:t>
            </w:r>
          </w:p>
        </w:tc>
      </w:tr>
      <w:tr w:rsidR="009B4C45" w:rsidRPr="008953FC"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2.4</w:t>
            </w:r>
            <w:r w:rsidRPr="00816DA3">
              <w:rPr>
                <w:rFonts w:ascii="Sourse Sans Pro" w:hAnsi="Sourse Sans Pro" w:cs="Arial"/>
                <w:bCs/>
              </w:rPr>
              <w:t xml:space="preserve">.3. Особенности использования Рабочего места </w:t>
            </w:r>
            <w:r w:rsidRPr="00816DA3">
              <w:rPr>
                <w:rFonts w:ascii="Sourse Sans Pro" w:hAnsi="Sourse Sans Pro" w:cs="Arial"/>
                <w:bCs/>
                <w:lang w:val="en-US"/>
              </w:rPr>
              <w:t>QUIK</w:t>
            </w:r>
            <w:r w:rsidRPr="00816DA3">
              <w:rPr>
                <w:rFonts w:ascii="Sourse Sans Pro" w:hAnsi="Sourse Sans Pro" w:cs="Arial"/>
                <w:bCs/>
              </w:rPr>
              <w:t xml:space="preserve"> определены в </w:t>
            </w:r>
            <w:r w:rsidR="002F545A" w:rsidRPr="00816DA3">
              <w:rPr>
                <w:rFonts w:ascii="Sourse Sans Pro" w:hAnsi="Sourse Sans Pro" w:cs="Arial"/>
                <w:bCs/>
              </w:rPr>
              <w:t xml:space="preserve">п. </w:t>
            </w:r>
            <w:r w:rsidRPr="00816DA3">
              <w:rPr>
                <w:rFonts w:ascii="Sourse Sans Pro" w:hAnsi="Sourse Sans Pro" w:cs="Arial"/>
                <w:bCs/>
              </w:rPr>
              <w:t>8.</w:t>
            </w:r>
            <w:r w:rsidR="00EC024D" w:rsidRPr="00816DA3">
              <w:rPr>
                <w:rFonts w:ascii="Sourse Sans Pro" w:hAnsi="Sourse Sans Pro" w:cs="Arial"/>
                <w:bCs/>
              </w:rPr>
              <w:t>8</w:t>
            </w:r>
            <w:r w:rsidRPr="00816DA3">
              <w:rPr>
                <w:rFonts w:ascii="Sourse Sans Pro" w:hAnsi="Sourse Sans Pro" w:cs="Arial"/>
                <w:bCs/>
              </w:rPr>
              <w:t>. настоящего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2.4.3. The peculiarities of use of QUIK Workplace shall be defined in </w:t>
            </w:r>
            <w:r w:rsidR="000003F9" w:rsidRPr="00816DA3">
              <w:rPr>
                <w:rFonts w:ascii="Sourse Sans Pro" w:hAnsi="Sourse Sans Pro"/>
                <w:lang w:val="en-GB"/>
              </w:rPr>
              <w:t>clause</w:t>
            </w:r>
            <w:r w:rsidRPr="00816DA3">
              <w:rPr>
                <w:rFonts w:ascii="Sourse Sans Pro" w:hAnsi="Sourse Sans Pro"/>
                <w:lang w:val="en-GB"/>
              </w:rPr>
              <w:t xml:space="preserve"> 8.9. hereof.</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jc w:val="both"/>
              <w:rPr>
                <w:rStyle w:val="20"/>
                <w:rFonts w:ascii="Sourse Sans Pro" w:hAnsi="Sourse Sans Pro" w:cs="Arial"/>
                <w:color w:val="auto"/>
                <w:sz w:val="22"/>
                <w:szCs w:val="22"/>
                <w:lang w:val="en-US"/>
              </w:rPr>
            </w:pPr>
          </w:p>
          <w:p w:rsidR="0041119C" w:rsidRPr="00816DA3" w:rsidRDefault="0041119C" w:rsidP="00764B0E">
            <w:pPr>
              <w:autoSpaceDE w:val="0"/>
              <w:autoSpaceDN w:val="0"/>
              <w:adjustRightInd w:val="0"/>
              <w:spacing w:after="0" w:line="240" w:lineRule="auto"/>
              <w:jc w:val="both"/>
              <w:rPr>
                <w:rFonts w:ascii="Sourse Sans Pro" w:hAnsi="Sourse Sans Pro" w:cs="Arial"/>
                <w:bCs/>
              </w:rPr>
            </w:pPr>
            <w:bookmarkStart w:id="31" w:name="_Toc24379979"/>
            <w:r w:rsidRPr="00816DA3">
              <w:rPr>
                <w:rStyle w:val="20"/>
                <w:rFonts w:ascii="Sourse Sans Pro" w:hAnsi="Sourse Sans Pro" w:cs="Arial"/>
                <w:color w:val="auto"/>
                <w:sz w:val="22"/>
                <w:szCs w:val="22"/>
              </w:rPr>
              <w:t>2.5. ПРАВИЛА ОБМЕНА СООБЩЕНИЯМИ</w:t>
            </w:r>
            <w:bookmarkEnd w:id="31"/>
          </w:p>
        </w:tc>
        <w:tc>
          <w:tcPr>
            <w:tcW w:w="5070" w:type="dxa"/>
          </w:tcPr>
          <w:p w:rsidR="0041119C" w:rsidRPr="00816DA3" w:rsidRDefault="0041119C" w:rsidP="00D72AA8">
            <w:pPr>
              <w:autoSpaceDE w:val="0"/>
              <w:autoSpaceDN w:val="0"/>
              <w:adjustRightInd w:val="0"/>
              <w:spacing w:after="0" w:line="240" w:lineRule="auto"/>
              <w:jc w:val="both"/>
              <w:rPr>
                <w:rStyle w:val="20"/>
                <w:rFonts w:ascii="Sourse Sans Pro" w:hAnsi="Sourse Sans Pro" w:cs="Arial"/>
                <w:color w:val="auto"/>
                <w:sz w:val="22"/>
                <w:szCs w:val="22"/>
                <w:lang w:val="en-GB"/>
              </w:rPr>
            </w:pP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bookmarkStart w:id="32" w:name="_Toc24379980"/>
            <w:r w:rsidRPr="00816DA3">
              <w:rPr>
                <w:rStyle w:val="20"/>
                <w:rFonts w:ascii="Sourse Sans Pro" w:hAnsi="Sourse Sans Pro"/>
                <w:color w:val="auto"/>
                <w:sz w:val="22"/>
                <w:lang w:val="en-GB"/>
              </w:rPr>
              <w:t>2.5. MESSAGE EXCHANGE RULES</w:t>
            </w:r>
            <w:bookmarkEnd w:id="32"/>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2.5.1.</w:t>
            </w:r>
            <w:r w:rsidRPr="00816DA3">
              <w:rPr>
                <w:rFonts w:ascii="Sourse Sans Pro" w:hAnsi="Sourse Sans Pro" w:cs="Arial"/>
                <w:bCs/>
              </w:rPr>
              <w:t xml:space="preserve"> </w:t>
            </w:r>
            <w:r w:rsidRPr="00816DA3">
              <w:rPr>
                <w:rFonts w:ascii="Sourse Sans Pro" w:hAnsi="Sourse Sans Pro"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1.5.2. When accepting from the Investor the Message by phone, the Bank shall carry out Identification of the Investor (the Investor's Authorized Representative) and check the fact of order submission by this Investor, on the basis of:</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2.5.1.1. Полного наименования/ФИО Инвестора и Уполномоченного представителя Инвестора (в случае подачи Сообщение Уполномоченным представителем Инвестора); 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2.5.1.1. Full name of the Investor and the Investor's Authorized Representative (in case the Message is submitted by the Investor's Authorized Representative); and</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2.5.1.2. Регистрационного кода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2.5.1.2. Investor's registration code.</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2.5.2. </w:t>
            </w:r>
            <w:r w:rsidRPr="00816DA3">
              <w:rPr>
                <w:rFonts w:ascii="Sourse Sans Pro" w:hAnsi="Sourse Sans Pro" w:cs="Arial"/>
              </w:rPr>
              <w:t xml:space="preserve">Банк имеет право направлять по электронной почте или системе </w:t>
            </w:r>
            <w:r w:rsidRPr="00816DA3">
              <w:rPr>
                <w:rFonts w:ascii="Sourse Sans Pro" w:hAnsi="Sourse Sans Pro" w:cs="Arial"/>
                <w:lang w:val="en-US"/>
              </w:rPr>
              <w:t>Bloomberg</w:t>
            </w:r>
            <w:r w:rsidRPr="00816DA3">
              <w:rPr>
                <w:rFonts w:ascii="Sourse Sans Pro" w:hAnsi="Sourse Sans Pro" w:cs="Arial"/>
              </w:rPr>
              <w:t xml:space="preserve"> любые Сообщения, связанные с обслуживанием на рынке Ценных 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Pr="00816DA3">
              <w:rPr>
                <w:rFonts w:ascii="Sourse Sans Pro" w:hAnsi="Sourse Sans Pro" w:cs="Arial"/>
                <w:lang w:val="en-US"/>
              </w:rPr>
              <w:t>Bloomberg</w:t>
            </w:r>
            <w:r w:rsidRPr="00816DA3">
              <w:rPr>
                <w:rFonts w:ascii="Sourse Sans Pro" w:hAnsi="Sourse Sans Pro" w:cs="Arial"/>
              </w:rPr>
              <w:t>.</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2.5.2. The Bank may send by e-mail or Bloomberg System any Messages connected with servicing on the Securities market, in particular, the information on Transactions closed under the orders of the Investor (Reports). The Bank shall not bear liability for distortion of information contained in the Message due to its transmission by e-mail or Bloomberg System.</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2.5.3. </w:t>
            </w:r>
            <w:r w:rsidRPr="00816DA3">
              <w:rPr>
                <w:rFonts w:ascii="Sourse Sans Pro" w:hAnsi="Sourse Sans Pro" w:cs="Arial"/>
              </w:rPr>
              <w:t xml:space="preserve">Необходимость направления или ненаправления Сообщений по электронной почте или системе </w:t>
            </w:r>
            <w:r w:rsidRPr="00816DA3">
              <w:rPr>
                <w:rFonts w:ascii="Sourse Sans Pro" w:hAnsi="Sourse Sans Pro" w:cs="Arial"/>
                <w:lang w:val="en-US"/>
              </w:rPr>
              <w:t>Bloomberg</w:t>
            </w:r>
            <w:r w:rsidRPr="00816DA3">
              <w:rPr>
                <w:rFonts w:ascii="Sourse Sans Pro" w:hAnsi="Sourse Sans Pro" w:cs="Arial"/>
              </w:rPr>
              <w:t xml:space="preserve"> определяется Банком по своему усмотрению.</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2.5.3. The Bank shall determine the need to send or not to send Message by e-mail or Bloomberg System at its own discretion.</w:t>
            </w:r>
          </w:p>
        </w:tc>
      </w:tr>
      <w:tr w:rsidR="009B4C45" w:rsidRPr="008953FC" w:rsidTr="00F069E0">
        <w:tc>
          <w:tcPr>
            <w:tcW w:w="5070" w:type="dxa"/>
          </w:tcPr>
          <w:p w:rsidR="00140321"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2.5.4. </w:t>
            </w:r>
            <w:r w:rsidRPr="00816DA3">
              <w:rPr>
                <w:rFonts w:ascii="Sourse Sans Pro" w:hAnsi="Sourse Sans Pro" w:cs="Arial"/>
              </w:rPr>
              <w:t xml:space="preserve">Сообщения могут направляться Банком с </w:t>
            </w:r>
            <w:r w:rsidRPr="00816DA3">
              <w:rPr>
                <w:rFonts w:ascii="Sourse Sans Pro" w:hAnsi="Sourse Sans Pro" w:cs="Arial"/>
              </w:rPr>
              <w:lastRenderedPageBreak/>
              <w:t>использованием следующих адресов электронной почты:</w:t>
            </w:r>
          </w:p>
          <w:p w:rsidR="0041119C" w:rsidRPr="00816DA3" w:rsidRDefault="008953FC" w:rsidP="00764B0E">
            <w:pPr>
              <w:autoSpaceDE w:val="0"/>
              <w:autoSpaceDN w:val="0"/>
              <w:adjustRightInd w:val="0"/>
              <w:spacing w:after="0" w:line="240" w:lineRule="auto"/>
              <w:jc w:val="both"/>
              <w:rPr>
                <w:rFonts w:ascii="Sourse Sans Pro" w:hAnsi="Sourse Sans Pro" w:cs="Arial"/>
              </w:rPr>
            </w:pPr>
            <w:hyperlink r:id="rId12" w:history="1">
              <w:r w:rsidR="0041119C" w:rsidRPr="00513C71">
                <w:rPr>
                  <w:rStyle w:val="ae"/>
                  <w:rFonts w:ascii="Sourse Sans Pro" w:hAnsi="Sourse Sans Pro" w:cs="Arial"/>
                  <w:color w:val="auto"/>
                </w:rPr>
                <w:t>broker</w:t>
              </w:r>
              <w:r w:rsidR="0041119C" w:rsidRPr="00816DA3">
                <w:rPr>
                  <w:rStyle w:val="ae"/>
                  <w:rFonts w:ascii="Sourse Sans Pro" w:hAnsi="Sourse Sans Pro" w:cs="Arial"/>
                  <w:color w:val="auto"/>
                </w:rPr>
                <w:t>@</w:t>
              </w:r>
              <w:r w:rsidR="0041119C" w:rsidRPr="00513C71">
                <w:rPr>
                  <w:rStyle w:val="ae"/>
                  <w:rFonts w:ascii="Sourse Sans Pro" w:hAnsi="Sourse Sans Pro" w:cs="Arial"/>
                  <w:color w:val="auto"/>
                </w:rPr>
                <w:t>rosbank</w:t>
              </w:r>
              <w:r w:rsidR="0041119C" w:rsidRPr="00816DA3">
                <w:rPr>
                  <w:rStyle w:val="ae"/>
                  <w:rFonts w:ascii="Sourse Sans Pro" w:hAnsi="Sourse Sans Pro" w:cs="Arial"/>
                  <w:color w:val="auto"/>
                </w:rPr>
                <w:t>.ru</w:t>
              </w:r>
            </w:hyperlink>
            <w:r w:rsidR="00140321" w:rsidRPr="00140321">
              <w:rPr>
                <w:rStyle w:val="ae"/>
                <w:rFonts w:ascii="Sourse Sans Pro" w:hAnsi="Sourse Sans Pro" w:cs="Arial"/>
                <w:color w:val="auto"/>
              </w:rPr>
              <w:t xml:space="preserve">, </w:t>
            </w:r>
            <w:hyperlink r:id="rId13" w:history="1">
              <w:r w:rsidR="00140321" w:rsidRPr="00513C71">
                <w:rPr>
                  <w:rStyle w:val="ae"/>
                  <w:rFonts w:ascii="Sourse Sans Pro" w:hAnsi="Sourse Sans Pro" w:cs="Arial"/>
                  <w:color w:val="auto"/>
                </w:rPr>
                <w:t>Rostrade</w:t>
              </w:r>
              <w:r w:rsidR="00140321" w:rsidRPr="004A25FC">
                <w:rPr>
                  <w:rStyle w:val="ae"/>
                  <w:rFonts w:ascii="Sourse Sans Pro" w:hAnsi="Sourse Sans Pro" w:cs="Arial"/>
                  <w:color w:val="auto"/>
                </w:rPr>
                <w:t>.</w:t>
              </w:r>
              <w:r w:rsidR="00140321" w:rsidRPr="00513C71">
                <w:rPr>
                  <w:rStyle w:val="ae"/>
                  <w:rFonts w:ascii="Sourse Sans Pro" w:hAnsi="Sourse Sans Pro" w:cs="Arial"/>
                  <w:color w:val="auto"/>
                </w:rPr>
                <w:t>MiddleOffice</w:t>
              </w:r>
              <w:r w:rsidR="00140321" w:rsidRPr="004A25FC">
                <w:rPr>
                  <w:rStyle w:val="ae"/>
                  <w:rFonts w:ascii="Sourse Sans Pro" w:hAnsi="Sourse Sans Pro" w:cs="Arial"/>
                  <w:color w:val="auto"/>
                </w:rPr>
                <w:t>@</w:t>
              </w:r>
              <w:r w:rsidR="00140321" w:rsidRPr="00513C71">
                <w:rPr>
                  <w:rStyle w:val="ae"/>
                  <w:rFonts w:ascii="Sourse Sans Pro" w:hAnsi="Sourse Sans Pro" w:cs="Arial"/>
                  <w:color w:val="auto"/>
                </w:rPr>
                <w:t>rosbank</w:t>
              </w:r>
              <w:r w:rsidR="00140321" w:rsidRPr="004A25FC">
                <w:rPr>
                  <w:rStyle w:val="ae"/>
                  <w:rFonts w:ascii="Sourse Sans Pro" w:hAnsi="Sourse Sans Pro" w:cs="Arial"/>
                  <w:color w:val="auto"/>
                </w:rPr>
                <w:t>.</w:t>
              </w:r>
              <w:r w:rsidR="00140321" w:rsidRPr="00513C71">
                <w:rPr>
                  <w:rStyle w:val="ae"/>
                  <w:rFonts w:ascii="Sourse Sans Pro" w:hAnsi="Sourse Sans Pro" w:cs="Arial"/>
                  <w:color w:val="auto"/>
                </w:rPr>
                <w:t>ru</w:t>
              </w:r>
            </w:hyperlink>
            <w:r w:rsidR="00140321" w:rsidRPr="004A25FC">
              <w:rPr>
                <w:rStyle w:val="ae"/>
                <w:rFonts w:ascii="Sourse Sans Pro" w:hAnsi="Sourse Sans Pro" w:cs="Arial"/>
                <w:color w:val="auto"/>
              </w:rPr>
              <w:t>,</w:t>
            </w:r>
            <w:r w:rsidR="00140321" w:rsidRPr="00140321">
              <w:rPr>
                <w:rStyle w:val="ae"/>
                <w:rFonts w:ascii="Sourse Sans Pro" w:hAnsi="Sourse Sans Pro" w:cs="Arial"/>
                <w:color w:val="auto"/>
              </w:rPr>
              <w:t xml:space="preserve"> </w:t>
            </w:r>
            <w:r w:rsidR="00140321" w:rsidRPr="00513C71">
              <w:rPr>
                <w:rStyle w:val="ae"/>
                <w:rFonts w:ascii="Sourse Sans Pro" w:hAnsi="Sourse Sans Pro" w:cs="Arial"/>
                <w:color w:val="auto"/>
              </w:rPr>
              <w:t xml:space="preserve"> </w:t>
            </w:r>
            <w:hyperlink r:id="rId14" w:history="1">
              <w:r w:rsidR="00140321" w:rsidRPr="00513C71">
                <w:rPr>
                  <w:rStyle w:val="ae"/>
                  <w:rFonts w:ascii="Sourse Sans Pro" w:hAnsi="Sourse Sans Pro" w:cs="Arial"/>
                  <w:color w:val="auto"/>
                </w:rPr>
                <w:t>cmib</w:t>
              </w:r>
              <w:r w:rsidR="00140321" w:rsidRPr="004A25FC">
                <w:rPr>
                  <w:rStyle w:val="ae"/>
                  <w:rFonts w:ascii="Sourse Sans Pro" w:hAnsi="Sourse Sans Pro" w:cs="Arial"/>
                  <w:color w:val="auto"/>
                </w:rPr>
                <w:t>.</w:t>
              </w:r>
              <w:r w:rsidR="00140321" w:rsidRPr="00513C71">
                <w:rPr>
                  <w:rStyle w:val="ae"/>
                  <w:rFonts w:ascii="Sourse Sans Pro" w:hAnsi="Sourse Sans Pro" w:cs="Arial"/>
                  <w:color w:val="auto"/>
                </w:rPr>
                <w:t>bo</w:t>
              </w:r>
              <w:r w:rsidR="00140321" w:rsidRPr="004A25FC">
                <w:rPr>
                  <w:rStyle w:val="ae"/>
                  <w:rFonts w:ascii="Sourse Sans Pro" w:hAnsi="Sourse Sans Pro" w:cs="Arial"/>
                  <w:color w:val="auto"/>
                </w:rPr>
                <w:t>_</w:t>
              </w:r>
              <w:r w:rsidR="00140321" w:rsidRPr="00513C71">
                <w:rPr>
                  <w:rStyle w:val="ae"/>
                  <w:rFonts w:ascii="Sourse Sans Pro" w:hAnsi="Sourse Sans Pro" w:cs="Arial"/>
                  <w:color w:val="auto"/>
                </w:rPr>
                <w:t>diasoft</w:t>
              </w:r>
              <w:r w:rsidR="00140321" w:rsidRPr="004A25FC">
                <w:rPr>
                  <w:rStyle w:val="ae"/>
                  <w:rFonts w:ascii="Sourse Sans Pro" w:hAnsi="Sourse Sans Pro" w:cs="Arial"/>
                  <w:color w:val="auto"/>
                </w:rPr>
                <w:t>@</w:t>
              </w:r>
              <w:r w:rsidR="00140321" w:rsidRPr="00513C71">
                <w:rPr>
                  <w:rStyle w:val="ae"/>
                  <w:rFonts w:ascii="Sourse Sans Pro" w:hAnsi="Sourse Sans Pro" w:cs="Arial"/>
                  <w:color w:val="auto"/>
                </w:rPr>
                <w:t>rosbank</w:t>
              </w:r>
              <w:r w:rsidR="00140321" w:rsidRPr="004A25FC">
                <w:rPr>
                  <w:rStyle w:val="ae"/>
                  <w:rFonts w:ascii="Sourse Sans Pro" w:hAnsi="Sourse Sans Pro" w:cs="Arial"/>
                  <w:color w:val="auto"/>
                </w:rPr>
                <w:t>.</w:t>
              </w:r>
              <w:r w:rsidR="00140321" w:rsidRPr="00513C71">
                <w:rPr>
                  <w:rStyle w:val="ae"/>
                  <w:rFonts w:ascii="Sourse Sans Pro" w:hAnsi="Sourse Sans Pro" w:cs="Arial"/>
                  <w:color w:val="auto"/>
                </w:rPr>
                <w:t>ru</w:t>
              </w:r>
            </w:hyperlink>
          </w:p>
        </w:tc>
        <w:tc>
          <w:tcPr>
            <w:tcW w:w="5070" w:type="dxa"/>
          </w:tcPr>
          <w:p w:rsidR="00140321" w:rsidRDefault="0041119C" w:rsidP="00D72AA8">
            <w:pPr>
              <w:autoSpaceDE w:val="0"/>
              <w:autoSpaceDN w:val="0"/>
              <w:adjustRightInd w:val="0"/>
              <w:spacing w:after="0" w:line="240" w:lineRule="auto"/>
              <w:jc w:val="both"/>
              <w:rPr>
                <w:rFonts w:ascii="Sourse Sans Pro" w:hAnsi="Sourse Sans Pro"/>
                <w:lang w:val="en-GB"/>
              </w:rPr>
            </w:pPr>
            <w:r w:rsidRPr="00816DA3">
              <w:rPr>
                <w:rFonts w:ascii="Sourse Sans Pro" w:hAnsi="Sourse Sans Pro"/>
                <w:lang w:val="en-GB"/>
              </w:rPr>
              <w:lastRenderedPageBreak/>
              <w:t xml:space="preserve">2.5.4. Messages may be sent by the Bank using the </w:t>
            </w:r>
            <w:r w:rsidRPr="00816DA3">
              <w:rPr>
                <w:rFonts w:ascii="Sourse Sans Pro" w:hAnsi="Sourse Sans Pro"/>
                <w:lang w:val="en-GB"/>
              </w:rPr>
              <w:lastRenderedPageBreak/>
              <w:t>following e-mail addresses:</w:t>
            </w:r>
          </w:p>
          <w:p w:rsidR="0041119C" w:rsidRPr="00816DA3" w:rsidRDefault="008953FC" w:rsidP="00D72AA8">
            <w:pPr>
              <w:autoSpaceDE w:val="0"/>
              <w:autoSpaceDN w:val="0"/>
              <w:adjustRightInd w:val="0"/>
              <w:spacing w:after="0" w:line="240" w:lineRule="auto"/>
              <w:jc w:val="both"/>
              <w:rPr>
                <w:rFonts w:ascii="Sourse Sans Pro" w:hAnsi="Sourse Sans Pro" w:cs="Arial"/>
                <w:lang w:val="en-GB"/>
              </w:rPr>
            </w:pPr>
            <w:hyperlink r:id="rId15" w:history="1">
              <w:r w:rsidR="0041119C" w:rsidRPr="00816DA3">
                <w:rPr>
                  <w:rStyle w:val="ae"/>
                  <w:rFonts w:ascii="Sourse Sans Pro" w:hAnsi="Sourse Sans Pro"/>
                  <w:color w:val="auto"/>
                  <w:lang w:val="en-GB"/>
                </w:rPr>
                <w:t>broker@rosbank.ru</w:t>
              </w:r>
            </w:hyperlink>
            <w:r w:rsidR="00140321">
              <w:rPr>
                <w:rStyle w:val="ae"/>
                <w:rFonts w:ascii="Sourse Sans Pro" w:hAnsi="Sourse Sans Pro"/>
                <w:color w:val="auto"/>
                <w:lang w:val="en-GB"/>
              </w:rPr>
              <w:t xml:space="preserve">, </w:t>
            </w:r>
            <w:hyperlink r:id="rId16" w:history="1">
              <w:r w:rsidR="00140321" w:rsidRPr="00513C71">
                <w:rPr>
                  <w:rStyle w:val="ae"/>
                  <w:rFonts w:ascii="Sourse Sans Pro" w:hAnsi="Sourse Sans Pro" w:cs="Arial"/>
                  <w:color w:val="auto"/>
                  <w:lang w:val="en-US"/>
                </w:rPr>
                <w:t>Rostrade.MiddleOffice@rosbank.ru</w:t>
              </w:r>
            </w:hyperlink>
            <w:r w:rsidR="00140321" w:rsidRPr="00513C71">
              <w:rPr>
                <w:rStyle w:val="ae"/>
                <w:rFonts w:ascii="Sourse Sans Pro" w:hAnsi="Sourse Sans Pro" w:cs="Arial"/>
                <w:color w:val="auto"/>
                <w:lang w:val="en-US"/>
              </w:rPr>
              <w:t xml:space="preserve">, </w:t>
            </w:r>
            <w:hyperlink r:id="rId17" w:history="1">
              <w:r w:rsidR="00140321" w:rsidRPr="00513C71">
                <w:rPr>
                  <w:rStyle w:val="ae"/>
                  <w:rFonts w:ascii="Sourse Sans Pro" w:hAnsi="Sourse Sans Pro" w:cs="Arial"/>
                  <w:color w:val="auto"/>
                  <w:lang w:val="en-US"/>
                </w:rPr>
                <w:t>cmib.bo_diasoft@rosbank.ru</w:t>
              </w:r>
            </w:hyperlink>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lastRenderedPageBreak/>
              <w:t xml:space="preserve">2.5.5. </w:t>
            </w:r>
            <w:r w:rsidRPr="00816DA3">
              <w:rPr>
                <w:rFonts w:ascii="Sourse Sans Pro" w:hAnsi="Sourse Sans Pro" w:cs="Arial"/>
              </w:rPr>
              <w:t>Банк направляет Инвестору Сообщения по адресу электронной почты Инвестора, указанному в последней представленной в Банк версии Анкеты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2.5.5. The Bank shall send to the Investor the Messages to the e-mail address of the Investor specified in the most recent version of the Investor's Questionnaire provided to the Bank. In case of change of e-mail address, the Investor shall provide a new Investor's Questionnaire specifying a changed e-mail address.</w:t>
            </w:r>
          </w:p>
        </w:tc>
      </w:tr>
      <w:tr w:rsidR="009B4C45" w:rsidRPr="00816DA3" w:rsidTr="00F069E0">
        <w:tc>
          <w:tcPr>
            <w:tcW w:w="5070" w:type="dxa"/>
          </w:tcPr>
          <w:p w:rsidR="0041119C" w:rsidRPr="00816DA3" w:rsidRDefault="0041119C" w:rsidP="00764B0E">
            <w:pPr>
              <w:pStyle w:val="1"/>
              <w:spacing w:before="0" w:line="240" w:lineRule="auto"/>
              <w:jc w:val="both"/>
              <w:rPr>
                <w:rFonts w:ascii="Sourse Sans Pro" w:hAnsi="Sourse Sans Pro" w:cs="Arial"/>
                <w:color w:val="auto"/>
                <w:sz w:val="22"/>
                <w:szCs w:val="22"/>
                <w:u w:val="single"/>
                <w:lang w:val="en-US"/>
              </w:rPr>
            </w:pPr>
          </w:p>
          <w:p w:rsidR="0041119C" w:rsidRPr="00816DA3" w:rsidRDefault="0041119C" w:rsidP="00764B0E">
            <w:pPr>
              <w:pStyle w:val="1"/>
              <w:spacing w:before="0" w:line="240" w:lineRule="auto"/>
              <w:jc w:val="both"/>
              <w:rPr>
                <w:rFonts w:ascii="Sourse Sans Pro" w:hAnsi="Sourse Sans Pro" w:cs="Arial"/>
                <w:color w:val="auto"/>
                <w:sz w:val="22"/>
                <w:szCs w:val="22"/>
              </w:rPr>
            </w:pPr>
            <w:bookmarkStart w:id="33" w:name="_Toc24379981"/>
            <w:r w:rsidRPr="00816DA3">
              <w:rPr>
                <w:rFonts w:ascii="Sourse Sans Pro" w:hAnsi="Sourse Sans Pro" w:cs="Arial"/>
                <w:color w:val="auto"/>
                <w:sz w:val="22"/>
                <w:szCs w:val="22"/>
                <w:u w:val="single"/>
              </w:rPr>
              <w:t xml:space="preserve">РАЗДЕЛ 3. </w:t>
            </w:r>
            <w:bookmarkStart w:id="34" w:name="_Toc447283262"/>
            <w:r w:rsidRPr="00816DA3">
              <w:rPr>
                <w:rFonts w:ascii="Sourse Sans Pro" w:hAnsi="Sourse Sans Pro" w:cs="Arial"/>
                <w:color w:val="auto"/>
                <w:sz w:val="22"/>
                <w:szCs w:val="22"/>
                <w:u w:val="single"/>
              </w:rPr>
              <w:t>НЕТОРГОВЫЕ ОПЕРАЦИИ</w:t>
            </w:r>
            <w:bookmarkEnd w:id="33"/>
            <w:bookmarkEnd w:id="34"/>
          </w:p>
        </w:tc>
        <w:tc>
          <w:tcPr>
            <w:tcW w:w="5070" w:type="dxa"/>
          </w:tcPr>
          <w:p w:rsidR="0041119C" w:rsidRPr="00816DA3" w:rsidRDefault="0041119C" w:rsidP="00D72AA8">
            <w:pPr>
              <w:pStyle w:val="1"/>
              <w:spacing w:before="0" w:line="240" w:lineRule="auto"/>
              <w:jc w:val="both"/>
              <w:rPr>
                <w:rFonts w:ascii="Sourse Sans Pro" w:hAnsi="Sourse Sans Pro" w:cs="Arial"/>
                <w:color w:val="auto"/>
                <w:sz w:val="22"/>
                <w:szCs w:val="22"/>
                <w:u w:val="single"/>
                <w:lang w:val="en-GB"/>
              </w:rPr>
            </w:pPr>
          </w:p>
          <w:p w:rsidR="0041119C" w:rsidRPr="00816DA3" w:rsidRDefault="0041119C" w:rsidP="00D72AA8">
            <w:pPr>
              <w:pStyle w:val="1"/>
              <w:spacing w:before="0" w:line="240" w:lineRule="auto"/>
              <w:jc w:val="both"/>
              <w:rPr>
                <w:rFonts w:ascii="Sourse Sans Pro" w:hAnsi="Sourse Sans Pro" w:cs="Arial"/>
                <w:color w:val="auto"/>
                <w:sz w:val="22"/>
                <w:szCs w:val="22"/>
                <w:lang w:val="en-GB"/>
              </w:rPr>
            </w:pPr>
            <w:bookmarkStart w:id="35" w:name="_Toc24379982"/>
            <w:r w:rsidRPr="00816DA3">
              <w:rPr>
                <w:rFonts w:ascii="Sourse Sans Pro" w:hAnsi="Sourse Sans Pro"/>
                <w:color w:val="auto"/>
                <w:sz w:val="22"/>
                <w:u w:val="single"/>
                <w:lang w:val="en-GB"/>
              </w:rPr>
              <w:t>SECTION 3. NON-TRADE OPERATIONS</w:t>
            </w:r>
            <w:bookmarkEnd w:id="35"/>
          </w:p>
        </w:tc>
      </w:tr>
      <w:tr w:rsidR="009B4C45"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36" w:name="_Toc24379983"/>
            <w:r w:rsidRPr="00816DA3">
              <w:rPr>
                <w:rStyle w:val="ab"/>
                <w:rFonts w:ascii="Sourse Sans Pro" w:hAnsi="Sourse Sans Pro" w:cs="Arial"/>
                <w:i w:val="0"/>
                <w:iCs w:val="0"/>
                <w:color w:val="auto"/>
                <w:spacing w:val="0"/>
                <w:sz w:val="22"/>
                <w:szCs w:val="22"/>
              </w:rPr>
              <w:t>3.1. ВИДЫ НЕТОРГОВЫХ ОПЕРАЦИЙ</w:t>
            </w:r>
            <w:bookmarkEnd w:id="36"/>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37" w:name="_Toc24379984"/>
            <w:r w:rsidRPr="00816DA3">
              <w:rPr>
                <w:rStyle w:val="ab"/>
                <w:rFonts w:ascii="Sourse Sans Pro" w:hAnsi="Sourse Sans Pro"/>
                <w:i w:val="0"/>
                <w:color w:val="auto"/>
                <w:spacing w:val="0"/>
                <w:sz w:val="22"/>
                <w:lang w:val="en-GB"/>
              </w:rPr>
              <w:t>3.1. TYPES OF NON-TRADE OPERATIONS</w:t>
            </w:r>
            <w:bookmarkEnd w:id="37"/>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3.1.1. </w:t>
            </w:r>
            <w:r w:rsidRPr="00816DA3">
              <w:rPr>
                <w:rFonts w:ascii="Sourse Sans Pro" w:hAnsi="Sourse Sans Pro" w:cs="Arial"/>
              </w:rPr>
              <w:t>В соответствии с условиями обслуживания Инвесторов, изложенных в Регламенте и Условиями осуществления депозитарной деятельности, Банк оказывает Инвестору услуги, не связанные с совершением Сделок – неторговые операции, в том числе: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1.1.3. In compliance with the conditions of Investor servicing set forth in the Terms and Conditions and the Terms and Conditions of Depositary Activity, the Bank shall provide to the Investor the services not connected with closing of Transactions - non-trade operations, including:</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3.1</w:t>
            </w:r>
            <w:r w:rsidRPr="00816DA3">
              <w:rPr>
                <w:rFonts w:ascii="Sourse Sans Pro" w:hAnsi="Sourse Sans Pro" w:cs="Arial"/>
              </w:rPr>
              <w:t>.1.1. регистрация Инвестора в ТС;</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3.1.1.1. Investor registration in 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3.1</w:t>
            </w:r>
            <w:r w:rsidRPr="00816DA3">
              <w:rPr>
                <w:rFonts w:ascii="Sourse Sans Pro" w:hAnsi="Sourse Sans Pro" w:cs="Arial"/>
              </w:rPr>
              <w:t>.1.2. зачисление денежных средств на Брокерский счет;</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3.1.1.2. funds crediting to the Brokerage Account;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3.1</w:t>
            </w:r>
            <w:r w:rsidRPr="00816DA3">
              <w:rPr>
                <w:rFonts w:ascii="Sourse Sans Pro" w:hAnsi="Sourse Sans Pro" w:cs="Arial"/>
              </w:rPr>
              <w:t>.1.3. перечисление денежных средств с Брокерского счета;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3.1.1.3. funds transfer from the Brokerage Account;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3.1</w:t>
            </w:r>
            <w:r w:rsidRPr="00816DA3">
              <w:rPr>
                <w:rFonts w:ascii="Sourse Sans Pro" w:hAnsi="Sourse Sans Pro" w:cs="Arial"/>
              </w:rPr>
              <w:t>.1.4. депозитарные операции, связанные с зачислением/списанием Ценных бумаг на/с Брокерский раздел Торгового и/или Основного счета депо по поручению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3.1.1.4. depositary operations connected with crediting/debiting of Securities to/from the Brokerage Subaccount of the Trade and/or Main Custody Account under the instruction of the Investor;</w:t>
            </w:r>
          </w:p>
        </w:tc>
      </w:tr>
      <w:tr w:rsidR="009B4C45" w:rsidRPr="00816DA3"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3.1</w:t>
            </w:r>
            <w:r w:rsidRPr="00816DA3">
              <w:rPr>
                <w:rFonts w:ascii="Sourse Sans Pro" w:hAnsi="Sourse Sans Pro" w:cs="Arial"/>
              </w:rPr>
              <w:t>.1.5. Другие (иные) операции.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3.1.1.5. Other Operations.</w:t>
            </w:r>
          </w:p>
        </w:tc>
      </w:tr>
      <w:tr w:rsidR="009B4C45" w:rsidRPr="008953FC" w:rsidTr="00F069E0">
        <w:tc>
          <w:tcPr>
            <w:tcW w:w="5070" w:type="dxa"/>
          </w:tcPr>
          <w:p w:rsidR="0041119C" w:rsidRPr="00816DA3" w:rsidRDefault="0041119C" w:rsidP="00764B0E">
            <w:pPr>
              <w:pStyle w:val="2"/>
              <w:spacing w:line="240" w:lineRule="auto"/>
              <w:rPr>
                <w:rStyle w:val="ab"/>
                <w:rFonts w:ascii="Sourse Sans Pro" w:hAnsi="Sourse Sans Pro" w:cs="Arial"/>
                <w:i w:val="0"/>
                <w:iCs w:val="0"/>
                <w:color w:val="auto"/>
                <w:spacing w:val="0"/>
                <w:sz w:val="22"/>
                <w:szCs w:val="22"/>
              </w:rPr>
            </w:pPr>
            <w:bookmarkStart w:id="38" w:name="_Toc24379985"/>
            <w:r w:rsidRPr="00816DA3">
              <w:rPr>
                <w:rStyle w:val="ab"/>
                <w:rFonts w:ascii="Sourse Sans Pro" w:hAnsi="Sourse Sans Pro" w:cs="Arial"/>
                <w:i w:val="0"/>
                <w:iCs w:val="0"/>
                <w:color w:val="auto"/>
                <w:spacing w:val="0"/>
                <w:sz w:val="22"/>
                <w:szCs w:val="22"/>
              </w:rPr>
              <w:t>3.2. РЕГИСТРАЦИЯ ИНВЕСТОРА В ТОРГОВОЙ СИСТЕМЕ</w:t>
            </w:r>
            <w:bookmarkEnd w:id="38"/>
          </w:p>
        </w:tc>
        <w:tc>
          <w:tcPr>
            <w:tcW w:w="5070" w:type="dxa"/>
          </w:tcPr>
          <w:p w:rsidR="0041119C" w:rsidRPr="00816DA3" w:rsidRDefault="0041119C" w:rsidP="00D72AA8">
            <w:pPr>
              <w:pStyle w:val="2"/>
              <w:spacing w:line="240" w:lineRule="auto"/>
              <w:rPr>
                <w:rStyle w:val="ab"/>
                <w:rFonts w:ascii="Sourse Sans Pro" w:hAnsi="Sourse Sans Pro" w:cs="Arial"/>
                <w:i w:val="0"/>
                <w:iCs w:val="0"/>
                <w:color w:val="auto"/>
                <w:spacing w:val="0"/>
                <w:sz w:val="22"/>
                <w:szCs w:val="22"/>
                <w:lang w:val="en-GB"/>
              </w:rPr>
            </w:pPr>
            <w:bookmarkStart w:id="39" w:name="_Toc24379986"/>
            <w:r w:rsidRPr="00816DA3">
              <w:rPr>
                <w:rStyle w:val="ab"/>
                <w:rFonts w:ascii="Sourse Sans Pro" w:hAnsi="Sourse Sans Pro"/>
                <w:i w:val="0"/>
                <w:color w:val="auto"/>
                <w:spacing w:val="0"/>
                <w:sz w:val="22"/>
                <w:lang w:val="en-GB"/>
              </w:rPr>
              <w:t>3.2. INVESTOR REGISTRATION IN THE TRADE SYSTEM</w:t>
            </w:r>
            <w:bookmarkEnd w:id="39"/>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3.2.1. </w:t>
            </w:r>
            <w:r w:rsidRPr="00816DA3">
              <w:rPr>
                <w:rFonts w:ascii="Sourse Sans Pro" w:hAnsi="Sourse Sans Pro" w:cs="Arial"/>
              </w:rPr>
              <w:t>Банк осуществляет все необходимые действия для регистрации Инвестора в Торговых Системах, указанных в Договоре о брокерском обслуживании или в Заявлении об условиях брокерского обслуживания, в соответствии с Правилами ТС и настоящим Регламентом.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3.2.1. The Bank shall perform all necessary actions to register the Investor in the Trade Systems specified in the Brokerage Service Agreement or Application for brokerage service terms, in compliance with TS Rules and these Terms and Conditions.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3.2.2. </w:t>
            </w:r>
            <w:r w:rsidRPr="00816DA3">
              <w:rPr>
                <w:rFonts w:ascii="Sourse Sans Pro" w:hAnsi="Sourse Sans Pro" w:cs="Arial"/>
              </w:rPr>
              <w:t>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3.2.2. If established by the Rules of TS, the Bank may demand that the Investor provides a respective power of attorney to confirm its powers to third parties in the form approved by TS. The Bank shall use the provided power of attorney strictly for the purposes stipulated by the Terms and Conditions.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3.2.3. </w:t>
            </w:r>
            <w:r w:rsidRPr="00816DA3">
              <w:rPr>
                <w:rFonts w:ascii="Sourse Sans Pro" w:hAnsi="Sourse Sans Pro" w:cs="Arial"/>
              </w:rPr>
              <w:t>Банк в течение 5 (Пяти) Рабочих дней с даты заключения Договора о брокерском обслуживании предоставляет ТС сведения об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3.2.3. The Bank shall, within 5 (Five) Business Days from the date of conclusion of the Brokerage Service Agreement, provide to TS the data on the Investor within the scope stipulated by the Rules of such TS. The Bank may request from the Investor the additional information necessary to register the Investor in TS in compliance with TS Rules.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3.2.4. </w:t>
            </w:r>
            <w:r w:rsidRPr="00816DA3">
              <w:rPr>
                <w:rFonts w:ascii="Sourse Sans Pro" w:hAnsi="Sourse Sans Pro" w:cs="Arial"/>
              </w:rPr>
              <w:t xml:space="preserve">Сроки регистрации Инвестора в каждой ТС определяются Правилами данной ТС. Банк не </w:t>
            </w:r>
            <w:r w:rsidRPr="00816DA3">
              <w:rPr>
                <w:rFonts w:ascii="Sourse Sans Pro" w:hAnsi="Sourse Sans Pro" w:cs="Arial"/>
              </w:rPr>
              <w:lastRenderedPageBreak/>
              <w:t>гарантирует соблюдение третьими лицами сроков регистрации.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3.2.4. The term of Investor registration in each TS shall be determined by the Rules of such TS. The </w:t>
            </w:r>
            <w:r w:rsidRPr="00816DA3">
              <w:rPr>
                <w:rFonts w:ascii="Sourse Sans Pro" w:hAnsi="Sourse Sans Pro"/>
                <w:lang w:val="en-GB"/>
              </w:rPr>
              <w:lastRenderedPageBreak/>
              <w:t>Bank shall not guarantee compliance with registration terms by third parties.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lastRenderedPageBreak/>
              <w:t xml:space="preserve">3.2.5. </w:t>
            </w:r>
            <w:r w:rsidRPr="00816DA3">
              <w:rPr>
                <w:rFonts w:ascii="Sourse Sans Pro" w:hAnsi="Sourse Sans Pro" w:cs="Arial"/>
              </w:rPr>
              <w:t>В случае если Инвестор является российским или иностранным юридическим лицом, дающим поручения Банку на совершение Сделок за счет, в интересах и по поручению третьих лиц, то такой Инвестор для целей надлежащего исполнения Банком обязанностей налогового агента в соответствии с налоговым законодательством Российской Федерации обязан (в случае совершения сделок за счет своих инвесторов) предоставлять Банку информацию о фамилии, имени, отчестве таких Инвесторов, дате рождения, адресе регистрации/места жительства, номера и/или серии документов, удостоверяющих личность (если инвесторы - физические лица), полные наименования юридических лиц - Инвесторов (если инвесторы – юридические лица), ИНН Инвесторов (</w:t>
            </w:r>
            <w:r w:rsidRPr="00816DA3">
              <w:rPr>
                <w:rFonts w:ascii="Sourse Sans Pro" w:hAnsi="Sourse Sans Pro" w:cs="Arial"/>
                <w:i/>
              </w:rPr>
              <w:t>при наличии</w:t>
            </w:r>
            <w:r w:rsidRPr="00816DA3">
              <w:rPr>
                <w:rFonts w:ascii="Sourse Sans Pro" w:hAnsi="Sourse Sans Pro" w:cs="Arial"/>
              </w:rPr>
              <w:t>)</w:t>
            </w:r>
            <w:r w:rsidR="00822752" w:rsidRPr="00816DA3">
              <w:rPr>
                <w:rFonts w:ascii="Sourse Sans Pro" w:hAnsi="Sourse Sans Pro" w:cs="Arial"/>
              </w:rPr>
              <w:t xml:space="preserve"> и иную информацию по запросу Банка</w:t>
            </w:r>
            <w:r w:rsidRPr="00816DA3">
              <w:rPr>
                <w:rFonts w:ascii="Sourse Sans Pro" w:hAnsi="Sourse Sans Pro" w:cs="Arial"/>
              </w:rPr>
              <w:t>. Указанная информация предоставляется Банку Инвестором: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3.2.5. If the Investor is a Russian or foreign legal entity giving orders to the Bank to close Transactions at the expense, in the interest and under the instruction of third parties, such Investor, for the purposes of proper performance by the Bank of the obligations of the tax agent in compliance with the tax legislation of the Russian Federation, shall (in case of closing </w:t>
            </w:r>
            <w:r w:rsidR="000E4338">
              <w:rPr>
                <w:rFonts w:ascii="Sourse Sans Pro" w:hAnsi="Sourse Sans Pro"/>
                <w:lang w:val="en-GB"/>
              </w:rPr>
              <w:t>Transaction</w:t>
            </w:r>
            <w:r w:rsidRPr="00816DA3">
              <w:rPr>
                <w:rFonts w:ascii="Sourse Sans Pro" w:hAnsi="Sourse Sans Pro"/>
                <w:lang w:val="en-GB"/>
              </w:rPr>
              <w:t>s at the expense of its investors) provide to the Bank the information on the surname, name, patronymics of such Investors, date of birth, address of registration/residence, number and*or series of the identity papers (if the investors are individuals), full names of legal entities - Investors (if the investors are legal entities), INN of the Investors (</w:t>
            </w:r>
            <w:r w:rsidRPr="00816DA3">
              <w:rPr>
                <w:rFonts w:ascii="Sourse Sans Pro" w:hAnsi="Sourse Sans Pro"/>
                <w:i/>
                <w:lang w:val="en-GB"/>
              </w:rPr>
              <w:t>if any</w:t>
            </w:r>
            <w:r w:rsidRPr="00816DA3">
              <w:rPr>
                <w:rFonts w:ascii="Sourse Sans Pro" w:hAnsi="Sourse Sans Pro"/>
                <w:lang w:val="en-GB"/>
              </w:rPr>
              <w:t>)</w:t>
            </w:r>
            <w:r w:rsidR="00822752" w:rsidRPr="00816DA3">
              <w:rPr>
                <w:rFonts w:ascii="Sourse Sans Pro" w:hAnsi="Sourse Sans Pro"/>
                <w:lang w:val="en-GB"/>
              </w:rPr>
              <w:t xml:space="preserve"> and other information on the Bank’s request</w:t>
            </w:r>
            <w:r w:rsidRPr="00816DA3">
              <w:rPr>
                <w:rFonts w:ascii="Sourse Sans Pro" w:hAnsi="Sourse Sans Pro"/>
                <w:lang w:val="en-GB"/>
              </w:rPr>
              <w:t>. Such information shall be provided to the Bank by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3.2</w:t>
            </w:r>
            <w:r w:rsidRPr="00816DA3">
              <w:rPr>
                <w:rFonts w:ascii="Sourse Sans Pro" w:hAnsi="Sourse Sans Pro" w:cs="Arial"/>
              </w:rPr>
              <w:t>.5.1. при заключении Договора о брокерском обслуживании.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3.2.5.1. when concluding the Brokerage Service Agreement.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3.2</w:t>
            </w:r>
            <w:r w:rsidRPr="00816DA3">
              <w:rPr>
                <w:rFonts w:ascii="Sourse Sans Pro" w:hAnsi="Sourse Sans Pro" w:cs="Arial"/>
              </w:rPr>
              <w:t>.5.2. в случае если Инвестор намеревается направлять в Банк поручения, полученные им от своего нового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3.2.5.2. if the Investor intends to send orders received by it from its new investor to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3.2</w:t>
            </w:r>
            <w:r w:rsidRPr="00816DA3">
              <w:rPr>
                <w:rFonts w:ascii="Sourse Sans Pro" w:hAnsi="Sourse Sans Pro" w:cs="Arial"/>
              </w:rPr>
              <w:t>.5.3. с момента получения Инвестором сведений об изменении фамилии, имени, отчества инвестора – физического лица, адреса регистрации-прописки, наименования инвестора – юридического лица, ИНН инвестора, номера и серии общегражданского паспорта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3.2.5.3. from the moment of receipt by the Investor of data on change of the surname, name, patronymics of the investor - individuals, address of registration, name of the investor - legal entity, INN of the investor, number and series of the internal passport of the investor.</w:t>
            </w:r>
          </w:p>
        </w:tc>
      </w:tr>
      <w:tr w:rsidR="009B4C45" w:rsidRPr="008953FC" w:rsidTr="00F069E0">
        <w:tc>
          <w:tcPr>
            <w:tcW w:w="5070" w:type="dxa"/>
          </w:tcPr>
          <w:p w:rsidR="0041119C" w:rsidRPr="00816DA3" w:rsidRDefault="0041119C" w:rsidP="00764B0E">
            <w:pPr>
              <w:pStyle w:val="2"/>
              <w:spacing w:line="240" w:lineRule="auto"/>
              <w:rPr>
                <w:rStyle w:val="ab"/>
                <w:rFonts w:ascii="Sourse Sans Pro" w:hAnsi="Sourse Sans Pro" w:cs="Arial"/>
                <w:i w:val="0"/>
                <w:iCs w:val="0"/>
                <w:color w:val="auto"/>
                <w:spacing w:val="0"/>
                <w:sz w:val="22"/>
                <w:szCs w:val="22"/>
              </w:rPr>
            </w:pPr>
            <w:bookmarkStart w:id="40" w:name="_Toc24379987"/>
            <w:r w:rsidRPr="00816DA3">
              <w:rPr>
                <w:rStyle w:val="ab"/>
                <w:rFonts w:ascii="Sourse Sans Pro" w:hAnsi="Sourse Sans Pro" w:cs="Arial"/>
                <w:i w:val="0"/>
                <w:iCs w:val="0"/>
                <w:color w:val="auto"/>
                <w:spacing w:val="0"/>
                <w:sz w:val="22"/>
                <w:szCs w:val="22"/>
              </w:rPr>
              <w:t>3.3. ЗАЧИСЛЕНИЕ ДЕНЕЖНЫХ СРЕДСТВ НА БРОКЕРСКИЙ СЧЕТ</w:t>
            </w:r>
            <w:bookmarkEnd w:id="40"/>
          </w:p>
        </w:tc>
        <w:tc>
          <w:tcPr>
            <w:tcW w:w="5070" w:type="dxa"/>
          </w:tcPr>
          <w:p w:rsidR="0041119C" w:rsidRPr="00816DA3" w:rsidRDefault="0041119C" w:rsidP="00D72AA8">
            <w:pPr>
              <w:pStyle w:val="2"/>
              <w:spacing w:line="240" w:lineRule="auto"/>
              <w:rPr>
                <w:rStyle w:val="ab"/>
                <w:rFonts w:ascii="Sourse Sans Pro" w:hAnsi="Sourse Sans Pro" w:cs="Arial"/>
                <w:i w:val="0"/>
                <w:iCs w:val="0"/>
                <w:color w:val="auto"/>
                <w:spacing w:val="0"/>
                <w:sz w:val="22"/>
                <w:szCs w:val="22"/>
                <w:lang w:val="en-GB"/>
              </w:rPr>
            </w:pPr>
            <w:bookmarkStart w:id="41" w:name="_Toc24379988"/>
            <w:r w:rsidRPr="00816DA3">
              <w:rPr>
                <w:rStyle w:val="ab"/>
                <w:rFonts w:ascii="Sourse Sans Pro" w:hAnsi="Sourse Sans Pro"/>
                <w:i w:val="0"/>
                <w:color w:val="auto"/>
                <w:spacing w:val="0"/>
                <w:sz w:val="22"/>
                <w:lang w:val="en-GB"/>
              </w:rPr>
              <w:t>3.3. FUNDS CREDITING TO THE BROKERAGE ACCOUNT</w:t>
            </w:r>
            <w:bookmarkEnd w:id="41"/>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3.3.1. </w:t>
            </w:r>
            <w:r w:rsidRPr="00816DA3">
              <w:rPr>
                <w:rFonts w:ascii="Sourse Sans Pro" w:hAnsi="Sourse Sans Pro"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3.3.1. The Investor shall transfer funds to the Brokerage Account from the account open in the name of the Investor with the Bank, with another credit institution or division of the Bank of Russia.</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3.3.2. </w:t>
            </w:r>
            <w:r w:rsidRPr="00816DA3">
              <w:rPr>
                <w:rFonts w:ascii="Sourse Sans Pro" w:hAnsi="Sourse Sans Pro" w:cs="Arial"/>
              </w:rPr>
              <w:t>При заполнении платежного поручения для перечисления денежных средств на Брокерский счет Инвестор обязан в поле «Назначение платежа» указать номер Договора о брокерском обслуживании, номер Брокерского счета и наименование Торговой системы (или дать указание на Внебиржевой рынок), в Расчетной организации которой необходимо зарезервировать денежные средства. Платежное поручение без указания перечисленных в настоящем пункте реквизитов к исполнению Банком не принимается.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3.3.2. When filling in the payment order for transfer of funds to the Brokerage Account the Investor shall specify in the "Payment Purpose" filed the number of the Brokerage Service Agreement, number of the Brokerage Account and name of the Trade System (or indicate the OTC Market) in which Settlement Organization it is necessary to reserve the cash. Payment order within indication of the above-listed details shall not be accepted by the Bank for execution.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3.3.3. </w:t>
            </w:r>
            <w:r w:rsidRPr="00816DA3">
              <w:rPr>
                <w:rFonts w:ascii="Sourse Sans Pro" w:hAnsi="Sourse Sans Pro" w:cs="Arial"/>
              </w:rPr>
              <w:t xml:space="preserve">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w:t>
            </w:r>
            <w:r w:rsidRPr="00816DA3">
              <w:rPr>
                <w:rFonts w:ascii="Sourse Sans Pro" w:hAnsi="Sourse Sans Pro" w:cs="Arial"/>
              </w:rPr>
              <w:lastRenderedPageBreak/>
              <w:t>открытых в Банке, то зачисление денежных средств на Брокерский счет Инвестора производится одновременно с их списанием с соответствующего текущего счета Инвестора в соответствии с законодательством Российской Федерации.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3.3.3. The funds shall be credited to the Brokerage Account not later than on the next </w:t>
            </w:r>
            <w:r w:rsidR="00C60794">
              <w:rPr>
                <w:rFonts w:ascii="Sourse Sans Pro" w:hAnsi="Sourse Sans Pro"/>
                <w:lang w:val="en-GB"/>
              </w:rPr>
              <w:t>Business Da</w:t>
            </w:r>
            <w:r w:rsidRPr="00816DA3">
              <w:rPr>
                <w:rFonts w:ascii="Sourse Sans Pro" w:hAnsi="Sourse Sans Pro"/>
                <w:lang w:val="en-GB"/>
              </w:rPr>
              <w:t xml:space="preserve">y after actual receipt of funds on the correspondent account of the Bank. If payment is made from one of the Investor's accounts open with the Bank, the funds shall </w:t>
            </w:r>
            <w:r w:rsidRPr="00816DA3">
              <w:rPr>
                <w:rFonts w:ascii="Sourse Sans Pro" w:hAnsi="Sourse Sans Pro"/>
                <w:lang w:val="en-GB"/>
              </w:rPr>
              <w:lastRenderedPageBreak/>
              <w:t>be credited to the Brokerage Account of the Investor simultaneously with their debiting from the respective current account of the Investor in compliance with the legislation of the Russian Federation.</w:t>
            </w:r>
          </w:p>
        </w:tc>
      </w:tr>
      <w:tr w:rsidR="009B4C45"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42" w:name="_Toc24379989"/>
            <w:r w:rsidRPr="00816DA3">
              <w:rPr>
                <w:rFonts w:ascii="Sourse Sans Pro" w:hAnsi="Sourse Sans Pro" w:cs="Arial"/>
                <w:color w:val="auto"/>
                <w:sz w:val="22"/>
                <w:szCs w:val="22"/>
              </w:rPr>
              <w:lastRenderedPageBreak/>
              <w:t>3.4. ОТЗЫВ (ВОЗВРАТ) ДЕНЕЖНЫХ СРЕДСТВ С БРОКЕРСКОГО СЧЕТА</w:t>
            </w:r>
            <w:bookmarkEnd w:id="42"/>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43" w:name="_Toc24379990"/>
            <w:r w:rsidRPr="00816DA3">
              <w:rPr>
                <w:rFonts w:ascii="Sourse Sans Pro" w:hAnsi="Sourse Sans Pro"/>
                <w:color w:val="auto"/>
                <w:sz w:val="22"/>
                <w:lang w:val="en-GB"/>
              </w:rPr>
              <w:t>3.4. WITHDRAWAL (RETURN) OF CASH FROM THE BROKERAGE ACCOUNT</w:t>
            </w:r>
            <w:bookmarkEnd w:id="43"/>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3.4.1. </w:t>
            </w:r>
            <w:r w:rsidRPr="00816DA3">
              <w:rPr>
                <w:rFonts w:ascii="Sourse Sans Pro" w:hAnsi="Sourse Sans Pro" w:cs="Arial"/>
              </w:rPr>
              <w:t>Отзыв (возврат) денежных средств с Брокерского счета Инвестора производится на основании соответствующей Заявки</w:t>
            </w:r>
            <w:r w:rsidR="00AC6921" w:rsidRPr="00816DA3">
              <w:rPr>
                <w:rFonts w:ascii="Sourse Sans Pro" w:hAnsi="Sourse Sans Pro" w:cs="Arial"/>
              </w:rPr>
              <w:t xml:space="preserve"> на отзыв (возврат) денежных средств с брокерского счета</w:t>
            </w:r>
            <w:r w:rsidRPr="00816DA3">
              <w:rPr>
                <w:rFonts w:ascii="Sourse Sans Pro" w:hAnsi="Sourse Sans Pro" w:cs="Arial"/>
              </w:rPr>
              <w:t>, оформленной по установленной Банком форме</w:t>
            </w:r>
            <w:r w:rsidR="00AC6921" w:rsidRPr="00816DA3">
              <w:rPr>
                <w:rFonts w:ascii="Sourse Sans Pro" w:hAnsi="Sourse Sans Pro" w:cs="Arial"/>
              </w:rPr>
              <w:t>, на счет (по реквизитам), указанный в Анкете Инвестора или в тексте такой Заявки</w:t>
            </w:r>
            <w:r w:rsidRPr="00816DA3">
              <w:rPr>
                <w:rFonts w:ascii="Sourse Sans Pro" w:hAnsi="Sourse Sans Pro" w:cs="Arial"/>
              </w:rPr>
              <w:t>.</w:t>
            </w:r>
          </w:p>
        </w:tc>
        <w:tc>
          <w:tcPr>
            <w:tcW w:w="5070" w:type="dxa"/>
          </w:tcPr>
          <w:p w:rsidR="0041119C" w:rsidRPr="00816DA3" w:rsidRDefault="0041119C" w:rsidP="00BE2227">
            <w:pPr>
              <w:autoSpaceDE w:val="0"/>
              <w:autoSpaceDN w:val="0"/>
              <w:adjustRightInd w:val="0"/>
              <w:spacing w:after="0" w:line="240" w:lineRule="auto"/>
              <w:jc w:val="both"/>
              <w:rPr>
                <w:rFonts w:ascii="Sourse Sans Pro" w:hAnsi="Sourse Sans Pro" w:cs="Arial"/>
                <w:lang w:val="en-US"/>
              </w:rPr>
            </w:pPr>
            <w:r w:rsidRPr="00816DA3">
              <w:rPr>
                <w:rFonts w:ascii="Sourse Sans Pro" w:hAnsi="Sourse Sans Pro"/>
                <w:lang w:val="en-GB"/>
              </w:rPr>
              <w:t>1.4.3. Withdrawal (return) of cash from the Brokerage Account of the Investor shall be performed on the basis of the respective Request</w:t>
            </w:r>
            <w:r w:rsidR="003C48A9" w:rsidRPr="00816DA3">
              <w:rPr>
                <w:rFonts w:ascii="Sourse Sans Pro" w:hAnsi="Sourse Sans Pro"/>
                <w:lang w:val="en-GB"/>
              </w:rPr>
              <w:t xml:space="preserve"> for</w:t>
            </w:r>
            <w:r w:rsidRPr="00816DA3">
              <w:rPr>
                <w:rFonts w:ascii="Sourse Sans Pro" w:hAnsi="Sourse Sans Pro"/>
                <w:lang w:val="en-GB"/>
              </w:rPr>
              <w:t xml:space="preserve"> </w:t>
            </w:r>
            <w:r w:rsidR="003C48A9" w:rsidRPr="00816DA3">
              <w:rPr>
                <w:rFonts w:ascii="Sourse Sans Pro" w:hAnsi="Sourse Sans Pro"/>
                <w:lang w:val="en-GB"/>
              </w:rPr>
              <w:t xml:space="preserve">Withdrawal (return) of </w:t>
            </w:r>
            <w:r w:rsidR="00140321">
              <w:rPr>
                <w:rFonts w:ascii="Sourse Sans Pro" w:hAnsi="Sourse Sans Pro"/>
                <w:lang w:val="en-GB"/>
              </w:rPr>
              <w:t>sum of money</w:t>
            </w:r>
            <w:r w:rsidR="003C48A9" w:rsidRPr="00816DA3">
              <w:rPr>
                <w:rFonts w:ascii="Sourse Sans Pro" w:hAnsi="Sourse Sans Pro"/>
                <w:lang w:val="en-GB"/>
              </w:rPr>
              <w:t xml:space="preserve"> from the Brokerage Account </w:t>
            </w:r>
            <w:r w:rsidRPr="00816DA3">
              <w:rPr>
                <w:rFonts w:ascii="Sourse Sans Pro" w:hAnsi="Sourse Sans Pro"/>
                <w:lang w:val="en-GB"/>
              </w:rPr>
              <w:t>executed in the form established by the Bank</w:t>
            </w:r>
            <w:r w:rsidR="003C48A9" w:rsidRPr="00816DA3">
              <w:rPr>
                <w:rFonts w:ascii="Sourse Sans Pro" w:hAnsi="Sourse Sans Pro"/>
                <w:lang w:val="en-GB"/>
              </w:rPr>
              <w:t xml:space="preserve"> to the account (requisites) mentioned in the Investor's Questionnaire or in text of the respective Request</w:t>
            </w:r>
            <w:r w:rsidRPr="00816DA3">
              <w:rPr>
                <w:rFonts w:ascii="Sourse Sans Pro" w:hAnsi="Sourse Sans Pro"/>
                <w:lang w:val="en-GB"/>
              </w:rPr>
              <w: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3.4.2. </w:t>
            </w:r>
            <w:r w:rsidRPr="00816DA3">
              <w:rPr>
                <w:rFonts w:ascii="Sourse Sans Pro" w:hAnsi="Sourse Sans Pro" w:cs="Arial"/>
              </w:rPr>
              <w:t>Отзыв (возврат) денежных средств с Брокерского счета производится не позднее следующего Рабочего дня при условии получения от Инвестора Заявки на отзыв (возврат) денежных средств не позднее 15 часов 00 минут (в пятницу и предпраздничные дни в Российской Федерации – не позднее 13 часов 30 минут) Московского времени текущего Рабочего дня. Заявки на отзыв (возврат) денежных средств, полученные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считаются поступившими на следующий Рабочий день.</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2.4.3. Withdrawal (return) of cash from the Brokerage Account shall be performed not later than on the next Business Day provided that the Request for withdrawal (return) of cash is received from the Investor not later than at 03.00 p.m. (on Friday and days before public holidays in the Russian Federation - not later than 01.30 p.m.), Moscow time, of the current Business Day. Requests for withdrawal (return) of cash received by the Bank later than 03.00 p.m. (on Friday and days before public holidays in the Russian Federation - not later than 01.30 p.m.), Moscow time, of the current Business Day shall be deemed received on the next Business Day.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отзыв (возврат) денежных средств.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If the Bank is a tax agent of the Investor and shall calculate the tax when receiving from the Investor the Request for transfer of cash, the Bank shall be entitle to transfer the funds from the Brokerage Account within 3 (Three) Business Days beginning from the date of receipt of the Request for withdrawal (return) of cash.</w:t>
            </w:r>
          </w:p>
        </w:tc>
      </w:tr>
      <w:tr w:rsidR="009B4C45" w:rsidRPr="008953FC"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3.4.3. </w:t>
            </w:r>
            <w:r w:rsidRPr="00816DA3">
              <w:rPr>
                <w:rFonts w:ascii="Sourse Sans Pro" w:hAnsi="Sourse Sans Pro" w:cs="Arial"/>
              </w:rPr>
              <w:t>Прием Банком Заявки на отзыв (возврат) денежных средств с Брокерского счета производится в пределах свободного денежного остатка. Под свободным денежным 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и иных затрат Банка.</w:t>
            </w:r>
          </w:p>
        </w:tc>
        <w:tc>
          <w:tcPr>
            <w:tcW w:w="5070" w:type="dxa"/>
          </w:tcPr>
          <w:p w:rsidR="0041119C" w:rsidRPr="00816DA3" w:rsidRDefault="0041119C" w:rsidP="003C48A9">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3.4.3. The Bank shall accept the Request for withdrawal (return) of cash from the Brokerage Account within the limits of the free cash balance. For the purpose of this section of the Terms and Conditions, the free cash balance shall mean the balance of funds on the Brokerage Account free from any liabilities of the Investor to the Bank, including the obligations to reserve the funds on the Brokerage Account, tax authorities and to third parties under the settlements for the Transactions and operations performed in compliance with the Terms and Conditions and from the obligations to pay the fee and other costs of the Bank.</w:t>
            </w:r>
          </w:p>
        </w:tc>
      </w:tr>
      <w:tr w:rsidR="009B4C45" w:rsidRPr="008953FC"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3.4.4. </w:t>
            </w:r>
            <w:r w:rsidRPr="00816DA3">
              <w:rPr>
                <w:rFonts w:ascii="Sourse Sans Pro" w:hAnsi="Sourse Sans Pro" w:cs="Arial"/>
              </w:rPr>
              <w:t xml:space="preserve">В случае если сумма, указанная Инвестором в Заявке на отзыв (возврат) денежных средств, превышает величину свободного денежного остатка (в том числе при наличии у Инвестора налога к удержанию в случае, когда Банк является </w:t>
            </w:r>
            <w:r w:rsidRPr="00816DA3">
              <w:rPr>
                <w:rFonts w:ascii="Sourse Sans Pro" w:hAnsi="Sourse Sans Pro" w:cs="Arial"/>
              </w:rPr>
              <w:lastRenderedPageBreak/>
              <w:t>налоговым агентом), Банк имеет право не принимать такую Заявку. Сумма налога удерживается из суммы выводимых денежных средств.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c>
          <w:tcPr>
            <w:tcW w:w="5070" w:type="dxa"/>
          </w:tcPr>
          <w:p w:rsidR="0041119C" w:rsidRPr="00816DA3" w:rsidRDefault="0041119C" w:rsidP="003C48A9">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3.4.4. If the amount specified by the Investor in the Request for withdrawal (return) of cash exceeds the amount of free cash balance (including if the Investor has a tax to be withheld in case when the Bank is a tax agent), the Bank shall be entitled not to accept such a </w:t>
            </w:r>
            <w:r w:rsidRPr="00816DA3">
              <w:rPr>
                <w:rFonts w:ascii="Sourse Sans Pro" w:hAnsi="Sourse Sans Pro"/>
                <w:lang w:val="en-GB"/>
              </w:rPr>
              <w:lastRenderedPageBreak/>
              <w:t>Request. The amount of tax shall be withheld from the amount of transferred cash. For the purposes of transfer to the Investor of the amount of cash declared by the Investor, the amount of transferred funds may be increased based on the amount of withheld tax in case of receipt from the Investor of the respective separate order.</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44" w:name="_Toc24379991"/>
            <w:r w:rsidRPr="00816DA3">
              <w:rPr>
                <w:rFonts w:ascii="Sourse Sans Pro" w:hAnsi="Sourse Sans Pro" w:cs="Arial"/>
                <w:color w:val="auto"/>
                <w:sz w:val="22"/>
                <w:szCs w:val="22"/>
              </w:rPr>
              <w:lastRenderedPageBreak/>
              <w:t>3.5. ДЕПОЗИТАРНЫЕ ОПЕРАЦИИ</w:t>
            </w:r>
            <w:bookmarkEnd w:id="44"/>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45" w:name="_Toc24379992"/>
            <w:r w:rsidRPr="00816DA3">
              <w:rPr>
                <w:rFonts w:ascii="Sourse Sans Pro" w:hAnsi="Sourse Sans Pro"/>
                <w:color w:val="auto"/>
                <w:sz w:val="22"/>
                <w:lang w:val="en-GB"/>
              </w:rPr>
              <w:t>3.5. DEPOSITARY OPERATIONS</w:t>
            </w:r>
            <w:bookmarkEnd w:id="45"/>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Депозитарный учет Ценных бумаг Инвестора может осуществляться в Депозитарии Банка или в Стороннем депозитарии. </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3.5.1. </w:t>
            </w:r>
            <w:r w:rsidRPr="00816DA3">
              <w:rPr>
                <w:rFonts w:ascii="Sourse Sans Pro" w:hAnsi="Sourse Sans Pro" w:cs="Arial"/>
                <w:bCs/>
                <w:i/>
              </w:rPr>
              <w:t>Депозитарный учет в Депозитарии Банка.</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The Investor's Securities may be accounted for with the Bank's Depository or with the Third-Party Depository. </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3.5.1. </w:t>
            </w:r>
            <w:r w:rsidRPr="00816DA3">
              <w:rPr>
                <w:rFonts w:ascii="Sourse Sans Pro" w:hAnsi="Sourse Sans Pro"/>
                <w:i/>
                <w:lang w:val="en-GB"/>
              </w:rPr>
              <w:t>Depositary Accounting with the Bank's Depositary.</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Depositary operations with the Securities connected with Transactions/Trade Operations and/or Other Operations, on Brokerage Subaccounts of the Trade and Main Custody Accounts of the Investor shall be performed in the order and within the terms established by the Terms and Conditions of Depositary Activity.</w:t>
            </w:r>
          </w:p>
        </w:tc>
      </w:tr>
      <w:tr w:rsidR="0041119C" w:rsidRPr="008953FC" w:rsidTr="00F069E0">
        <w:trPr>
          <w:trHeight w:val="759"/>
        </w:trPr>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i/>
              </w:rPr>
            </w:pPr>
            <w:r w:rsidRPr="00816DA3">
              <w:rPr>
                <w:rFonts w:ascii="Sourse Sans Pro" w:hAnsi="Sourse Sans Pro" w:cs="Arial"/>
                <w:iCs/>
              </w:rPr>
              <w:t xml:space="preserve">3.5.2. </w:t>
            </w:r>
            <w:r w:rsidRPr="00816DA3">
              <w:rPr>
                <w:rFonts w:ascii="Sourse Sans Pro" w:hAnsi="Sourse Sans Pro" w:cs="Arial"/>
                <w:bCs/>
                <w:i/>
              </w:rPr>
              <w:t xml:space="preserve">Депозитарный учет </w:t>
            </w:r>
            <w:r w:rsidRPr="00816DA3">
              <w:rPr>
                <w:rFonts w:ascii="Sourse Sans Pro" w:hAnsi="Sourse Sans Pro" w:cs="Arial"/>
                <w:i/>
                <w:iCs/>
              </w:rPr>
              <w:t>ООО «РБ Спецдепозитарий»</w:t>
            </w:r>
            <w:r w:rsidRPr="00816DA3">
              <w:rPr>
                <w:rFonts w:ascii="Sourse Sans Pro" w:hAnsi="Sourse Sans Pro" w:cs="Arial"/>
                <w:bCs/>
                <w:i/>
              </w:rPr>
              <w:t>.</w:t>
            </w:r>
          </w:p>
          <w:p w:rsidR="0041119C" w:rsidRPr="00816DA3" w:rsidRDefault="0041119C" w:rsidP="00764B0E">
            <w:pPr>
              <w:autoSpaceDE w:val="0"/>
              <w:autoSpaceDN w:val="0"/>
              <w:adjustRightInd w:val="0"/>
              <w:spacing w:after="0" w:line="240" w:lineRule="auto"/>
              <w:jc w:val="both"/>
              <w:rPr>
                <w:rFonts w:ascii="Sourse Sans Pro" w:hAnsi="Sourse Sans Pro" w:cs="Arial"/>
                <w:iCs/>
              </w:rPr>
            </w:pPr>
            <w:r w:rsidRPr="00816DA3">
              <w:rPr>
                <w:rFonts w:ascii="Sourse Sans Pro" w:hAnsi="Sourse Sans Pro"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 назначает Банк в порядке, предусмотренном</w:t>
            </w:r>
            <w:r w:rsidRPr="00816DA3">
              <w:rPr>
                <w:rFonts w:ascii="Sourse Sans Pro" w:hAnsi="Sourse Sans Pro" w:cs="Arial"/>
              </w:rPr>
              <w:t xml:space="preserve"> Условиями осуществления депозитарной деятельности</w:t>
            </w:r>
            <w:r w:rsidRPr="00816DA3">
              <w:rPr>
                <w:rFonts w:ascii="Sourse Sans Pro" w:hAnsi="Sourse Sans Pro" w:cs="Arial"/>
                <w:iCs/>
              </w:rPr>
              <w:t xml:space="preserve">. </w:t>
            </w:r>
          </w:p>
          <w:p w:rsidR="0041119C" w:rsidRPr="00816DA3" w:rsidRDefault="0041119C" w:rsidP="00764B0E">
            <w:pPr>
              <w:pStyle w:val="21"/>
              <w:spacing w:before="0"/>
              <w:rPr>
                <w:rFonts w:ascii="Sourse Sans Pro" w:hAnsi="Sourse Sans Pro" w:cs="Arial"/>
                <w:iCs/>
                <w:sz w:val="22"/>
                <w:szCs w:val="22"/>
              </w:rPr>
            </w:pPr>
            <w:r w:rsidRPr="00816DA3">
              <w:rPr>
                <w:rFonts w:ascii="Sourse Sans Pro" w:hAnsi="Sourse Sans Pro"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rsidR="0041119C" w:rsidRPr="00816DA3" w:rsidRDefault="0041119C" w:rsidP="00764B0E">
            <w:pPr>
              <w:pStyle w:val="ConsPlusNormal"/>
              <w:ind w:firstLine="0"/>
              <w:jc w:val="both"/>
              <w:rPr>
                <w:rFonts w:ascii="Sourse Sans Pro" w:hAnsi="Sourse Sans Pro"/>
                <w:iCs/>
                <w:sz w:val="22"/>
                <w:szCs w:val="22"/>
              </w:rPr>
            </w:pPr>
            <w:r w:rsidRPr="00816DA3">
              <w:rPr>
                <w:rFonts w:ascii="Sourse Sans Pro" w:hAnsi="Sourse Sans Pro"/>
                <w:iCs/>
                <w:sz w:val="22"/>
                <w:szCs w:val="22"/>
              </w:rPr>
              <w:t xml:space="preserve">3.5.2.1.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 </w:t>
            </w:r>
          </w:p>
          <w:p w:rsidR="0041119C" w:rsidRPr="00816DA3" w:rsidRDefault="0041119C" w:rsidP="00764B0E">
            <w:pPr>
              <w:pStyle w:val="ConsPlusNormal"/>
              <w:ind w:firstLine="0"/>
              <w:jc w:val="both"/>
              <w:rPr>
                <w:rFonts w:ascii="Sourse Sans Pro" w:hAnsi="Sourse Sans Pro"/>
                <w:sz w:val="22"/>
                <w:szCs w:val="22"/>
              </w:rPr>
            </w:pPr>
            <w:r w:rsidRPr="00816DA3">
              <w:rPr>
                <w:rFonts w:ascii="Sourse Sans Pro" w:hAnsi="Sourse Sans Pro"/>
                <w:iCs/>
                <w:sz w:val="22"/>
                <w:szCs w:val="22"/>
              </w:rPr>
              <w:t>3.</w:t>
            </w:r>
            <w:r w:rsidRPr="00816DA3">
              <w:rPr>
                <w:rFonts w:ascii="Sourse Sans Pro" w:hAnsi="Sourse Sans Pro"/>
                <w:sz w:val="22"/>
                <w:szCs w:val="22"/>
              </w:rPr>
              <w:t xml:space="preserve">5.2.2. Инвестор поручает Банку, а Банк принимает на себя обязанность предоставлять в ООО «РБ Спецдепозитарий» информацию (отчеты) об операциях, предусмотренную </w:t>
            </w:r>
            <w:r w:rsidRPr="00816DA3">
              <w:rPr>
                <w:rFonts w:ascii="Sourse Sans Pro" w:hAnsi="Sourse Sans Pro"/>
                <w:sz w:val="22"/>
                <w:szCs w:val="22"/>
              </w:rPr>
              <w:lastRenderedPageBreak/>
              <w:t>Договором о брокерском обслуживании и Регламентом.</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iCs/>
              </w:rPr>
              <w:t>3.</w:t>
            </w:r>
            <w:r w:rsidRPr="00816DA3">
              <w:rPr>
                <w:rFonts w:ascii="Sourse Sans Pro" w:hAnsi="Sourse Sans Pro" w:cs="Arial"/>
              </w:rPr>
              <w:t>5.2.3.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Спецдепозитарий», аналогичным данным, содержащимся в соответствующих отчетах, предоставляемых им Инвестору.</w:t>
            </w:r>
          </w:p>
          <w:p w:rsidR="0041119C" w:rsidRPr="00816DA3" w:rsidRDefault="0041119C" w:rsidP="00764B0E">
            <w:pPr>
              <w:autoSpaceDE w:val="0"/>
              <w:autoSpaceDN w:val="0"/>
              <w:adjustRightInd w:val="0"/>
              <w:spacing w:after="0" w:line="240" w:lineRule="auto"/>
              <w:jc w:val="both"/>
              <w:rPr>
                <w:rFonts w:ascii="Sourse Sans Pro" w:hAnsi="Sourse Sans Pro" w:cs="Arial"/>
                <w:iCs/>
              </w:rPr>
            </w:pPr>
            <w:r w:rsidRPr="00816DA3">
              <w:rPr>
                <w:rFonts w:ascii="Sourse Sans Pro" w:hAnsi="Sourse Sans Pro" w:cs="Arial"/>
                <w:iCs/>
              </w:rPr>
              <w:t>3.5.2.4.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p w:rsidR="0041119C" w:rsidRPr="00816DA3" w:rsidDel="0004070D"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3.5.3. </w:t>
            </w:r>
            <w:r w:rsidRPr="00816DA3">
              <w:rPr>
                <w:rFonts w:ascii="Sourse Sans Pro" w:hAnsi="Sourse Sans Pro" w:cs="Arial"/>
                <w:i/>
                <w:iCs/>
              </w:rPr>
              <w:t>Депозитарный учет в Стороннем депозитарии.</w:t>
            </w:r>
          </w:p>
          <w:p w:rsidR="0041119C" w:rsidRPr="00816DA3" w:rsidRDefault="0041119C" w:rsidP="00764B0E">
            <w:pPr>
              <w:pStyle w:val="21"/>
              <w:spacing w:before="0"/>
              <w:rPr>
                <w:rFonts w:ascii="Sourse Sans Pro" w:hAnsi="Sourse Sans Pro" w:cs="Arial"/>
                <w:iCs/>
                <w:sz w:val="22"/>
                <w:szCs w:val="22"/>
              </w:rPr>
            </w:pPr>
            <w:r w:rsidRPr="00816DA3">
              <w:rPr>
                <w:rFonts w:ascii="Sourse Sans Pro" w:hAnsi="Sourse Sans Pro" w:cs="Arial"/>
                <w:iCs/>
                <w:sz w:val="22"/>
                <w:szCs w:val="22"/>
              </w:rPr>
              <w:t xml:space="preserve">В случае осуществления депозитарного учета в Стороннем депозитарии к отношениям Сторон, в том числе, применяются следующие положения Регламента. </w:t>
            </w:r>
          </w:p>
          <w:p w:rsidR="0041119C" w:rsidRPr="00816DA3" w:rsidRDefault="0041119C" w:rsidP="00764B0E">
            <w:pPr>
              <w:tabs>
                <w:tab w:val="left" w:pos="567"/>
              </w:tabs>
              <w:spacing w:after="0" w:line="240" w:lineRule="auto"/>
              <w:jc w:val="both"/>
              <w:rPr>
                <w:rFonts w:ascii="Sourse Sans Pro" w:hAnsi="Sourse Sans Pro" w:cs="Arial"/>
              </w:rPr>
            </w:pPr>
            <w:r w:rsidRPr="00816DA3">
              <w:rPr>
                <w:rFonts w:ascii="Sourse Sans Pro" w:hAnsi="Sourse Sans Pro" w:cs="Arial"/>
              </w:rPr>
              <w:t>3.5.3.1. Расчеты по Ценным бумагам Инвестора при проведении Сделок производятся Банком в пределах расчетного остатка Ценных бумаг на Разделе Счета депо в Стороннем депозитарии и информации ТС Фондового рынка ММВБ о входящем и текущем остатке Ценных бумаг в ТС.</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3.5.3.2.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Стороннем депозитарии (отчеты об операциях / выписки об остатках на счете депо). Указанная корректировка производится в день предоставления Инвестором в Банк документов, предусмотренных настоящим пунктом 3.5.3.2.,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3.5.3.3. Инвестор обязан:</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 xml:space="preserve">До момента заключения Договора о брокерском обслуживании сообщить Банку реквизиты Счета депо в Стороннем депозитарии, а также реквизиты депозитарного договора (номер и дата) со Сторонним депозитарием. </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 xml:space="preserve">Предоставить в Сторонний депозитарий необходимые документы для открытия Раздела Счета депо в Стороннем депозитарии. </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 xml:space="preserve">Предоставить в Сторонний депозитарий необходимые документы, подтверждающие полномочия Банка совершать Сделки в Торговой системе Фондового рынка </w:t>
            </w:r>
            <w:r w:rsidRPr="00816DA3">
              <w:rPr>
                <w:rFonts w:ascii="Sourse Sans Pro" w:hAnsi="Sourse Sans Pro" w:cs="Arial"/>
              </w:rPr>
              <w:lastRenderedPageBreak/>
              <w:t>ММВБ.</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Обеспечить осуществление Сторонним депозитарием всех действий, необходимых:</w:t>
            </w:r>
          </w:p>
          <w:p w:rsidR="0041119C" w:rsidRPr="00816DA3" w:rsidRDefault="0041119C" w:rsidP="00764B0E">
            <w:pPr>
              <w:pStyle w:val="ac"/>
              <w:numPr>
                <w:ilvl w:val="1"/>
                <w:numId w:val="73"/>
              </w:numPr>
              <w:spacing w:after="0" w:line="240" w:lineRule="auto"/>
              <w:jc w:val="both"/>
              <w:rPr>
                <w:rFonts w:ascii="Sourse Sans Pro" w:hAnsi="Sourse Sans Pro" w:cs="Arial"/>
              </w:rPr>
            </w:pPr>
            <w:r w:rsidRPr="00816DA3">
              <w:rPr>
                <w:rFonts w:ascii="Sourse Sans Pro" w:hAnsi="Sourse Sans Pro" w:cs="Arial"/>
              </w:rPr>
              <w:t xml:space="preserve">для открытия индивидуально для Инвестора торгового раздела торгового счета депо Стороннего депозитария в НРД </w:t>
            </w:r>
          </w:p>
          <w:p w:rsidR="0041119C" w:rsidRPr="00816DA3" w:rsidRDefault="0041119C" w:rsidP="00764B0E">
            <w:pPr>
              <w:pStyle w:val="ac"/>
              <w:numPr>
                <w:ilvl w:val="1"/>
                <w:numId w:val="73"/>
              </w:numPr>
              <w:spacing w:after="0" w:line="240" w:lineRule="auto"/>
              <w:jc w:val="both"/>
              <w:rPr>
                <w:rFonts w:ascii="Sourse Sans Pro" w:hAnsi="Sourse Sans Pro" w:cs="Arial"/>
              </w:rPr>
            </w:pPr>
            <w:r w:rsidRPr="00816DA3">
              <w:rPr>
                <w:rFonts w:ascii="Sourse Sans Pro" w:hAnsi="Sourse Sans Pro"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rsidR="0041119C" w:rsidRPr="00816DA3" w:rsidRDefault="0041119C" w:rsidP="00764B0E">
            <w:pPr>
              <w:pStyle w:val="ac"/>
              <w:numPr>
                <w:ilvl w:val="1"/>
                <w:numId w:val="73"/>
              </w:numPr>
              <w:spacing w:after="0" w:line="240" w:lineRule="auto"/>
              <w:jc w:val="both"/>
              <w:rPr>
                <w:rFonts w:ascii="Sourse Sans Pro" w:hAnsi="Sourse Sans Pro" w:cs="Arial"/>
              </w:rPr>
            </w:pPr>
            <w:r w:rsidRPr="00816DA3">
              <w:rPr>
                <w:rFonts w:ascii="Sourse Sans Pro" w:hAnsi="Sourse Sans Pro"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 по специальным каналам связи с Московской Биржей.</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Сообщить Банку реквизиты торгового раздела счета депо Стороннего депозитария в НРД, открытого индивидуально для Инвестора;</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Своевременно предоставлять в Сторонний депозитарий поручения и документы, необходимые для выполнения поручений по списанию/зачислению Ценных бумаг с/на Раздел Счета депо в Стороннем депозитарии для обеспечения исполнения Сделок с Ценными бумагами.</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Во всех случаях самостоятельно нести полную ответственность за соблюдение требований законодательства Российской Федерации.</w:t>
            </w:r>
          </w:p>
          <w:p w:rsidR="0041119C" w:rsidRPr="00816DA3" w:rsidRDefault="0041119C" w:rsidP="00764B0E">
            <w:pPr>
              <w:pStyle w:val="ac"/>
              <w:numPr>
                <w:ilvl w:val="0"/>
                <w:numId w:val="73"/>
              </w:numPr>
              <w:spacing w:after="0" w:line="240" w:lineRule="auto"/>
              <w:jc w:val="both"/>
              <w:rPr>
                <w:rFonts w:ascii="Sourse Sans Pro" w:hAnsi="Sourse Sans Pro" w:cs="Arial"/>
              </w:rPr>
            </w:pPr>
            <w:r w:rsidRPr="00816DA3">
              <w:rPr>
                <w:rFonts w:ascii="Sourse Sans Pro" w:hAnsi="Sourse Sans Pro" w:cs="Arial"/>
              </w:rPr>
              <w:t xml:space="preserve">Сообщить Банку в письменном виде, либо с использованием электронной почты Банка, указанной в Договоре о брокерском обслуживании: </w:t>
            </w:r>
          </w:p>
          <w:p w:rsidR="0041119C" w:rsidRPr="00816DA3" w:rsidRDefault="0041119C" w:rsidP="00764B0E">
            <w:pPr>
              <w:pStyle w:val="ac"/>
              <w:numPr>
                <w:ilvl w:val="1"/>
                <w:numId w:val="73"/>
              </w:numPr>
              <w:spacing w:after="0" w:line="240" w:lineRule="auto"/>
              <w:jc w:val="both"/>
              <w:rPr>
                <w:rFonts w:ascii="Sourse Sans Pro" w:hAnsi="Sourse Sans Pro" w:cs="Arial"/>
              </w:rPr>
            </w:pPr>
            <w:r w:rsidRPr="00816DA3">
              <w:rPr>
                <w:rFonts w:ascii="Sourse Sans Pro" w:hAnsi="Sourse Sans Pro"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rsidR="0041119C" w:rsidRPr="00816DA3" w:rsidRDefault="0041119C" w:rsidP="00764B0E">
            <w:pPr>
              <w:pStyle w:val="ac"/>
              <w:numPr>
                <w:ilvl w:val="1"/>
                <w:numId w:val="73"/>
              </w:numPr>
              <w:spacing w:after="0" w:line="240" w:lineRule="auto"/>
              <w:jc w:val="both"/>
              <w:rPr>
                <w:rFonts w:ascii="Sourse Sans Pro" w:hAnsi="Sourse Sans Pro" w:cs="Arial"/>
              </w:rPr>
            </w:pPr>
            <w:r w:rsidRPr="00816DA3">
              <w:rPr>
                <w:rFonts w:ascii="Sourse Sans Pro" w:hAnsi="Sourse Sans Pro" w:cs="Arial"/>
              </w:rPr>
              <w:t>о 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lastRenderedPageBreak/>
              <w:t>3.5.3.4. Банк вправе:</w:t>
            </w:r>
          </w:p>
          <w:p w:rsidR="0041119C" w:rsidRPr="00816DA3" w:rsidRDefault="0041119C" w:rsidP="00764B0E">
            <w:pPr>
              <w:pStyle w:val="ac"/>
              <w:numPr>
                <w:ilvl w:val="0"/>
                <w:numId w:val="74"/>
              </w:numPr>
              <w:spacing w:after="0" w:line="240" w:lineRule="auto"/>
              <w:jc w:val="both"/>
              <w:rPr>
                <w:rFonts w:ascii="Sourse Sans Pro" w:hAnsi="Sourse Sans Pro" w:cs="Arial"/>
              </w:rPr>
            </w:pPr>
            <w:r w:rsidRPr="00816DA3">
              <w:rPr>
                <w:rFonts w:ascii="Sourse Sans Pro" w:hAnsi="Sourse Sans Pro" w:cs="Arial"/>
              </w:rPr>
              <w:t>Осуществлять самостоятельно внутренний учет текущего количества и состава Ценных бумаг Инвестора по результатам операций с Ценными бумагами.</w:t>
            </w:r>
          </w:p>
          <w:p w:rsidR="0041119C" w:rsidRPr="00816DA3" w:rsidRDefault="0041119C" w:rsidP="00764B0E">
            <w:pPr>
              <w:pStyle w:val="ac"/>
              <w:numPr>
                <w:ilvl w:val="0"/>
                <w:numId w:val="74"/>
              </w:num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Не исполнять Заявки Инвестора на продажу Ценных бумаг в случае отсутствия необходимого количества Ценных бумаг на Разделе Счета депо в Стороннем депозитарии.</w:t>
            </w:r>
            <w:r w:rsidRPr="00816DA3">
              <w:rPr>
                <w:rFonts w:ascii="Sourse Sans Pro" w:hAnsi="Sourse Sans Pro" w:cs="Arial"/>
                <w:iCs/>
              </w:rPr>
              <w:t xml:space="preserve"> </w:t>
            </w:r>
          </w:p>
          <w:p w:rsidR="0041119C" w:rsidRPr="00816DA3" w:rsidDel="0004070D" w:rsidRDefault="0041119C" w:rsidP="00764B0E">
            <w:pPr>
              <w:pStyle w:val="ConsPlusNormal"/>
              <w:ind w:firstLine="0"/>
              <w:jc w:val="both"/>
              <w:rPr>
                <w:rFonts w:ascii="Sourse Sans Pro" w:hAnsi="Sourse Sans Pro"/>
                <w:bCs/>
              </w:rPr>
            </w:pP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i/>
                <w:lang w:val="en-GB"/>
              </w:rPr>
            </w:pPr>
            <w:r w:rsidRPr="00816DA3">
              <w:rPr>
                <w:rFonts w:ascii="Sourse Sans Pro" w:hAnsi="Sourse Sans Pro"/>
                <w:lang w:val="en-GB"/>
              </w:rPr>
              <w:lastRenderedPageBreak/>
              <w:t xml:space="preserve">3.5.2. </w:t>
            </w:r>
            <w:r w:rsidRPr="00816DA3">
              <w:rPr>
                <w:rFonts w:ascii="Sourse Sans Pro" w:hAnsi="Sourse Sans Pro"/>
                <w:i/>
                <w:lang w:val="en-GB"/>
              </w:rPr>
              <w:t>Depository accounting with RB Specialized Depository OOO</w:t>
            </w:r>
          </w:p>
          <w:p w:rsidR="0041119C" w:rsidRPr="00816DA3" w:rsidRDefault="0041119C" w:rsidP="00D72AA8">
            <w:pPr>
              <w:autoSpaceDE w:val="0"/>
              <w:autoSpaceDN w:val="0"/>
              <w:adjustRightInd w:val="0"/>
              <w:spacing w:after="0" w:line="240" w:lineRule="auto"/>
              <w:jc w:val="both"/>
              <w:rPr>
                <w:rFonts w:ascii="Sourse Sans Pro" w:hAnsi="Sourse Sans Pro" w:cs="Arial"/>
                <w:iCs/>
                <w:lang w:val="en-GB"/>
              </w:rPr>
            </w:pPr>
            <w:r w:rsidRPr="00816DA3">
              <w:rPr>
                <w:rFonts w:ascii="Sourse Sans Pro" w:hAnsi="Sourse Sans Pro"/>
                <w:lang w:val="en-GB"/>
              </w:rPr>
              <w:t>Depositary accounting of securities of the Investor shall be carried out with RB Specialized Depository OOO on the basis of the specialized depositary service agreement concluded between the Investor and RB Specialized Depository OOO. Based on the Custody Account Agreement entered into between the Bank and RB Specialized Depository OOO, the Bank's Depository shall open the Brokerage Section of the Trade and/or Main Custody Account of the nominal holder of RB Specialized Depository OOO individually for each Investor, with full disclosure to the Bank of the Investor</w:t>
            </w:r>
            <w:r w:rsidRPr="00816DA3">
              <w:rPr>
                <w:rFonts w:ascii="Sourse Sans Pro" w:hAnsi="Sourse Sans Pro" w:cs="Arial"/>
                <w:lang w:val="en-GB"/>
              </w:rPr>
              <w:t>’</w:t>
            </w:r>
            <w:r w:rsidRPr="00816DA3">
              <w:rPr>
                <w:rFonts w:ascii="Sourse Sans Pro" w:hAnsi="Sourse Sans Pro"/>
                <w:lang w:val="en-GB"/>
              </w:rPr>
              <w:t xml:space="preserve">s Information. RB Specialized Depository OOO shall appoint the Bank as operator of such sections in a manner as set forth in the Terms and Conditions of the Depository Activity. </w:t>
            </w:r>
          </w:p>
          <w:p w:rsidR="0041119C" w:rsidRPr="00816DA3" w:rsidRDefault="0041119C" w:rsidP="00D72AA8">
            <w:pPr>
              <w:pStyle w:val="21"/>
              <w:spacing w:before="0"/>
              <w:rPr>
                <w:rFonts w:ascii="Sourse Sans Pro" w:hAnsi="Sourse Sans Pro" w:cs="Arial"/>
                <w:iCs/>
                <w:sz w:val="22"/>
                <w:szCs w:val="22"/>
                <w:lang w:val="en-GB"/>
              </w:rPr>
            </w:pPr>
            <w:r w:rsidRPr="00816DA3">
              <w:rPr>
                <w:rFonts w:ascii="Sourse Sans Pro" w:hAnsi="Sourse Sans Pro"/>
                <w:sz w:val="22"/>
                <w:lang w:val="en-GB"/>
              </w:rPr>
              <w:t>Where the depository accounting is carried out with the specialized depository of RB Specialized Depository OOO, the following provisions of the Terms and Conditions shall apply to the Parties</w:t>
            </w:r>
            <w:r w:rsidRPr="00816DA3">
              <w:rPr>
                <w:rFonts w:ascii="Sourse Sans Pro" w:hAnsi="Sourse Sans Pro" w:cs="Arial"/>
                <w:sz w:val="22"/>
                <w:lang w:val="en-GB"/>
              </w:rPr>
              <w:t>’</w:t>
            </w:r>
            <w:r w:rsidRPr="00816DA3">
              <w:rPr>
                <w:rFonts w:ascii="Sourse Sans Pro" w:hAnsi="Sourse Sans Pro" w:cs="Arial"/>
                <w:sz w:val="22"/>
                <w:cs/>
                <w:lang w:val="en-GB"/>
              </w:rPr>
              <w:t xml:space="preserve"> </w:t>
            </w:r>
            <w:r w:rsidRPr="00816DA3">
              <w:rPr>
                <w:rFonts w:ascii="Sourse Sans Pro" w:hAnsi="Sourse Sans Pro"/>
                <w:sz w:val="22"/>
                <w:lang w:val="en-GB"/>
              </w:rPr>
              <w:t xml:space="preserve">relations. </w:t>
            </w:r>
          </w:p>
          <w:p w:rsidR="0041119C" w:rsidRPr="00816DA3" w:rsidRDefault="0041119C" w:rsidP="00D72AA8">
            <w:pPr>
              <w:pStyle w:val="ConsPlusNormal"/>
              <w:ind w:firstLine="0"/>
              <w:jc w:val="both"/>
              <w:rPr>
                <w:rFonts w:ascii="Sourse Sans Pro" w:hAnsi="Sourse Sans Pro"/>
                <w:iCs/>
                <w:sz w:val="22"/>
                <w:szCs w:val="22"/>
                <w:lang w:val="en-GB"/>
              </w:rPr>
            </w:pPr>
            <w:r w:rsidRPr="00816DA3">
              <w:rPr>
                <w:rFonts w:ascii="Sourse Sans Pro" w:hAnsi="Sourse Sans Pro"/>
                <w:sz w:val="22"/>
                <w:lang w:val="en-GB"/>
              </w:rPr>
              <w:t xml:space="preserve">3.5.2.1. Depository operations on Brokerage Sections of the Trade and Main Custody Accounts of the nominal holder of RB Specialized Depository OOO opened individually for each Investor shall be made in a manner and within the terms set forth in the Terms and Conditions of the Depository Activity. </w:t>
            </w:r>
          </w:p>
          <w:p w:rsidR="0041119C" w:rsidRPr="00816DA3" w:rsidRDefault="0041119C" w:rsidP="00D72AA8">
            <w:pPr>
              <w:pStyle w:val="ConsPlusNormal"/>
              <w:ind w:firstLine="0"/>
              <w:jc w:val="both"/>
              <w:rPr>
                <w:rFonts w:ascii="Sourse Sans Pro" w:hAnsi="Sourse Sans Pro"/>
                <w:sz w:val="22"/>
                <w:szCs w:val="22"/>
                <w:lang w:val="en-GB"/>
              </w:rPr>
            </w:pPr>
            <w:r w:rsidRPr="00816DA3">
              <w:rPr>
                <w:rFonts w:ascii="Sourse Sans Pro" w:hAnsi="Sourse Sans Pro"/>
                <w:sz w:val="22"/>
                <w:lang w:val="en-GB"/>
              </w:rPr>
              <w:t>3.5.2.2. The Investor shall assign to the Bank and the Bank shall assume the obligation to provide to RB Specialized Depositary OOO the information (reports) on the operations stipulated by the Brokerage Service Agreement and the Terms and Conditions.</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3.5.2.3. The Bank shall bear liability for full </w:t>
            </w:r>
            <w:r w:rsidRPr="00816DA3">
              <w:rPr>
                <w:rFonts w:ascii="Sourse Sans Pro" w:hAnsi="Sourse Sans Pro"/>
                <w:lang w:val="en-GB"/>
              </w:rPr>
              <w:lastRenderedPageBreak/>
              <w:t>compliance and identity of data (information) on the operations with the Securities of the Investor provided by it to RB Specialized Depositary OOO with the similar data contained in the respective reports provided by it to the Investor.</w:t>
            </w:r>
          </w:p>
          <w:p w:rsidR="0041119C" w:rsidRPr="00816DA3" w:rsidRDefault="0041119C" w:rsidP="00D72AA8">
            <w:pPr>
              <w:autoSpaceDE w:val="0"/>
              <w:autoSpaceDN w:val="0"/>
              <w:adjustRightInd w:val="0"/>
              <w:spacing w:after="0" w:line="240" w:lineRule="auto"/>
              <w:jc w:val="both"/>
              <w:rPr>
                <w:rFonts w:ascii="Sourse Sans Pro" w:hAnsi="Sourse Sans Pro" w:cs="Arial"/>
                <w:iCs/>
                <w:lang w:val="en-GB"/>
              </w:rPr>
            </w:pPr>
            <w:r w:rsidRPr="00816DA3">
              <w:rPr>
                <w:rFonts w:ascii="Sourse Sans Pro" w:hAnsi="Sourse Sans Pro"/>
                <w:lang w:val="en-GB"/>
              </w:rPr>
              <w:t>3.5.2.4. Depository operations on custody accounts/sections of the Investor's custody accounts opened with RB Specialized Depository OOO shall be regulated by the agreement for providing services of a specialized depository entered into between the Investor and RB Specialized Depository OOO.</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3.5.3. </w:t>
            </w:r>
            <w:r w:rsidRPr="00816DA3">
              <w:rPr>
                <w:rFonts w:ascii="Sourse Sans Pro" w:hAnsi="Sourse Sans Pro"/>
                <w:i/>
                <w:lang w:val="en-GB"/>
              </w:rPr>
              <w:t>Depositary Accounting with the Third-Party Depository.</w:t>
            </w:r>
          </w:p>
          <w:p w:rsidR="0041119C" w:rsidRPr="00816DA3" w:rsidRDefault="0041119C" w:rsidP="00D72AA8">
            <w:pPr>
              <w:pStyle w:val="21"/>
              <w:spacing w:before="0"/>
              <w:rPr>
                <w:rFonts w:ascii="Sourse Sans Pro" w:hAnsi="Sourse Sans Pro" w:cs="Arial"/>
                <w:iCs/>
                <w:sz w:val="22"/>
                <w:szCs w:val="22"/>
                <w:lang w:val="en-GB"/>
              </w:rPr>
            </w:pPr>
            <w:r w:rsidRPr="00816DA3">
              <w:rPr>
                <w:rFonts w:ascii="Sourse Sans Pro" w:hAnsi="Sourse Sans Pro"/>
                <w:sz w:val="22"/>
                <w:lang w:val="en-GB"/>
              </w:rPr>
              <w:t>Where the depository accounting is carried out with the Third-Party Depository, the following provisions of the Terms and Conditions shall apply to the Parties</w:t>
            </w:r>
            <w:r w:rsidRPr="00816DA3">
              <w:rPr>
                <w:rFonts w:ascii="Sourse Sans Pro" w:hAnsi="Sourse Sans Pro" w:cs="Arial"/>
                <w:sz w:val="22"/>
                <w:lang w:val="en-GB"/>
              </w:rPr>
              <w:t>’</w:t>
            </w:r>
            <w:r w:rsidRPr="00816DA3">
              <w:rPr>
                <w:rFonts w:ascii="Sourse Sans Pro" w:hAnsi="Sourse Sans Pro" w:cs="Arial"/>
                <w:sz w:val="22"/>
                <w:cs/>
                <w:lang w:val="en-GB"/>
              </w:rPr>
              <w:t xml:space="preserve"> </w:t>
            </w:r>
            <w:r w:rsidRPr="00816DA3">
              <w:rPr>
                <w:rFonts w:ascii="Sourse Sans Pro" w:hAnsi="Sourse Sans Pro"/>
                <w:sz w:val="22"/>
                <w:lang w:val="en-GB"/>
              </w:rPr>
              <w:t xml:space="preserve">relations. </w:t>
            </w:r>
          </w:p>
          <w:p w:rsidR="0041119C" w:rsidRPr="00816DA3" w:rsidRDefault="0041119C" w:rsidP="00D72AA8">
            <w:pPr>
              <w:tabs>
                <w:tab w:val="left" w:pos="567"/>
              </w:tabs>
              <w:spacing w:after="0" w:line="240" w:lineRule="auto"/>
              <w:jc w:val="both"/>
              <w:rPr>
                <w:rFonts w:ascii="Sourse Sans Pro" w:hAnsi="Sourse Sans Pro" w:cs="Arial"/>
                <w:lang w:val="en-GB"/>
              </w:rPr>
            </w:pPr>
            <w:r w:rsidRPr="00816DA3">
              <w:rPr>
                <w:rFonts w:ascii="Sourse Sans Pro" w:hAnsi="Sourse Sans Pro"/>
                <w:lang w:val="en-GB"/>
              </w:rPr>
              <w:t>3.5.3.1. Settlements under the Investor's Securities when closing Transactions shall be made by the Bank within the settlement balance of Securities on the Custody Account Section with the Third Party Depository and information of TS of MICEX Stock Market on the opening and current balance of Securities in TS.</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xml:space="preserve">3.5.3.2. The Bank shall adjust the size of the settlement balance of Securities at the request of the Investor in case of provision of duly certified (notarized or certified by the Investor - legal entity) copies of the documents proving the current condition of the Custody Account Section with the Third Party Depository (reports on operations / statements of balances on custody account). Such adjustment shall be made on the date of provision by the Investor to the Bank of the documents stipulated by this </w:t>
            </w:r>
            <w:r w:rsidR="000003F9" w:rsidRPr="00816DA3">
              <w:rPr>
                <w:rFonts w:ascii="Sourse Sans Pro" w:hAnsi="Sourse Sans Pro"/>
                <w:lang w:val="en-GB"/>
              </w:rPr>
              <w:t>clause</w:t>
            </w:r>
            <w:r w:rsidRPr="00816DA3">
              <w:rPr>
                <w:rFonts w:ascii="Sourse Sans Pro" w:hAnsi="Sourse Sans Pro"/>
                <w:lang w:val="en-GB"/>
              </w:rPr>
              <w:t xml:space="preserve"> 3.5.3.2. and provided that the data in the documents coincide with the data on balances / flow of Securities received by the Bank using special communication channels from the Moscow Exchange.</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3.5.3.3. The Investor shall:</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 xml:space="preserve">Before conclusion of the Brokerage Service Agreement, inform the Bank about the details of the Custody Account with the Third-Party Depository, as well as the details of the depository agreement (number and date) with the Third-Party Depository. </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 xml:space="preserve">Provide to the Third-Party Depository the necessary documents for opening the Custody Account Section with the Third-Party Depository. </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Provide the Third-Party Depository with any required documents confirming the Bank's authority to make Transactions in the Trading System of the MICEX Stock Market.</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Ensure that the Third-Party Depository takes all actions necessary:</w:t>
            </w:r>
          </w:p>
          <w:p w:rsidR="0041119C" w:rsidRPr="00816DA3" w:rsidRDefault="0041119C" w:rsidP="00D72AA8">
            <w:pPr>
              <w:pStyle w:val="ac"/>
              <w:numPr>
                <w:ilvl w:val="1"/>
                <w:numId w:val="73"/>
              </w:numPr>
              <w:spacing w:after="0" w:line="240" w:lineRule="auto"/>
              <w:jc w:val="both"/>
              <w:rPr>
                <w:rFonts w:ascii="Sourse Sans Pro" w:hAnsi="Sourse Sans Pro" w:cs="Arial"/>
                <w:lang w:val="en-GB"/>
              </w:rPr>
            </w:pPr>
            <w:r w:rsidRPr="00816DA3">
              <w:rPr>
                <w:rFonts w:ascii="Sourse Sans Pro" w:hAnsi="Sourse Sans Pro"/>
                <w:lang w:val="en-GB"/>
              </w:rPr>
              <w:t xml:space="preserve">to open individually for the Investor the trading section of the custody </w:t>
            </w:r>
            <w:r w:rsidRPr="00816DA3">
              <w:rPr>
                <w:rFonts w:ascii="Sourse Sans Pro" w:hAnsi="Sourse Sans Pro"/>
                <w:lang w:val="en-GB"/>
              </w:rPr>
              <w:lastRenderedPageBreak/>
              <w:t xml:space="preserve">trade account with the Third- Party Depository with the NCD; </w:t>
            </w:r>
          </w:p>
          <w:p w:rsidR="0041119C" w:rsidRPr="00816DA3" w:rsidRDefault="0041119C" w:rsidP="00D72AA8">
            <w:pPr>
              <w:pStyle w:val="ac"/>
              <w:numPr>
                <w:ilvl w:val="1"/>
                <w:numId w:val="73"/>
              </w:numPr>
              <w:spacing w:after="0" w:line="240" w:lineRule="auto"/>
              <w:jc w:val="both"/>
              <w:rPr>
                <w:rFonts w:ascii="Sourse Sans Pro" w:hAnsi="Sourse Sans Pro" w:cs="Arial"/>
                <w:lang w:val="en-GB"/>
              </w:rPr>
            </w:pPr>
            <w:r w:rsidRPr="00816DA3">
              <w:rPr>
                <w:rFonts w:ascii="Sourse Sans Pro" w:hAnsi="Sourse Sans Pro"/>
                <w:lang w:val="en-GB"/>
              </w:rPr>
              <w:t xml:space="preserve">for the Bank to represent to the Moscow Stock Exchange when carrying out Transactions in Securities held in the Custody Account Section with the Third-Party Depository and accounted for individually for the Investor in the trading section of the Custody Account of the Third-Party Depository in NCD; </w:t>
            </w:r>
          </w:p>
          <w:p w:rsidR="0041119C" w:rsidRPr="00816DA3" w:rsidRDefault="0041119C" w:rsidP="00D72AA8">
            <w:pPr>
              <w:pStyle w:val="ac"/>
              <w:numPr>
                <w:ilvl w:val="1"/>
                <w:numId w:val="73"/>
              </w:numPr>
              <w:spacing w:after="0" w:line="240" w:lineRule="auto"/>
              <w:jc w:val="both"/>
              <w:rPr>
                <w:rFonts w:ascii="Sourse Sans Pro" w:hAnsi="Sourse Sans Pro" w:cs="Arial"/>
                <w:lang w:val="en-GB"/>
              </w:rPr>
            </w:pPr>
            <w:r w:rsidRPr="00816DA3">
              <w:rPr>
                <w:rFonts w:ascii="Sourse Sans Pro" w:hAnsi="Sourse Sans Pro"/>
                <w:lang w:val="en-GB"/>
              </w:rPr>
              <w:t>to obtain access to information about the status of the trading section of the Custody Account of the Third-Party Depository in NCD opened individually for the Investor through dedicated channels of communication with the Moscow Exchange.</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Inform the Bank about the details of the trading section of the Custody Account of the Third-Party Depository in NCD opened individually for the Investor;</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Timely provide to the</w:t>
            </w:r>
            <w:r w:rsidR="002F545A" w:rsidRPr="00816DA3">
              <w:rPr>
                <w:rFonts w:ascii="Sourse Sans Pro" w:hAnsi="Sourse Sans Pro"/>
                <w:lang w:val="en-GB"/>
              </w:rPr>
              <w:t xml:space="preserve"> </w:t>
            </w:r>
            <w:r w:rsidRPr="00816DA3">
              <w:rPr>
                <w:rFonts w:ascii="Sourse Sans Pro" w:hAnsi="Sourse Sans Pro"/>
                <w:lang w:val="en-GB"/>
              </w:rPr>
              <w:t>Third-Party Depository the orders and documents necessary to execute the orders for debiting/crediting of Securities from/to the Custody Account Section with the</w:t>
            </w:r>
            <w:r w:rsidR="002F545A" w:rsidRPr="00816DA3">
              <w:rPr>
                <w:rFonts w:ascii="Sourse Sans Pro" w:hAnsi="Sourse Sans Pro"/>
                <w:lang w:val="en-GB"/>
              </w:rPr>
              <w:t xml:space="preserve"> </w:t>
            </w:r>
            <w:r w:rsidRPr="00816DA3">
              <w:rPr>
                <w:rFonts w:ascii="Sourse Sans Pro" w:hAnsi="Sourse Sans Pro"/>
                <w:lang w:val="en-GB"/>
              </w:rPr>
              <w:t>Third-Party Depository to provide for execution of Transactions with Securities.</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In all cases independently bear full liability for compliance with the requirements of the legislation of the Russian Federation.</w:t>
            </w:r>
          </w:p>
          <w:p w:rsidR="0041119C" w:rsidRPr="00816DA3" w:rsidRDefault="0041119C" w:rsidP="00D72AA8">
            <w:pPr>
              <w:pStyle w:val="ac"/>
              <w:numPr>
                <w:ilvl w:val="0"/>
                <w:numId w:val="73"/>
              </w:numPr>
              <w:spacing w:after="0" w:line="240" w:lineRule="auto"/>
              <w:jc w:val="both"/>
              <w:rPr>
                <w:rFonts w:ascii="Sourse Sans Pro" w:hAnsi="Sourse Sans Pro" w:cs="Arial"/>
                <w:lang w:val="en-GB"/>
              </w:rPr>
            </w:pPr>
            <w:r w:rsidRPr="00816DA3">
              <w:rPr>
                <w:rFonts w:ascii="Sourse Sans Pro" w:hAnsi="Sourse Sans Pro"/>
                <w:lang w:val="en-GB"/>
              </w:rPr>
              <w:t>Inform the Bank in writing or using the Bank</w:t>
            </w:r>
            <w:r w:rsidRPr="00816DA3">
              <w:rPr>
                <w:rFonts w:ascii="Sourse Sans Pro" w:hAnsi="Sourse Sans Pro" w:cs="Arial"/>
                <w:lang w:val="en-GB"/>
              </w:rPr>
              <w:t>’</w:t>
            </w:r>
            <w:r w:rsidRPr="00816DA3">
              <w:rPr>
                <w:rFonts w:ascii="Sourse Sans Pro" w:hAnsi="Sourse Sans Pro"/>
                <w:lang w:val="en-GB"/>
              </w:rPr>
              <w:t xml:space="preserve">s e-mail as given in the Brokerage Service Agreement: </w:t>
            </w:r>
          </w:p>
          <w:p w:rsidR="0041119C" w:rsidRPr="00816DA3" w:rsidRDefault="0041119C" w:rsidP="00D72AA8">
            <w:pPr>
              <w:pStyle w:val="ac"/>
              <w:numPr>
                <w:ilvl w:val="1"/>
                <w:numId w:val="73"/>
              </w:numPr>
              <w:spacing w:after="0" w:line="240" w:lineRule="auto"/>
              <w:jc w:val="both"/>
              <w:rPr>
                <w:rFonts w:ascii="Sourse Sans Pro" w:hAnsi="Sourse Sans Pro" w:cs="Arial"/>
                <w:lang w:val="en-GB"/>
              </w:rPr>
            </w:pPr>
            <w:r w:rsidRPr="00816DA3">
              <w:rPr>
                <w:rFonts w:ascii="Sourse Sans Pro" w:hAnsi="Sourse Sans Pro"/>
                <w:lang w:val="en-GB"/>
              </w:rPr>
              <w:t>about the fact that the Third-Party Depository unilaterally closes the Section of the Custody Account with the Third-Party Depository within 1 (one) Business Day from the date of its closure or receipt by the Investor of information thereabout.</w:t>
            </w:r>
          </w:p>
          <w:p w:rsidR="0041119C" w:rsidRPr="00816DA3" w:rsidRDefault="0041119C" w:rsidP="00D72AA8">
            <w:pPr>
              <w:pStyle w:val="ac"/>
              <w:numPr>
                <w:ilvl w:val="1"/>
                <w:numId w:val="73"/>
              </w:numPr>
              <w:spacing w:after="0" w:line="240" w:lineRule="auto"/>
              <w:jc w:val="both"/>
              <w:rPr>
                <w:rFonts w:ascii="Sourse Sans Pro" w:hAnsi="Sourse Sans Pro" w:cs="Arial"/>
                <w:lang w:val="en-GB"/>
              </w:rPr>
            </w:pPr>
            <w:r w:rsidRPr="00816DA3">
              <w:rPr>
                <w:rFonts w:ascii="Sourse Sans Pro" w:hAnsi="Sourse Sans Pro"/>
                <w:lang w:val="en-GB"/>
              </w:rPr>
              <w:t>about termination of the depository agreement between the Investor and the Third-Party Depository within 1 (one) Business Day once the agreement is terminated</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3.5.3.4. The Bank shall be entitled to:</w:t>
            </w:r>
          </w:p>
          <w:p w:rsidR="0041119C" w:rsidRPr="00816DA3" w:rsidRDefault="0041119C" w:rsidP="00D72AA8">
            <w:pPr>
              <w:pStyle w:val="ac"/>
              <w:numPr>
                <w:ilvl w:val="0"/>
                <w:numId w:val="74"/>
              </w:numPr>
              <w:spacing w:after="0" w:line="240" w:lineRule="auto"/>
              <w:jc w:val="both"/>
              <w:rPr>
                <w:rFonts w:ascii="Sourse Sans Pro" w:hAnsi="Sourse Sans Pro" w:cs="Arial"/>
                <w:lang w:val="en-GB"/>
              </w:rPr>
            </w:pPr>
            <w:r w:rsidRPr="00816DA3">
              <w:rPr>
                <w:rFonts w:ascii="Sourse Sans Pro" w:hAnsi="Sourse Sans Pro"/>
                <w:lang w:val="en-GB"/>
              </w:rPr>
              <w:t>Independently perform internal accounting of the current quantity and composition of the Investor's Securities following the results of operations with Securities.</w:t>
            </w:r>
          </w:p>
          <w:p w:rsidR="0041119C" w:rsidRPr="00816DA3" w:rsidRDefault="0041119C" w:rsidP="00D72AA8">
            <w:pPr>
              <w:pStyle w:val="ac"/>
              <w:numPr>
                <w:ilvl w:val="0"/>
                <w:numId w:val="74"/>
              </w:num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Not execute the Requests of the Investor for sale of Securities in case of absence of the necessary quantity of the Securities on the Custody Account Section with the Third-Party Depository. </w:t>
            </w:r>
          </w:p>
          <w:p w:rsidR="0041119C" w:rsidRPr="00816DA3" w:rsidRDefault="0041119C" w:rsidP="00D72AA8">
            <w:pPr>
              <w:pStyle w:val="ConsPlusNormal"/>
              <w:ind w:firstLine="0"/>
              <w:jc w:val="both"/>
              <w:rPr>
                <w:rFonts w:ascii="Sourse Sans Pro" w:hAnsi="Sourse Sans Pro"/>
                <w:bCs/>
                <w:lang w:val="en-GB"/>
              </w:rPr>
            </w:pPr>
          </w:p>
        </w:tc>
      </w:tr>
      <w:tr w:rsidR="009B4C45" w:rsidRPr="00816DA3" w:rsidTr="00F069E0">
        <w:trPr>
          <w:trHeight w:val="590"/>
        </w:trPr>
        <w:tc>
          <w:tcPr>
            <w:tcW w:w="5070" w:type="dxa"/>
          </w:tcPr>
          <w:p w:rsidR="0041119C" w:rsidRPr="00816DA3" w:rsidRDefault="0041119C" w:rsidP="00764B0E">
            <w:pPr>
              <w:pStyle w:val="1"/>
              <w:spacing w:before="0" w:line="240" w:lineRule="auto"/>
              <w:jc w:val="both"/>
              <w:rPr>
                <w:rFonts w:ascii="Sourse Sans Pro" w:hAnsi="Sourse Sans Pro" w:cs="Arial"/>
                <w:color w:val="auto"/>
                <w:sz w:val="22"/>
                <w:szCs w:val="22"/>
                <w:u w:val="single"/>
                <w:lang w:val="en-US"/>
              </w:rPr>
            </w:pPr>
          </w:p>
          <w:p w:rsidR="0041119C" w:rsidRPr="00816DA3" w:rsidRDefault="0041119C" w:rsidP="00764B0E">
            <w:pPr>
              <w:pStyle w:val="1"/>
              <w:spacing w:before="0" w:line="240" w:lineRule="auto"/>
              <w:jc w:val="both"/>
              <w:rPr>
                <w:rFonts w:ascii="Sourse Sans Pro" w:hAnsi="Sourse Sans Pro" w:cs="Arial"/>
                <w:color w:val="auto"/>
                <w:sz w:val="22"/>
                <w:szCs w:val="22"/>
                <w:u w:val="single"/>
              </w:rPr>
            </w:pPr>
            <w:bookmarkStart w:id="46" w:name="_Toc24379993"/>
            <w:r w:rsidRPr="00816DA3">
              <w:rPr>
                <w:rFonts w:ascii="Sourse Sans Pro" w:hAnsi="Sourse Sans Pro" w:cs="Arial"/>
                <w:color w:val="auto"/>
                <w:sz w:val="22"/>
                <w:szCs w:val="22"/>
                <w:u w:val="single"/>
              </w:rPr>
              <w:t>РАЗДЕЛ 4. ТОРГОВЫЕ ОПЕРАЦИИ</w:t>
            </w:r>
            <w:bookmarkEnd w:id="46"/>
          </w:p>
        </w:tc>
        <w:tc>
          <w:tcPr>
            <w:tcW w:w="5070" w:type="dxa"/>
          </w:tcPr>
          <w:p w:rsidR="0041119C" w:rsidRPr="00816DA3" w:rsidRDefault="0041119C" w:rsidP="00D72AA8">
            <w:pPr>
              <w:pStyle w:val="1"/>
              <w:spacing w:before="0" w:line="240" w:lineRule="auto"/>
              <w:jc w:val="both"/>
              <w:rPr>
                <w:rFonts w:ascii="Sourse Sans Pro" w:hAnsi="Sourse Sans Pro" w:cs="Arial"/>
                <w:color w:val="auto"/>
                <w:sz w:val="22"/>
                <w:szCs w:val="22"/>
                <w:u w:val="single"/>
                <w:lang w:val="en-GB"/>
              </w:rPr>
            </w:pPr>
          </w:p>
          <w:p w:rsidR="0041119C" w:rsidRPr="00816DA3" w:rsidRDefault="0041119C" w:rsidP="00D72AA8">
            <w:pPr>
              <w:pStyle w:val="1"/>
              <w:spacing w:before="0" w:line="240" w:lineRule="auto"/>
              <w:jc w:val="both"/>
              <w:rPr>
                <w:rFonts w:ascii="Sourse Sans Pro" w:hAnsi="Sourse Sans Pro" w:cs="Arial"/>
                <w:color w:val="auto"/>
                <w:sz w:val="22"/>
                <w:szCs w:val="22"/>
                <w:u w:val="single"/>
                <w:lang w:val="en-GB"/>
              </w:rPr>
            </w:pPr>
            <w:bookmarkStart w:id="47" w:name="_Toc24379994"/>
            <w:r w:rsidRPr="00816DA3">
              <w:rPr>
                <w:rFonts w:ascii="Sourse Sans Pro" w:hAnsi="Sourse Sans Pro"/>
                <w:color w:val="auto"/>
                <w:sz w:val="22"/>
                <w:u w:val="single"/>
                <w:lang w:val="en-GB"/>
              </w:rPr>
              <w:t>SECTION 4. TRADE OPERATIONS</w:t>
            </w:r>
            <w:bookmarkEnd w:id="47"/>
          </w:p>
        </w:tc>
      </w:tr>
      <w:tr w:rsidR="009B4C45" w:rsidRPr="008953FC"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48" w:name="_Toc24379995"/>
            <w:r w:rsidRPr="00816DA3">
              <w:rPr>
                <w:rStyle w:val="ab"/>
                <w:rFonts w:ascii="Sourse Sans Pro" w:hAnsi="Sourse Sans Pro" w:cs="Arial"/>
                <w:i w:val="0"/>
                <w:iCs w:val="0"/>
                <w:color w:val="auto"/>
                <w:spacing w:val="0"/>
                <w:sz w:val="22"/>
                <w:szCs w:val="22"/>
              </w:rPr>
              <w:t>4.1. ОБЩИЕ УСЛОВИЯ И ПОРЯДОК СОВЕРШЕНИЯ СДЕЛОК</w:t>
            </w:r>
            <w:bookmarkEnd w:id="48"/>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49" w:name="_Toc24379996"/>
            <w:r w:rsidRPr="00816DA3">
              <w:rPr>
                <w:rStyle w:val="ab"/>
                <w:rFonts w:ascii="Sourse Sans Pro" w:hAnsi="Sourse Sans Pro"/>
                <w:i w:val="0"/>
                <w:color w:val="auto"/>
                <w:spacing w:val="0"/>
                <w:sz w:val="22"/>
                <w:lang w:val="en-GB"/>
              </w:rPr>
              <w:t>4.1. GENERAL CONDITIONS AND PROCEDURE OF TRANSACTIONS CLOSING</w:t>
            </w:r>
            <w:bookmarkEnd w:id="49"/>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4.1.1. </w:t>
            </w:r>
            <w:r w:rsidRPr="00816DA3">
              <w:rPr>
                <w:rFonts w:ascii="Sourse Sans Pro" w:hAnsi="Sourse Sans Pro"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1.1.4. The Bank shall close Transactions with Securities on the basis of the Investor's Request using the standard trade procedure consisting of the following main stages: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w:t>
            </w:r>
            <w:r w:rsidRPr="00816DA3">
              <w:rPr>
                <w:rFonts w:ascii="Sourse Sans Pro" w:hAnsi="Sourse Sans Pro" w:cs="Arial"/>
              </w:rPr>
              <w:t>.1.1. резервирование денежных средств и/или Ценных бумаг для расчетов по Сделкам;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4.1.1.1. reservation of cash and/or Securities for settlements under the Transactions;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w:t>
            </w:r>
            <w:r w:rsidRPr="00816DA3">
              <w:rPr>
                <w:rFonts w:ascii="Sourse Sans Pro" w:hAnsi="Sourse Sans Pro" w:cs="Arial"/>
              </w:rPr>
              <w:t>.1.2. предоставление Инвестором Заявки на совершение Сделки и подтверждение её приема Банком;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4.1.1.2. provision by the Investor of the Request for closing Transactions and confirmation of its acceptance by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w:t>
            </w:r>
            <w:r w:rsidRPr="00816DA3">
              <w:rPr>
                <w:rFonts w:ascii="Sourse Sans Pro" w:hAnsi="Sourse Sans Pro" w:cs="Arial"/>
              </w:rPr>
              <w:t>.1.3. заключение Банком Сделки в соответствии с Заявкой на совершение Сделки, в том числе с Заявкой на совершение Срочной сделки;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4.1.1.3. closing of Transaction by the Bank in compliance with the Request for closing Transaction, including with the Request for closing Forward Transaction;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w:t>
            </w:r>
            <w:r w:rsidRPr="00816DA3">
              <w:rPr>
                <w:rFonts w:ascii="Sourse Sans Pro" w:hAnsi="Sourse Sans Pro" w:cs="Arial"/>
              </w:rPr>
              <w:t>.1.4. Урегулирование Сделки Банком и проведение расчетов между Банком и Инвестором;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4.1.1.4. Settlement of Transaction by the Bank and making settlements between the Bank and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w:t>
            </w:r>
            <w:r w:rsidRPr="00816DA3">
              <w:rPr>
                <w:rFonts w:ascii="Sourse Sans Pro" w:hAnsi="Sourse Sans Pro" w:cs="Arial"/>
              </w:rPr>
              <w:t>.1.5. подготовка и предоставление Банком отчета Инвестору.</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4.1.1.5. preparation and provision of report by the Bank to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4.1.2. </w:t>
            </w:r>
            <w:r w:rsidRPr="00816DA3">
              <w:rPr>
                <w:rFonts w:ascii="Sourse Sans Pro" w:hAnsi="Sourse Sans Pro"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2.1.4. Peculiarities of trade procedures performed by the Bank when closing Transactions in different Trade Systems shall be determined by the rules of these Trade Systems.</w:t>
            </w:r>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 </w:t>
            </w:r>
            <w:r w:rsidRPr="00816DA3">
              <w:rPr>
                <w:rFonts w:ascii="Sourse Sans Pro" w:hAnsi="Sourse Sans Pro" w:cs="Arial"/>
              </w:rPr>
              <w:t xml:space="preserve">Особенности торговых процедур, выполняемых Банком при совершении Сделок на Внебиржевом рынке, определяются </w:t>
            </w:r>
            <w:r w:rsidR="00AC6921" w:rsidRPr="00816DA3">
              <w:rPr>
                <w:rFonts w:ascii="Sourse Sans Pro" w:hAnsi="Sourse Sans Pro" w:cs="Arial"/>
                <w:bCs/>
              </w:rPr>
              <w:t xml:space="preserve">п. </w:t>
            </w:r>
            <w:r w:rsidRPr="00816DA3">
              <w:rPr>
                <w:rFonts w:ascii="Sourse Sans Pro" w:hAnsi="Sourse Sans Pro" w:cs="Arial"/>
                <w:bCs/>
              </w:rPr>
              <w:t xml:space="preserve">4.9. </w:t>
            </w:r>
            <w:r w:rsidRPr="00816DA3">
              <w:rPr>
                <w:rFonts w:ascii="Sourse Sans Pro" w:hAnsi="Sourse Sans Pro" w:cs="Arial"/>
              </w:rPr>
              <w:t>настоящего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4.1.3. Peculiarities of trade procedures performed by the Bank when closing Transactions at OTC market shall be determined by </w:t>
            </w:r>
            <w:r w:rsidR="000003F9" w:rsidRPr="00816DA3">
              <w:rPr>
                <w:rFonts w:ascii="Sourse Sans Pro" w:hAnsi="Sourse Sans Pro"/>
                <w:lang w:val="en-GB"/>
              </w:rPr>
              <w:t>clause</w:t>
            </w:r>
            <w:r w:rsidRPr="00816DA3">
              <w:rPr>
                <w:rFonts w:ascii="Sourse Sans Pro" w:hAnsi="Sourse Sans Pro"/>
                <w:lang w:val="en-GB"/>
              </w:rPr>
              <w:t xml:space="preserve"> 4.9 of these Terms and Conditions.</w:t>
            </w:r>
          </w:p>
        </w:tc>
      </w:tr>
      <w:tr w:rsidR="009B4C45" w:rsidRPr="008953FC"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4.1.4. </w:t>
            </w:r>
            <w:r w:rsidRPr="00816DA3">
              <w:rPr>
                <w:rFonts w:ascii="Sourse Sans Pro" w:hAnsi="Sourse Sans Pro" w:cs="Arial"/>
              </w:rPr>
              <w:t>Инвестор самостоятельно осуществляет контроль за достаточностью Активов, 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w:t>
            </w:r>
          </w:p>
        </w:tc>
        <w:tc>
          <w:tcPr>
            <w:tcW w:w="5070" w:type="dxa"/>
          </w:tcPr>
          <w:p w:rsidR="0041119C" w:rsidRPr="00816DA3" w:rsidRDefault="0041119C" w:rsidP="003C48A9">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4.1.4. The Investor shall independently control sufficiency of Assets necessary for settlements under the Transactions. If as the result of acceptance of the Request for closing Transaction any Asset becomes less than specified in this Request, the Bank shall be entitled not to execute such a Request.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4.1</w:t>
            </w:r>
            <w:r w:rsidRPr="00816DA3">
              <w:rPr>
                <w:rFonts w:ascii="Sourse Sans Pro" w:hAnsi="Sourse Sans Pro" w:cs="Arial"/>
              </w:rPr>
              <w:t xml:space="preserve">.5.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w:t>
            </w:r>
            <w:r w:rsidRPr="00816DA3">
              <w:rPr>
                <w:rFonts w:ascii="Sourse Sans Pro" w:hAnsi="Sourse Sans Pro" w:cs="Arial"/>
              </w:rPr>
              <w:lastRenderedPageBreak/>
              <w:t>хватило для произведения расчетов по совершенным Сделкам в полном объеме с учетом полагающихся Бирже и Банку сумм вознаграждения.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4.1.5. In case of insufficiency of funds on the Brokerage Account of the Investor for settlements under the Transactions closed in full, the Bank may, without the instruction of the Investor, sell the Securities belonging to the Investor in the amount so that the amount of funds received from such sale are sufficient for settlements under the Transactions </w:t>
            </w:r>
            <w:r w:rsidRPr="00816DA3">
              <w:rPr>
                <w:rFonts w:ascii="Sourse Sans Pro" w:hAnsi="Sourse Sans Pro"/>
                <w:lang w:val="en-GB"/>
              </w:rPr>
              <w:lastRenderedPageBreak/>
              <w:t>closed in full taking into account the fees payable to the Exchange and the Bank.</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50" w:name="_Toc24379997"/>
            <w:r w:rsidRPr="00816DA3">
              <w:rPr>
                <w:rFonts w:ascii="Sourse Sans Pro" w:hAnsi="Sourse Sans Pro" w:cs="Arial"/>
                <w:color w:val="auto"/>
                <w:sz w:val="22"/>
                <w:szCs w:val="22"/>
              </w:rPr>
              <w:lastRenderedPageBreak/>
              <w:t>4.2. РЕЗЕРВИРОВАНИЕ ДЕНЕЖНЫХ СРЕДСТВ</w:t>
            </w:r>
            <w:bookmarkEnd w:id="50"/>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51" w:name="_Toc24379998"/>
            <w:r w:rsidRPr="00816DA3">
              <w:rPr>
                <w:rFonts w:ascii="Sourse Sans Pro" w:hAnsi="Sourse Sans Pro"/>
                <w:color w:val="auto"/>
                <w:sz w:val="22"/>
                <w:lang w:val="en-GB"/>
              </w:rPr>
              <w:t>4.2. RESERVATION OF CASH</w:t>
            </w:r>
            <w:bookmarkEnd w:id="51"/>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4.2.1. </w:t>
            </w:r>
            <w:r w:rsidRPr="00816DA3">
              <w:rPr>
                <w:rFonts w:ascii="Sourse Sans Pro" w:hAnsi="Sourse Sans Pro" w:cs="Arial"/>
              </w:rPr>
              <w:t>До направления Банку Заявки на совершение Сделки по покупке Ценных бумаг в Торговой системе Инвестор обязан перечислить на Брокерский счет денежные средства в сумме, достаточной для проведения расчетов по Сделке, включая оплату всех необходимых затрат и выплату вознаграждения Банку.</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4.2.1. Before sending to the Bank the Request for closing the Transaction for purchase of Securities in the Trade System, the Investor shall transfer to the Brokerage Account the cash in the amount sufficient to make settlements under the Transaction, including payment of all necessary costs and payment of the Bank's fee.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4.2.2. </w:t>
            </w:r>
            <w:r w:rsidRPr="00816DA3">
              <w:rPr>
                <w:rFonts w:ascii="Sourse Sans Pro" w:hAnsi="Sourse Sans Pro" w:cs="Arial"/>
              </w:rPr>
              <w:t>Под резервированием денежных средств для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4.2.2. Reservation of cash for purchase of Securities in the Trade System shall mean depositing of cash on the account open with TS Settlement Organization making settlements under the Transactions in this Trade System in compliance with the Rules of the Trade System.</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4.2.3. </w:t>
            </w:r>
            <w:r w:rsidRPr="00816DA3">
              <w:rPr>
                <w:rFonts w:ascii="Sourse Sans Pro" w:hAnsi="Sourse Sans Pro"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Pr="00816DA3">
              <w:rPr>
                <w:rFonts w:ascii="Sourse Sans Pro" w:hAnsi="Sourse Sans Pro" w:cs="Arial"/>
                <w:bCs/>
              </w:rPr>
              <w:t>пунктом 3.3.2</w:t>
            </w:r>
            <w:r w:rsidRPr="00816DA3">
              <w:rPr>
                <w:rFonts w:ascii="Sourse Sans Pro" w:hAnsi="Sourse Sans Pro" w:cs="Arial"/>
              </w:rPr>
              <w:t>. настоящего Регламента. Денежные средства возвращаются Инвестору Банком в случае отсутствия в платежном документе ссылки на Брокерский счет Инвестора и на Торговую систему.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4.2.3. Cash transferred to the Brokerage Account of the Investor from other accounts shall be reserved by the Bank in the Trade System specified when transferring cash in compliance with </w:t>
            </w:r>
            <w:r w:rsidR="000003F9" w:rsidRPr="00816DA3">
              <w:rPr>
                <w:rFonts w:ascii="Sourse Sans Pro" w:hAnsi="Sourse Sans Pro"/>
                <w:lang w:val="en-GB"/>
              </w:rPr>
              <w:t>clause</w:t>
            </w:r>
            <w:r w:rsidRPr="00816DA3">
              <w:rPr>
                <w:rFonts w:ascii="Sourse Sans Pro" w:hAnsi="Sourse Sans Pro"/>
                <w:lang w:val="en-GB"/>
              </w:rPr>
              <w:t xml:space="preserve"> 3.3.2. of these Terms and Conditions. Cash shall be returned to the Investor by the Bank in case of absence in the payment document of reference to the Brokerage Account of the Investor and the Trade System.</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4.2.4. </w:t>
            </w:r>
            <w:r w:rsidRPr="00816DA3">
              <w:rPr>
                <w:rFonts w:ascii="Sourse Sans Pro" w:hAnsi="Sourse Sans Pro"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(в пятницу и предпраздничные дни в Российской Федерации – до 15 часов 30 минут) Московского времени и/или денежных средств, зачисленных на Брокерский счет до 17 часов 00 минут (в пятницу и предпраздничные дни в Российской Федерации – до 15 часов 30 минут)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корреспондентский счет Банка позднее 17 часов 00 минут (в пятницу и предпраздничные дни в Российской Федерации – позднее 15 часов 30 минут) Московского времени текущего Рабочего дня, считаются полученными Банком на следующий Рабочий день.</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4.2.4. Reservation of cash transferred to the Brokerage Account from the Investor's accounts open with other banks and credited to the correspondent account of the Bank before 5.00 p.m. (on Friday and days before public holidays in the Russian Federation - before 03.30 p.m.), Moscow time, and/or cash credited to the Brokerage Account before 5.00 p.m. (on Friday and days before public holidays in the Russian Federation - before 03.30 p.m.), Moscow time, by transfer from one of the Investor's accounts open with the Bank shall be made by the Bank not later than on the Business Day following the date of crediting. Cash received to the correspondent account of the Bank later than 05.00 p.m. (on Friday and days before public holidays in the Russian Federation - later than 03.30 p.m.), Moscow time, of the current Business Day shall be deemed received by the Bank on the next Business Day.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4.2.5. </w:t>
            </w:r>
            <w:r w:rsidRPr="00816DA3">
              <w:rPr>
                <w:rFonts w:ascii="Sourse Sans Pro" w:hAnsi="Sourse Sans Pro"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4.2.5. Cash credited to the Brokerage Account of the Investor following settlements under the Transactions of the trade session (day) in case of absence of the Investor's Requests shall be automatically reserved by the Bank to close Transactions in the same Trade System by the beginning of the next trade session. </w:t>
            </w:r>
          </w:p>
        </w:tc>
      </w:tr>
      <w:tr w:rsidR="009B4C45" w:rsidRPr="008953FC"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52" w:name="_Toc24379999"/>
            <w:r w:rsidRPr="00816DA3">
              <w:rPr>
                <w:rFonts w:ascii="Sourse Sans Pro" w:hAnsi="Sourse Sans Pro" w:cs="Arial"/>
                <w:color w:val="auto"/>
                <w:sz w:val="22"/>
                <w:szCs w:val="22"/>
              </w:rPr>
              <w:lastRenderedPageBreak/>
              <w:t>4.3. ПЕРЕРАСПРЕДЕЛЕНИЕ ДЕНЕЖНЫХ СРЕДСТВ МЕЖДУ ТОРГОВЫМИ СИСТЕМАМИ И ВНЕБИРЖЕВЫМ РЫНКОМ</w:t>
            </w:r>
            <w:bookmarkEnd w:id="52"/>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bookmarkStart w:id="53" w:name="_Toc24380000"/>
            <w:r w:rsidRPr="00816DA3">
              <w:rPr>
                <w:rFonts w:ascii="Sourse Sans Pro" w:hAnsi="Sourse Sans Pro"/>
                <w:color w:val="auto"/>
                <w:sz w:val="22"/>
                <w:lang w:val="en-GB"/>
              </w:rPr>
              <w:t>4.3. REDISTRIBUTION OF FUNDS BETWEEN THE TRADE SYSTEMS AND OTC MARKET</w:t>
            </w:r>
            <w:bookmarkEnd w:id="53"/>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4.3.1. </w:t>
            </w:r>
            <w:r w:rsidRPr="00816DA3">
              <w:rPr>
                <w:rFonts w:ascii="Sourse Sans Pro" w:hAnsi="Sourse Sans Pro" w:cs="Arial"/>
              </w:rPr>
              <w:t>Перераспределение денежных средств Банком между различными ТС осуществляется в следующих случаях: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4.3.1. The Bank shall redistribute the funds between different TS in the following cases: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 xml:space="preserve">4.3.1.1. </w:t>
            </w:r>
            <w:r w:rsidRPr="00816DA3">
              <w:rPr>
                <w:rFonts w:ascii="Sourse Sans Pro" w:hAnsi="Sourse Sans Pro" w:cs="Arial"/>
              </w:rPr>
              <w:t>В случае изменения условий брокерского обслуживания путем внесения изменений в Договор о брокерском обслуживании или посредством подачи в Банк Заявления об условиях брокерского обслуживания, в части указания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4.3.1.1. In case of change of conditions of brokerage services by introduction of amendments into the Brokerage Service Agreement or by submitting to the Bank or the Application for brokerage service terms in terms of specification of a certain TS/OTC Market for performance of operations and availability of positive balance in TS/on OTC Market in respect of which the choice of the Investor is changed.</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 xml:space="preserve">4.3.1.2. </w:t>
            </w:r>
            <w:r w:rsidRPr="00816DA3">
              <w:rPr>
                <w:rFonts w:ascii="Sourse Sans Pro" w:hAnsi="Sourse Sans Pro" w:cs="Arial"/>
              </w:rPr>
              <w:t>В случае возникновения задолженности Инвестора(ов) по оплате вознаграждения Банка за оказанные услуги;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4.3.1.2. In case of debt of the Investor (s) to pay the Bank's fee for the provided services;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 xml:space="preserve">4.3.1.3. </w:t>
            </w:r>
            <w:r w:rsidRPr="00816DA3">
              <w:rPr>
                <w:rFonts w:ascii="Sourse Sans Pro" w:hAnsi="Sourse Sans Pro" w:cs="Arial"/>
              </w:rPr>
              <w:t>В случае возникновения задолженности по возмещению затрат, понесенных Банком при выполнении поручений Инвестора, в том числе для расчетов по заключенным сделкам;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4.3.1.3. In case of debt in respect of compensation of costs incurred by the Bank when executing the orders of the Investor, including for settlements under the </w:t>
            </w:r>
            <w:r w:rsidR="000E4338">
              <w:rPr>
                <w:rFonts w:ascii="Sourse Sans Pro" w:hAnsi="Sourse Sans Pro"/>
                <w:lang w:val="en-GB"/>
              </w:rPr>
              <w:t>Transaction</w:t>
            </w:r>
            <w:r w:rsidRPr="00816DA3">
              <w:rPr>
                <w:rFonts w:ascii="Sourse Sans Pro" w:hAnsi="Sourse Sans Pro"/>
                <w:lang w:val="en-GB"/>
              </w:rPr>
              <w:t>s closed;</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 xml:space="preserve">4.3.1.4. </w:t>
            </w:r>
            <w:r w:rsidRPr="00816DA3">
              <w:rPr>
                <w:rFonts w:ascii="Sourse Sans Pro" w:hAnsi="Sourse Sans Pro" w:cs="Arial"/>
              </w:rPr>
              <w:t xml:space="preserve">В случае возникновения задолженности по налогам Инвесторов, для которых Банк является налоговым агентом.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4.3.1.4. In case of debt in respect of taxes of the Investors for which the Bank is a tax agent.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4.3.2. П</w:t>
            </w:r>
            <w:r w:rsidRPr="00816DA3">
              <w:rPr>
                <w:rFonts w:ascii="Sourse Sans Pro" w:hAnsi="Sourse Sans Pro" w:cs="Arial"/>
              </w:rPr>
              <w:t xml:space="preserve">ерераспределение денежных средств осуществляется Банком не позднее 16 часов 00 минут (в пятницу и предпраздничные дни в Российской Федерации – не позднее 15 часов 00 минут) Московского времени Рабочего дня.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4.3.2. The Bank shall redistribute the funds not later than 04.00 p.m. (on Friday and days before public holidays in the Russian Federation - not later than 03.00 p.m.), Moscow time, of the Business Day. </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54" w:name="_Toc24380001"/>
            <w:r w:rsidRPr="00816DA3">
              <w:rPr>
                <w:rFonts w:ascii="Sourse Sans Pro" w:hAnsi="Sourse Sans Pro" w:cs="Arial"/>
                <w:color w:val="auto"/>
                <w:sz w:val="22"/>
                <w:szCs w:val="22"/>
              </w:rPr>
              <w:t>4.4. РЕЗЕРВИРОВАНИЕ ЦЕННЫХ БУМАГ</w:t>
            </w:r>
            <w:bookmarkEnd w:id="54"/>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55" w:name="_Toc24380002"/>
            <w:r w:rsidRPr="00816DA3">
              <w:rPr>
                <w:rFonts w:ascii="Sourse Sans Pro" w:hAnsi="Sourse Sans Pro"/>
                <w:color w:val="auto"/>
                <w:sz w:val="22"/>
                <w:lang w:val="en-GB"/>
              </w:rPr>
              <w:t>4.4. RESERVATION OF SECURITIES</w:t>
            </w:r>
            <w:bookmarkEnd w:id="55"/>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4.4.1. </w:t>
            </w:r>
            <w:r w:rsidRPr="00816DA3">
              <w:rPr>
                <w:rFonts w:ascii="Sourse Sans Pro" w:hAnsi="Sourse Sans Pro" w:cs="Arial"/>
              </w:rPr>
              <w:t>До направления Банку Заявки на совершение Сделки по продаже Ценных бумаг в ТС (или на Внебиржевом рынке) Инвестор обязан обеспечить наличие на соответствующем Брокерском разделе Торгового или Основного счета депо Ценных бумаг в количестве, достаточном для исполнения обязательств по поставке этих Ценных бумаг по условиям Сделки.</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4.4.1. Before sending to the Bank the Request for closing Transaction for sale of Securities in TS (or on OTC Market), the Investor shall provide for availability on the respective Brokerage Section of the Trade or Main Custody Account of Securities in the quantity sufficient for performance of obligations to deliver such Securities under the conditions of the Transaction</w:t>
            </w:r>
            <w:r w:rsidR="00AC6921" w:rsidRPr="00816DA3">
              <w:rPr>
                <w:rFonts w:ascii="Sourse Sans Pro" w:hAnsi="Sourse Sans Pro"/>
                <w:lang w:val="en-US"/>
              </w:rPr>
              <w: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4.4.2. </w:t>
            </w:r>
            <w:r w:rsidRPr="00816DA3">
              <w:rPr>
                <w:rFonts w:ascii="Sourse Sans Pro" w:hAnsi="Sourse Sans Pro" w:cs="Arial"/>
              </w:rPr>
              <w:t>Зачисление Ценных бумаг на Брокерский раздел Торгового или Основного счета депо Инвестора в Депозитарии Банка, осуществляется в сроки и в порядке, предусмотренные договором счета депо и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4.4.2. The Securities shall be credited to the Brokerage Section of the Trade or Main Custody Account of the Investor within the terms and in the order stipulated by the custody account agreement and the Terms and Conditions of Depositary Activity.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4.4.3. </w:t>
            </w:r>
            <w:r w:rsidRPr="00816DA3">
              <w:rPr>
                <w:rFonts w:ascii="Sourse Sans Pro" w:hAnsi="Sourse Sans Pro" w:cs="Arial"/>
              </w:rPr>
              <w:t>Ценные бумаги, зачисленные на Брокерский раздел Торгового счета депо для проведения Торговых операций в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4.4.3. The Securities credited to the Brokerage Subaccount of the Trade Custody Account for performance of Trade Operations in the respective TS in the absence of the Investor's Requests for writing-off of Securities shall be automatically reserved to close the Transactions in the respective Trade System.</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4.4.4. </w:t>
            </w:r>
            <w:r w:rsidRPr="00816DA3">
              <w:rPr>
                <w:rFonts w:ascii="Sourse Sans Pro" w:hAnsi="Sourse Sans Pro" w:cs="Arial"/>
              </w:rPr>
              <w:t xml:space="preserve">Ценные бумаги, приобретаемые Банком по поручению Инвестора в ТС, автоматически </w:t>
            </w:r>
            <w:r w:rsidRPr="00816DA3">
              <w:rPr>
                <w:rFonts w:ascii="Sourse Sans Pro" w:hAnsi="Sourse Sans Pro" w:cs="Arial"/>
              </w:rPr>
              <w:lastRenderedPageBreak/>
              <w:t>резервируются в той же ТС, где эти Ценные бумаги были приобретены.</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4.4.4. The Securities purchased by the Bank under the order of the Investor in TS shall be automatically </w:t>
            </w:r>
            <w:r w:rsidRPr="00816DA3">
              <w:rPr>
                <w:rFonts w:ascii="Sourse Sans Pro" w:hAnsi="Sourse Sans Pro"/>
                <w:lang w:val="en-GB"/>
              </w:rPr>
              <w:lastRenderedPageBreak/>
              <w:t>reserved in the same TS where these Securities were purchased.</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56" w:name="_Toc24380003"/>
            <w:r w:rsidRPr="00816DA3">
              <w:rPr>
                <w:rFonts w:ascii="Sourse Sans Pro" w:hAnsi="Sourse Sans Pro" w:cs="Arial"/>
                <w:color w:val="auto"/>
                <w:sz w:val="22"/>
                <w:szCs w:val="22"/>
              </w:rPr>
              <w:lastRenderedPageBreak/>
              <w:t>4.5. ВИДЫ ЗАЯВОК ИНВЕСТОРА</w:t>
            </w:r>
            <w:bookmarkEnd w:id="56"/>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57" w:name="_Toc24380004"/>
            <w:r w:rsidRPr="00816DA3">
              <w:rPr>
                <w:rFonts w:ascii="Sourse Sans Pro" w:hAnsi="Sourse Sans Pro"/>
                <w:color w:val="auto"/>
                <w:sz w:val="22"/>
                <w:lang w:val="en-GB"/>
              </w:rPr>
              <w:t>4.5. TYPES OF INVESTOR'S REQUESTS</w:t>
            </w:r>
            <w:bookmarkEnd w:id="57"/>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4.5.1. </w:t>
            </w:r>
            <w:r w:rsidRPr="00816DA3">
              <w:rPr>
                <w:rFonts w:ascii="Sourse Sans Pro" w:hAnsi="Sourse Sans Pro"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4.5.1. The Investor may accompany the Request with additional conditions if the format of the Request with such conditions is directly provided for by the rules of the Trade System or the rules of the auction (trade session) and is supported by the electronic trade system.</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The Investor may, by agreement with the Bank, send the Request with additional conditions not provided for by the rules of the Trade Systems.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4.5.2. </w:t>
            </w:r>
            <w:r w:rsidRPr="00816DA3">
              <w:rPr>
                <w:rFonts w:ascii="Sourse Sans Pro" w:hAnsi="Sourse Sans Pro"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4.5.2. All Requests of the Investor shall serve as the ground for the Bank to perform operations and Transactions with Securities/cash and shall mandatory include all information stipulated by the respective forms of these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4.5.3. </w:t>
            </w:r>
            <w:r w:rsidRPr="00816DA3">
              <w:rPr>
                <w:rFonts w:ascii="Sourse Sans Pro" w:hAnsi="Sourse Sans Pro"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4.5.3. The Requests of the Investor shall be valid during 1 (One) Business Day from the date of acceptance unless other term of the Request is specified in the Terms and Conditions or in the Request itself.</w:t>
            </w:r>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4.5.4. </w:t>
            </w:r>
            <w:r w:rsidRPr="00816DA3">
              <w:rPr>
                <w:rFonts w:ascii="Sourse Sans Pro" w:hAnsi="Sourse Sans Pro"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4.5.4. The Bank shall execute the Requests of the Investor for purchase of Securities within the term of the Request in case of availability by the moment of execution of the Request of the cash balance on the Investor's account sufficient to execute the Request taking into account the fee to the Bank (including that calculated but unpaid), Settlement Organizations, TS, Clearing Depositary.</w:t>
            </w:r>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4.5.5. </w:t>
            </w:r>
            <w:r w:rsidRPr="00816DA3">
              <w:rPr>
                <w:rFonts w:ascii="Sourse Sans Pro" w:hAnsi="Sourse Sans Pro"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4.5.5. The Bank shall execute the Requests of the Investor for sale of Securities within the term of the Request in case of availability by the moment of execution of the Request of the Securities specified by the Investor on the respective Brokerage Section of the Trade or Main Custody Account.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4.5.6. </w:t>
            </w:r>
            <w:r w:rsidRPr="00816DA3">
              <w:rPr>
                <w:rFonts w:ascii="Sourse Sans Pro" w:hAnsi="Sourse Sans Pro"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Pr="00816DA3">
              <w:rPr>
                <w:rFonts w:ascii="Sourse Sans Pro" w:hAnsi="Sourse Sans Pro" w:cs="Arial"/>
                <w:bCs/>
              </w:rPr>
              <w:t xml:space="preserve">, </w:t>
            </w:r>
            <w:r w:rsidRPr="00816DA3">
              <w:rPr>
                <w:rFonts w:ascii="Sourse Sans Pro" w:hAnsi="Sourse Sans Pro" w:cs="Arial"/>
              </w:rPr>
              <w:t>за исключением Заявок, направленных на выполнение требований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4.5.6. In case of absence on the Brokerage Account of cash sufficient to make settlements under the Transactions, including payment of all necessary expenses and payment of the fee to the Bank or in case absence on the Brokerage Section of the Trade or Main Custody Account of Securities, the Bank may suspend execution of any Requests of the Investor, except for the Requests aimed at meeting the requirements of the Bank.</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58" w:name="_Toc24380005"/>
            <w:r w:rsidRPr="00816DA3">
              <w:rPr>
                <w:rFonts w:ascii="Sourse Sans Pro" w:hAnsi="Sourse Sans Pro" w:cs="Arial"/>
                <w:color w:val="auto"/>
                <w:sz w:val="22"/>
                <w:szCs w:val="22"/>
              </w:rPr>
              <w:t>4.6. ИСПОЛНЕНИЕ ЗАЯВОК ИНВЕСТОРА</w:t>
            </w:r>
            <w:bookmarkEnd w:id="58"/>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59" w:name="_Toc24380006"/>
            <w:r w:rsidRPr="00816DA3">
              <w:rPr>
                <w:rFonts w:ascii="Sourse Sans Pro" w:hAnsi="Sourse Sans Pro"/>
                <w:color w:val="auto"/>
                <w:sz w:val="22"/>
                <w:lang w:val="en-GB"/>
              </w:rPr>
              <w:t>4.6. EXECUTION OF INVESTOR'S REQUESTS</w:t>
            </w:r>
            <w:bookmarkEnd w:id="59"/>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4.6.1. </w:t>
            </w:r>
            <w:r w:rsidRPr="00816DA3">
              <w:rPr>
                <w:rFonts w:ascii="Sourse Sans Pro" w:hAnsi="Sourse Sans Pro" w:cs="Arial"/>
              </w:rPr>
              <w:t xml:space="preserve">Исполнение Заявок Инвестора на совершение Сделок осуществляется Банком в качестве комиссионера, т.е. от своего имени и за счет Инвестора или в качестве поверенного, т.е. от имени и за счет Инвестора.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1.6.4. The Bank shall execute the Requests of the Investor for closing Transactions as the commissioner, i.e. in its own name and at the expense of the Investor, or as the attorney, i.e. in the name and at the expense of the Investor.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При направлении Инвестором Заявки на заключение Банком Сделки в качестве </w:t>
            </w:r>
            <w:r w:rsidRPr="00816DA3">
              <w:rPr>
                <w:rFonts w:ascii="Sourse Sans Pro" w:hAnsi="Sourse Sans Pro" w:cs="Arial"/>
              </w:rPr>
              <w:lastRenderedPageBreak/>
              <w:t>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When the Investor sends the Requests for closing Transaction by the Bank as the attorney, the Investor </w:t>
            </w:r>
            <w:r w:rsidRPr="00816DA3">
              <w:rPr>
                <w:rFonts w:ascii="Sourse Sans Pro" w:hAnsi="Sourse Sans Pro"/>
                <w:lang w:val="en-GB"/>
              </w:rPr>
              <w:lastRenderedPageBreak/>
              <w:t xml:space="preserve">shall, together with the Request, provide to the Bank the power of attorney authorizing the Bank to close the respective Transaction (or a group of Transactions) in the name of the Investor. The Bank shall execute the Requests for closing </w:t>
            </w:r>
            <w:r w:rsidR="000E4338">
              <w:rPr>
                <w:rFonts w:ascii="Sourse Sans Pro" w:hAnsi="Sourse Sans Pro"/>
                <w:lang w:val="en-GB"/>
              </w:rPr>
              <w:t>Transaction</w:t>
            </w:r>
            <w:r w:rsidRPr="00816DA3">
              <w:rPr>
                <w:rFonts w:ascii="Sourse Sans Pro" w:hAnsi="Sourse Sans Pro"/>
                <w:lang w:val="en-GB"/>
              </w:rPr>
              <w:t>s in TS only as the commissioner.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lastRenderedPageBreak/>
              <w:t>4.6</w:t>
            </w:r>
            <w:r w:rsidRPr="00816DA3">
              <w:rPr>
                <w:rFonts w:ascii="Sourse Sans Pro" w:hAnsi="Sourse Sans Pro"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4.6.2. All requirements of the legislation of the Russian Federation related to the commission agreement shall apply to the actions of the Bank and the Investor, including the following:</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4.6</w:t>
            </w:r>
            <w:r w:rsidRPr="00816DA3">
              <w:rPr>
                <w:rFonts w:ascii="Sourse Sans Pro" w:hAnsi="Sourse Sans Pro" w:cs="Arial"/>
              </w:rPr>
              <w:t>.2.1. Заявка должна быть выполнена Банком на наиболее выгодных условиях для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4.6.2.1. The Request shall be executed by the Bank under the conditions most favorable for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4.6</w:t>
            </w:r>
            <w:r w:rsidRPr="00816DA3">
              <w:rPr>
                <w:rFonts w:ascii="Sourse Sans Pro" w:hAnsi="Sourse Sans Pro" w:cs="Arial"/>
              </w:rPr>
              <w:t>.2.2. Ценные бумаги, приобретенные за счет Инвестора, являются собственностью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4.6.2.2. The Securities purchased at the expense of the Investor shall be the property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4.6.2.3. Ценные бумаги, приобретенные за счет средств клиентов Инвестора, являются собственностью клиентов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4.6.2.3. The Securities purchased at the expense of the Investor's clients shall be the property of the Investor's clients;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4.6</w:t>
            </w:r>
            <w:r w:rsidRPr="00816DA3">
              <w:rPr>
                <w:rFonts w:ascii="Sourse Sans Pro" w:hAnsi="Sourse Sans Pro" w:cs="Arial"/>
              </w:rPr>
              <w:t>.2.3. в случае неисполнения третьим лицом Сделки, заключенной за счет Инвестора, Банк обязан незамедлительно известить об этом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4.6.2.3. in case of failure by the third party to perform the Transaction closed at the expense of the Investor, the Bank shall immediately inform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4.6.3. </w:t>
            </w:r>
            <w:r w:rsidRPr="00816DA3">
              <w:rPr>
                <w:rFonts w:ascii="Sourse Sans Pro" w:hAnsi="Sourse Sans Pro"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4.6.3. All Requests accepted from the Investors shall be executed by the Bank on the basis of the principles of equality of conditions for all Investors and priority of interests of the Investors over the interests of the Bank itself when closing Transactions on the stock market.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4.6.4. </w:t>
            </w:r>
            <w:r w:rsidRPr="00816DA3">
              <w:rPr>
                <w:rFonts w:ascii="Sourse Sans Pro" w:hAnsi="Sourse Sans Pro" w:cs="Arial"/>
              </w:rPr>
              <w:t>Исполнение Заявок на совершение Сделок в ТС производится Банком в порядке, предусмотренном Правилами этой ТС.</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4.6.4. The Bank shall execute the Requests for closing Transactions in TS in the order stipulated by the Rules of this TS.</w:t>
            </w:r>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4.6.5. </w:t>
            </w:r>
            <w:r w:rsidRPr="00816DA3">
              <w:rPr>
                <w:rFonts w:ascii="Sourse Sans Pro" w:hAnsi="Sourse Sans Pro" w:cs="Arial"/>
              </w:rPr>
              <w:t>Банк также имеет право исполнить любую Заявку путем совершения нескольких Сделок, если иных инструкций не содержится в самой Заявк</w:t>
            </w:r>
            <w:r w:rsidR="00AC6921" w:rsidRPr="00816DA3">
              <w:rPr>
                <w:rFonts w:ascii="Sourse Sans Pro" w:hAnsi="Sourse Sans Pro" w:cs="Arial"/>
              </w:rPr>
              <w:t>е</w:t>
            </w:r>
            <w:r w:rsidRPr="00816DA3">
              <w:rPr>
                <w:rFonts w:ascii="Sourse Sans Pro" w:hAnsi="Sourse Sans Pro" w:cs="Arial"/>
              </w:rPr>
              <w:t>.</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4.6.5. The Bank may also execute any Request by closing several Transactions unless the Request itself contains other instructions.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4.6.6. </w:t>
            </w:r>
            <w:r w:rsidRPr="00816DA3">
              <w:rPr>
                <w:rFonts w:ascii="Sourse Sans Pro" w:hAnsi="Sourse Sans Pro" w:cs="Arial"/>
              </w:rPr>
              <w:t>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из указанных Инвестором в Договоре о брокерском обслуживании или в Заявлении об условиях брокерского обслуживания, при наличии к моменту исполнения Заявки Ценных бумаг на соответствующем Брокерском разделе Торгового или брокерском Основного счета депо и/или денежных средств на соответствующем Брокерском счете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4.6.6. The Requests which do not contain indication of a certain TS may be executed by the Bank by closing Transactions in any Trade System available to the Bank out of those specified in the Brokerage Service Agreement or in Application for brokerage service terms, in case of availability by the moment of Request execution of Securities on the respective Brokerage Section of the Trade or Main Custody Account and/or cash on the respective Brokerage Account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4.6.7. </w:t>
            </w:r>
            <w:r w:rsidRPr="00816DA3">
              <w:rPr>
                <w:rFonts w:ascii="Sourse Sans Pro" w:hAnsi="Sourse Sans Pro" w:cs="Arial"/>
              </w:rPr>
              <w:t xml:space="preserve">Все Заявки одного типа, поступившие в течение торговой сессии, исполняются Банком в порядке их принятия, при этом Заявки одного типа, принятые от разных Инвесторов до открытия торговой сессии, считаются принятыми одновременно. Такие Заявки исполняются Банком единым пакетом, а если правилами Торговой системы пакетное исполнение Заявок не предусмотрено – в очередности, определяемой </w:t>
            </w:r>
            <w:r w:rsidRPr="00816DA3">
              <w:rPr>
                <w:rFonts w:ascii="Sourse Sans Pro" w:hAnsi="Sourse Sans Pro" w:cs="Arial"/>
              </w:rPr>
              <w:lastRenderedPageBreak/>
              <w:t>Банком по собственному усмотрению.</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4.6.7. All Requests of one type received during the trade session shall be executed by the Bank in the order of their acceptance, and the Requests of one type accepted from different Investors before trade session opening shall be deemed accepted simultaneously. Such Requests shall be executed by the Bank as a single package ad if the rules of the Trade System do not provide for execution of Request in packages - in the order determined by the Bank at its own discretion.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lastRenderedPageBreak/>
              <w:t xml:space="preserve">4.6.8. </w:t>
            </w:r>
            <w:r w:rsidRPr="00816DA3">
              <w:rPr>
                <w:rFonts w:ascii="Sourse Sans Pro" w:hAnsi="Sourse Sans Pro"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4.6.8. Market Requests shall be executed by the Bank only by placement in TS at the moment of time when the turn of execution of this Request came and which provides for closing the Transaction at the best price available to the Bank. The best price available to the Bank shall be the price of the best offsetting order from another Participant of this Trade System at the moment of order submission by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4.6.9. </w:t>
            </w:r>
            <w:r w:rsidRPr="00816DA3">
              <w:rPr>
                <w:rFonts w:ascii="Sourse Sans Pro" w:hAnsi="Sourse Sans Pro" w:cs="Arial"/>
              </w:rPr>
              <w:t>Лимитированные Заявки исполняются Банком в зависимости от текущего состояния рынка ценных бумаг по одному из следующих вариантов: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4.6.9. Limited Requests shall be executed by the Bank depending on the current condition of the securities market using one of the following options: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4.6</w:t>
            </w:r>
            <w:r w:rsidRPr="00816DA3">
              <w:rPr>
                <w:rFonts w:ascii="Sourse Sans Pro" w:hAnsi="Sourse Sans Pro" w:cs="Arial"/>
              </w:rPr>
              <w:t>.9.1. путем принятия Банком выставленной другим участником ТС встречной заявки на совершение Сделки;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4.6.9.1. by acceptance by the Bank of offsetting order for closing Transaction placed by another TS participant;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4.6</w:t>
            </w:r>
            <w:r w:rsidRPr="00816DA3">
              <w:rPr>
                <w:rFonts w:ascii="Sourse Sans Pro" w:hAnsi="Sourse Sans Pro" w:cs="Arial"/>
              </w:rPr>
              <w:t>.9.2. путем выставления Банком собственной заявки на заключение Сделки;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4.6.9.2. by placement by the Bank of one request for closing Transaction;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4.6</w:t>
            </w:r>
            <w:r w:rsidRPr="00816DA3">
              <w:rPr>
                <w:rFonts w:ascii="Sourse Sans Pro" w:hAnsi="Sourse Sans Pro" w:cs="Arial"/>
              </w:rPr>
              <w:t>.9.3. путем регулярного мониторинга рынка ценных бумаг в поисках встречной заявки от участника ТС, удовлетворяющей условию Заявки, с последующим принятием такой заявки.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4.6.9.3. by regular monitoring of the securities market searching for the offsetting order of TS participant meeting the condition of the Request with subsequent acceptance of such order.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4.6.10. </w:t>
            </w:r>
            <w:r w:rsidRPr="00816DA3">
              <w:rPr>
                <w:rFonts w:ascii="Sourse Sans Pro" w:hAnsi="Sourse Sans Pro" w:cs="Arial"/>
              </w:rPr>
              <w:t>Заявки, поданные для исполнения на торгах, проводимых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4.6.10. The Requests submitted to be executed during the trades of auction type or at a special trade session held under special rules shall be executed in compliance with the auction procedure or the rules of the special trade session, respectively.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4.6.11. </w:t>
            </w:r>
            <w:r w:rsidRPr="00816DA3">
              <w:rPr>
                <w:rFonts w:ascii="Sourse Sans Pro" w:hAnsi="Sourse Sans Pro" w:cs="Arial"/>
              </w:rPr>
              <w:t>Банк вправе, если это, по мнению Банка, необходимо в интересах Инвестора, привлечь для исполнения Заявки третьих лиц.</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4.6.11. The Bank may, if necessary in the interests of the Investor, in the opinion of the Bank, engage third parties to execute the Request.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4.6.12. </w:t>
            </w:r>
            <w:r w:rsidRPr="00816DA3">
              <w:rPr>
                <w:rFonts w:ascii="Sourse Sans Pro" w:hAnsi="Sourse Sans Pro"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4.6.12. Despite the use by the Bank of own Position control system, in all cases the Investor shall, before submitting any Request, calculate the maximal size of its next Request independently on the basis of confirmations of Transactions and placed (active) Requests received from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Любой ущерб, который может возникнуть, если Инвестор совершит Сделку на сумму, превышающую собственную Позицию, будет всегда относиться на счет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Any loss which may arise if the Investor closes a Transaction for the amount exceeding own Position shall be always borne by the Investor.</w:t>
            </w:r>
          </w:p>
        </w:tc>
      </w:tr>
      <w:tr w:rsidR="009B4C45" w:rsidRPr="00464117"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4.6.13. Денежные расчеты по операциям Инвестора производятся </w:t>
            </w:r>
            <w:r w:rsidRPr="00816DA3">
              <w:rPr>
                <w:rFonts w:ascii="Sourse Sans Pro" w:hAnsi="Sourse Sans Pro" w:cs="Arial"/>
                <w:bCs/>
              </w:rPr>
              <w:t>в пределах остатка денежных средств</w:t>
            </w:r>
            <w:r w:rsidRPr="00816DA3">
              <w:rPr>
                <w:rFonts w:ascii="Sourse Sans Pro" w:hAnsi="Sourse Sans Pro" w:cs="Arial"/>
              </w:rPr>
              <w:t xml:space="preserve"> на соответствующем Брокерском счете Инвестора.</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4.6.13. Cash settlements on the Investor's operations shall be made within the cash balance on the relevant Investor's Brokerage Account.</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60" w:name="_Toc24380007"/>
            <w:r w:rsidRPr="00816DA3">
              <w:rPr>
                <w:rFonts w:ascii="Sourse Sans Pro" w:hAnsi="Sourse Sans Pro" w:cs="Arial"/>
                <w:color w:val="auto"/>
                <w:sz w:val="22"/>
                <w:szCs w:val="22"/>
              </w:rPr>
              <w:t>4.7. УРЕГУЛИРОВАНИЕ СДЕЛОК</w:t>
            </w:r>
            <w:bookmarkEnd w:id="60"/>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61" w:name="_Toc24380008"/>
            <w:r w:rsidRPr="00816DA3">
              <w:rPr>
                <w:rFonts w:ascii="Sourse Sans Pro" w:hAnsi="Sourse Sans Pro"/>
                <w:color w:val="auto"/>
                <w:sz w:val="22"/>
                <w:lang w:val="en-GB"/>
              </w:rPr>
              <w:t>4.7. SETTLEMENT OF TRANSACTIONS</w:t>
            </w:r>
            <w:bookmarkEnd w:id="61"/>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4.7.1. </w:t>
            </w:r>
            <w:r w:rsidRPr="00816DA3">
              <w:rPr>
                <w:rFonts w:ascii="Sourse Sans Pro" w:hAnsi="Sourse Sans Pro" w:cs="Arial"/>
              </w:rPr>
              <w:t>Если иное не предусмотрено двусторонним соглашением и/или Заявкой, то любая Заявка на совершение Сделок во всех случаях является Заявкой Банку провести Урегулирование Сделки за счет Инвестора в соответствии с положениями настоящего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1.7.4. Unless otherwise provided by bilateral agreement and / or Request, any Request for closing Transactions in all cases shall be the Order to the Bank to make Settlement of the Transaction at the expense of the Investor in compliance with the provisions of these Terms and Conditions.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lastRenderedPageBreak/>
              <w:t xml:space="preserve">4.7.2. </w:t>
            </w:r>
            <w:r w:rsidRPr="00816DA3">
              <w:rPr>
                <w:rFonts w:ascii="Sourse Sans Pro" w:hAnsi="Sourse Sans Pro"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4.7.2. The Bank shall settle the Transactions closed in the Trade System in the order and within the terms stipulated by the rules of this Trade System.</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4.7.3. </w:t>
            </w:r>
            <w:r w:rsidRPr="00816DA3">
              <w:rPr>
                <w:rFonts w:ascii="Sourse Sans Pro" w:hAnsi="Sourse Sans Pro" w:cs="Arial"/>
              </w:rPr>
              <w:t>Для Урегулирования 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4.7.3. To Settle the Transactions, the Bank shall exercise all rights and redeem all obligations arising as the result of Transactions to the counterparty (Trade System) and other third parties securing the Transactions (depositories, registrars, etc), including:</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4.7</w:t>
            </w:r>
            <w:r w:rsidRPr="00816DA3">
              <w:rPr>
                <w:rFonts w:ascii="Sourse Sans Pro" w:hAnsi="Sourse Sans Pro" w:cs="Arial"/>
              </w:rPr>
              <w:t>.3.1. по поставке/получению Ценных бумаг;</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4.7.3.1. to deliver/receive the Securities;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4.7</w:t>
            </w:r>
            <w:r w:rsidRPr="00816DA3">
              <w:rPr>
                <w:rFonts w:ascii="Sourse Sans Pro" w:hAnsi="Sourse Sans Pro" w:cs="Arial"/>
              </w:rPr>
              <w:t>.3.2. по перечислению /приему денежных средств в оплату Ценных бумаг;</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4.7.3.2. to transfer/accept cash as payment for Securities;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4.7</w:t>
            </w:r>
            <w:r w:rsidRPr="00816DA3">
              <w:rPr>
                <w:rFonts w:ascii="Sourse Sans Pro" w:hAnsi="Sourse Sans Pro" w:cs="Arial"/>
              </w:rPr>
              <w:t>.3.3. по зачислению/списанию Вариационной маржи, Премий по Опционным договорам;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4.7.3.3. to credit/debit Variation Margin, Premium under the Option Contracts;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4.7</w:t>
            </w:r>
            <w:r w:rsidRPr="00816DA3">
              <w:rPr>
                <w:rFonts w:ascii="Sourse Sans Pro" w:hAnsi="Sourse Sans Pro" w:cs="Arial"/>
              </w:rPr>
              <w:t>.3.4. по оплате тарифов и сборов Торговой системы и иных третьих лиц;</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4.7.3.4. to pay tariffs and charges of the Trade System and other third parties;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4.7</w:t>
            </w:r>
            <w:r w:rsidRPr="00816DA3">
              <w:rPr>
                <w:rFonts w:ascii="Sourse Sans Pro" w:hAnsi="Sourse Sans Pro" w:cs="Arial"/>
              </w:rPr>
              <w:t>.3.5. иные права и обязательства в соответствии с Правилами ТС, обычаями или условиями заключенного договора с контрагентом.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4.7.3.5. other rights and obligations in compliance with the TS Rules, customs or conditions of the contract concluded with the counterparty.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4.7.4. </w:t>
            </w:r>
            <w:r w:rsidRPr="00816DA3">
              <w:rPr>
                <w:rFonts w:ascii="Sourse Sans Pro" w:hAnsi="Sourse Sans Pro" w:cs="Arial"/>
              </w:rPr>
              <w:t>Урегулирование Сделки, совершенной по поручению Инвестора в какой-либо Торговой системе,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счета депо / Раздел Счета депо в Стороннем депозитарии и предварительно зарезервированных для совершения Сделок в этой Торговой системе.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4.7.4. The Bank shall settle the Transaction closed under the order of the Investor in any Trade System at the expense of cash credited to the respective Brokerage Account and Securities credited to the Brokerage Section of the Trade Custody Account/Custody Account Section with the Third-Party Depository and reserved in advance to close Transactions in this Trade System.</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4.7.5. The Bank shall settle the Transaction closed under the order of the Investor on OTC Market at the expense of cash credited to the respective Brokerage Account and Securities credited to the Brokerage Section of the Trade or Main Custody Account and reserved in advance to close such Transactions.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4.7.6. </w:t>
            </w:r>
            <w:r w:rsidRPr="00816DA3">
              <w:rPr>
                <w:rFonts w:ascii="Sourse Sans Pro" w:hAnsi="Sourse Sans Pro" w:cs="Arial"/>
              </w:rPr>
              <w:t>Расчеты по суммам собственного вознаграждения за Сделки производятся Банком согласно Тарифам 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4.7.6. The Bank shall make settlements in respect of amounts of own fee for the Transactions as per the Tariffs of the Bank. Settlements in respect of amounts of fee for the Transactions in any Trade System shall be also made at the expense of cash reserved to close Transactions in this system and in case of insufficiency of such cash - at the expense of any other cash credited to the Brokerage Account of the Investor.</w:t>
            </w:r>
          </w:p>
        </w:tc>
      </w:tr>
      <w:tr w:rsidR="009B4C45" w:rsidRPr="008953FC"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62" w:name="_Toc24380009"/>
            <w:r w:rsidRPr="00816DA3">
              <w:rPr>
                <w:rFonts w:ascii="Sourse Sans Pro" w:hAnsi="Sourse Sans Pro" w:cs="Arial"/>
                <w:color w:val="auto"/>
                <w:sz w:val="22"/>
                <w:szCs w:val="22"/>
              </w:rPr>
              <w:t>4.8. ОСОБЕННОСТИ ПОДАЧИ ИНВЕСТОРОМ И ИСПОЛНЕНИЯ БАНКОМ ЗАЯВОК В ТС ФОНДОВОГО РЫНКА МОСКОВСКОЙ БИРЖИ</w:t>
            </w:r>
            <w:bookmarkEnd w:id="62"/>
            <w:r w:rsidRPr="00816DA3">
              <w:rPr>
                <w:rFonts w:ascii="Sourse Sans Pro" w:hAnsi="Sourse Sans Pro" w:cs="Arial"/>
                <w:color w:val="auto"/>
                <w:sz w:val="22"/>
                <w:szCs w:val="22"/>
              </w:rPr>
              <w:t xml:space="preserve"> </w:t>
            </w:r>
          </w:p>
        </w:tc>
        <w:tc>
          <w:tcPr>
            <w:tcW w:w="5070" w:type="dxa"/>
          </w:tcPr>
          <w:p w:rsidR="0041119C" w:rsidRPr="00816DA3" w:rsidRDefault="0041119C" w:rsidP="00F34DCF">
            <w:pPr>
              <w:pStyle w:val="2"/>
              <w:spacing w:line="240" w:lineRule="auto"/>
              <w:jc w:val="both"/>
              <w:rPr>
                <w:rFonts w:ascii="Sourse Sans Pro" w:hAnsi="Sourse Sans Pro" w:cs="Arial"/>
                <w:color w:val="auto"/>
                <w:sz w:val="22"/>
                <w:szCs w:val="22"/>
                <w:lang w:val="en-GB"/>
              </w:rPr>
            </w:pPr>
            <w:bookmarkStart w:id="63" w:name="_Toc24380010"/>
            <w:r w:rsidRPr="00816DA3">
              <w:rPr>
                <w:rFonts w:ascii="Sourse Sans Pro" w:hAnsi="Sourse Sans Pro"/>
                <w:color w:val="auto"/>
                <w:sz w:val="22"/>
                <w:lang w:val="en-GB"/>
              </w:rPr>
              <w:t>4.8. PECULIARITIES OF SUBMISSION BY THE INVESTOR AND EXECUTION BY THE BANK OF REQUESTS IN TS OF THE STOCK MARKET OF MOSCOW EXCHANGE</w:t>
            </w:r>
            <w:bookmarkEnd w:id="63"/>
            <w:r w:rsidRPr="00816DA3">
              <w:rPr>
                <w:rFonts w:ascii="Sourse Sans Pro" w:hAnsi="Sourse Sans Pro"/>
                <w:color w:val="auto"/>
                <w:sz w:val="22"/>
                <w:lang w:val="en-GB"/>
              </w:rPr>
              <w:t xml:space="preserve">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4.8.1. </w:t>
            </w:r>
            <w:r w:rsidRPr="00816DA3">
              <w:rPr>
                <w:rFonts w:ascii="Sourse Sans Pro" w:hAnsi="Sourse Sans Pro" w:cs="Arial"/>
              </w:rPr>
              <w:t xml:space="preserve">Правом на подачу в Банк Заявки на заключение Сделки в ТС Фондового рынка ММВБ </w:t>
            </w:r>
            <w:r w:rsidRPr="00816DA3">
              <w:rPr>
                <w:rFonts w:ascii="Sourse Sans Pro" w:hAnsi="Sourse Sans Pro" w:cs="Arial"/>
              </w:rPr>
              <w:lastRenderedPageBreak/>
              <w:t>обладает Инвестор, если условиями Договора о брокерском обслуживании или Заявлением об условиях брокерского обслуживания предусмотрена возможность проведения операций в ТС Фондового рынка Московской Биржи.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4.8.1. The Investor has the right to submit to the Bank Requests for conclusion of a Transaction in the TS of </w:t>
            </w:r>
            <w:r w:rsidRPr="00816DA3">
              <w:rPr>
                <w:rFonts w:ascii="Sourse Sans Pro" w:hAnsi="Sourse Sans Pro"/>
                <w:lang w:val="en-GB"/>
              </w:rPr>
              <w:lastRenderedPageBreak/>
              <w:t>the MICEX Stock Market if under terms of the Brokerage Service Agreement or Application for brokerage service terms it is possible to conduct operations in the TS of the Moscow Exchange Stock Market.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lastRenderedPageBreak/>
              <w:t xml:space="preserve">4.8.2. </w:t>
            </w:r>
            <w:r w:rsidRPr="00816DA3">
              <w:rPr>
                <w:rFonts w:ascii="Sourse Sans Pro" w:hAnsi="Sourse Sans Pro" w:cs="Arial"/>
              </w:rPr>
              <w:t>Порядок выставления Заявок, заключения Банком в интересах Инвестора Сделок и исполнения по ним обязательств в каждом из Режимов торгов определяются Правилами ТС.</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4.8.2. The procedure of placing Requests, closing by the Bank in the interests of the Investor of Transaction and performance of obligations under them in each Trade Regime shall be determined by TS Rules.</w:t>
            </w:r>
          </w:p>
        </w:tc>
      </w:tr>
      <w:tr w:rsidR="009B4C45" w:rsidRPr="008953FC" w:rsidTr="00F069E0">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4.8.3. </w:t>
            </w:r>
            <w:r w:rsidRPr="00816DA3">
              <w:rPr>
                <w:rFonts w:ascii="Sourse Sans Pro" w:hAnsi="Sourse Sans Pro" w:cs="Arial"/>
              </w:rPr>
              <w:t>Права и обязанности по всем Сделкам в ТС Фондового рынка ММВБ, равно как и все Активы Инвестора, используемые для осуществления расчетов по таким сделкам, включаются в состав отдельного Портфеля Инвестора «ТС Фондовый рынок ММВБ». В состав Портфеля Инвестора «ТС Фондовый рынок ММВБ» включаются:</w:t>
            </w:r>
          </w:p>
        </w:tc>
        <w:tc>
          <w:tcPr>
            <w:tcW w:w="5070" w:type="dxa"/>
          </w:tcPr>
          <w:p w:rsidR="0041119C" w:rsidRPr="00816DA3" w:rsidRDefault="0041119C" w:rsidP="00AC6921">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4.8.3. The rights and obligations under all Transactions in TS of MICEX Stock Market as well as all Assets of the Investor used to make settlements under such </w:t>
            </w:r>
            <w:r w:rsidR="000E4338">
              <w:rPr>
                <w:rFonts w:ascii="Sourse Sans Pro" w:hAnsi="Sourse Sans Pro"/>
                <w:lang w:val="en-GB"/>
              </w:rPr>
              <w:t>Transaction</w:t>
            </w:r>
            <w:r w:rsidRPr="00816DA3">
              <w:rPr>
                <w:rFonts w:ascii="Sourse Sans Pro" w:hAnsi="Sourse Sans Pro"/>
                <w:lang w:val="en-GB"/>
              </w:rPr>
              <w:t>s shall be included into a separate Portfolio of the Investor called "TS of MICEX Stock Market". The following shall be included into "TS of MICEX Stock Market" Portfolio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4.8</w:t>
            </w:r>
            <w:r w:rsidRPr="00816DA3">
              <w:rPr>
                <w:rFonts w:ascii="Sourse Sans Pro" w:hAnsi="Sourse Sans Pro" w:cs="Arial"/>
              </w:rPr>
              <w:t>.3.1. все денежные средства Инвестора, учитываемые на соответствующем Брокерском счете Инвестора, предназначенные для расчетов по сделкам в ТС Фондового рынка ММВБ;</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4.8.3.1. all cash of the Investor recorded on the respective Brokerage Account of the Investor intended for settlements under the </w:t>
            </w:r>
            <w:r w:rsidR="000E4338">
              <w:rPr>
                <w:rFonts w:ascii="Sourse Sans Pro" w:hAnsi="Sourse Sans Pro"/>
                <w:lang w:val="en-GB"/>
              </w:rPr>
              <w:t>Transaction</w:t>
            </w:r>
            <w:r w:rsidRPr="00816DA3">
              <w:rPr>
                <w:rFonts w:ascii="Sourse Sans Pro" w:hAnsi="Sourse Sans Pro"/>
                <w:lang w:val="en-GB"/>
              </w:rPr>
              <w:t>s in TS of MICEX Stock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4.8</w:t>
            </w:r>
            <w:r w:rsidRPr="00816DA3">
              <w:rPr>
                <w:rFonts w:ascii="Sourse Sans Pro" w:hAnsi="Sourse Sans Pro" w:cs="Arial"/>
              </w:rPr>
              <w:t>.3.2. 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 а также учитываемые на Разделе Счета депо в Стороннем депозитарии;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4.8.3.2. all Securities of the Investor in MICEX TS recorded on the Brokerage Section of the Trade Custody Account of the Investor for which the clearing organization is NCC of which the Bank is the operator and recorded on Custody Account Section with the Third-Party Depository;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4.8</w:t>
            </w:r>
            <w:r w:rsidRPr="00816DA3">
              <w:rPr>
                <w:rFonts w:ascii="Sourse Sans Pro" w:hAnsi="Sourse Sans Pro" w:cs="Arial"/>
              </w:rPr>
              <w:t>.3.3. любые права требования и обязательства (как в деньгах, так и в Ценных бумагах) по Сделкам, заключенным на основании Заявок Инвестора в ТС Фондового рынка ММВБ (как по Сделкам купли-продажи, так и по Сделкам РЕПО);</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4.8.3.3. any claims and obligations (both in cash and in Securities) under the Transactions closed on the basis of the Investor's Requests in TS of MICEX Stock Market (both under Sale and Purchase Transactions and under REPO Transactions);</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4.8</w:t>
            </w:r>
            <w:r w:rsidRPr="00816DA3">
              <w:rPr>
                <w:rFonts w:ascii="Sourse Sans Pro" w:hAnsi="Sourse Sans Pro" w:cs="Arial"/>
              </w:rPr>
              <w:t>.3.</w:t>
            </w:r>
            <w:r w:rsidR="004F4A5B" w:rsidRPr="00816DA3">
              <w:rPr>
                <w:rFonts w:ascii="Sourse Sans Pro" w:hAnsi="Sourse Sans Pro" w:cs="Arial"/>
              </w:rPr>
              <w:t>4</w:t>
            </w:r>
            <w:r w:rsidRPr="00816DA3">
              <w:rPr>
                <w:rFonts w:ascii="Sourse Sans Pro" w:hAnsi="Sourse Sans Pro" w:cs="Arial"/>
              </w:rPr>
              <w:t xml:space="preserve">. задолженность Инвестора перед Банком по оплате вознаграждения </w:t>
            </w:r>
            <w:r w:rsidRPr="00816DA3">
              <w:rPr>
                <w:rFonts w:ascii="Sourse Sans Pro" w:hAnsi="Sourse Sans Pro" w:cs="Arial CYR"/>
              </w:rPr>
              <w:t>(и иных сборов), включая но, не ограничиваясь, комиссии ММВБ, Клиринговой организации, Расчетного депозитария,</w:t>
            </w:r>
            <w:r w:rsidRPr="00816DA3">
              <w:rPr>
                <w:rFonts w:ascii="Sourse Sans Pro" w:hAnsi="Sourse Sans Pro" w:cs="Arial CYR"/>
                <w:sz w:val="20"/>
                <w:szCs w:val="20"/>
              </w:rPr>
              <w:t xml:space="preserve"> </w:t>
            </w:r>
            <w:r w:rsidRPr="00816DA3">
              <w:rPr>
                <w:rFonts w:ascii="Sourse Sans Pro" w:hAnsi="Sourse Sans Pro" w:cs="Arial"/>
              </w:rPr>
              <w:t>за осуществление операций в ТС Фондового рынка ММВБ.</w:t>
            </w:r>
          </w:p>
        </w:tc>
        <w:tc>
          <w:tcPr>
            <w:tcW w:w="5070" w:type="dxa"/>
          </w:tcPr>
          <w:p w:rsidR="0041119C" w:rsidRPr="00816DA3" w:rsidRDefault="0041119C" w:rsidP="00B166AC">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4.8.3.</w:t>
            </w:r>
            <w:r w:rsidR="004F4A5B" w:rsidRPr="00816DA3">
              <w:rPr>
                <w:rFonts w:ascii="Sourse Sans Pro" w:hAnsi="Sourse Sans Pro"/>
                <w:lang w:val="en-US"/>
              </w:rPr>
              <w:t>4</w:t>
            </w:r>
            <w:r w:rsidRPr="00816DA3">
              <w:rPr>
                <w:rFonts w:ascii="Sourse Sans Pro" w:hAnsi="Sourse Sans Pro"/>
                <w:lang w:val="en-GB"/>
              </w:rPr>
              <w:t>. the debt of the Investor to the Bank to pay the fee (and other charges), including, without limitation, the fee of MICEX, Clearing Organization, Clearing Depositary, for performance of operations in TS of MICEX Stock Market.</w:t>
            </w:r>
          </w:p>
        </w:tc>
      </w:tr>
      <w:tr w:rsidR="009B4C45" w:rsidRPr="008953FC"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64" w:name="_Toc24380011"/>
            <w:r w:rsidRPr="00816DA3">
              <w:rPr>
                <w:rFonts w:ascii="Sourse Sans Pro" w:hAnsi="Sourse Sans Pro" w:cs="Arial"/>
                <w:color w:val="auto"/>
                <w:sz w:val="22"/>
                <w:szCs w:val="22"/>
              </w:rPr>
              <w:t>4.9. ОСОБЕННОСТИ ПОДАЧИ ИНВЕСТОРОМ И ИСПОЛНЕНИЯ БАНКОМ ЗАЯВОК НА ВНЕБИРЖЕВОМ РЫНКЕ</w:t>
            </w:r>
            <w:bookmarkEnd w:id="64"/>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bookmarkStart w:id="65" w:name="_Toc24380012"/>
            <w:r w:rsidRPr="00816DA3">
              <w:rPr>
                <w:rFonts w:ascii="Sourse Sans Pro" w:hAnsi="Sourse Sans Pro"/>
                <w:color w:val="auto"/>
                <w:sz w:val="22"/>
                <w:lang w:val="en-GB"/>
              </w:rPr>
              <w:t>4.9. PECULIARITIES OF SUBMISSION BY THE INVESTOR AND EXECUTION BY THE BANK OF REQUESTS ON OTC MARKET</w:t>
            </w:r>
            <w:bookmarkEnd w:id="65"/>
          </w:p>
        </w:tc>
      </w:tr>
      <w:tr w:rsidR="00B166AC"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4.9.1. </w:t>
            </w:r>
            <w:r w:rsidRPr="00816DA3">
              <w:rPr>
                <w:rFonts w:ascii="Sourse Sans Pro" w:hAnsi="Sourse Sans Pro" w:cs="Arial"/>
              </w:rPr>
              <w:t>Заявки</w:t>
            </w:r>
            <w:r w:rsidRPr="00816DA3">
              <w:rPr>
                <w:rFonts w:ascii="Sourse Sans Pro" w:hAnsi="Sourse Sans Pro"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 Предварительное согласование осуществляется способами, предусмотренными Регламентом для направления Заявок.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w:t>
            </w:r>
            <w:r w:rsidR="002E33B8" w:rsidRPr="00816DA3">
              <w:rPr>
                <w:rFonts w:ascii="Sourse Sans Pro" w:hAnsi="Sourse Sans Pro"/>
                <w:lang w:val="en-US"/>
              </w:rPr>
              <w:t>9.1.</w:t>
            </w:r>
            <w:r w:rsidRPr="00816DA3">
              <w:rPr>
                <w:rFonts w:ascii="Sourse Sans Pro" w:hAnsi="Sourse Sans Pro"/>
                <w:lang w:val="en-GB"/>
              </w:rPr>
              <w:t xml:space="preserve"> Requests for closing Transactions with Securities on OTC Market shall be submitted by the Investor only after prior agreement with the Bank. Prior agreement shall be given using the methods stipulated by the Terms and Conditions for sending Requests. If necessary, the Bank and the Investor may conclude supplementary agreement necessary to close Transactions on OTC Market. </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4.9.2. В рамках Договора о брокерском </w:t>
            </w:r>
            <w:r w:rsidRPr="00816DA3">
              <w:rPr>
                <w:rFonts w:ascii="Sourse Sans Pro" w:hAnsi="Sourse Sans Pro" w:cs="Arial"/>
                <w:bCs/>
              </w:rPr>
              <w:lastRenderedPageBreak/>
              <w:t>обслуживании права и обязанности по всем Сделкам на Внебиржевом рынке,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4.9.</w:t>
            </w:r>
            <w:r w:rsidR="00593454" w:rsidRPr="00816DA3">
              <w:rPr>
                <w:rFonts w:ascii="Sourse Sans Pro" w:hAnsi="Sourse Sans Pro"/>
                <w:lang w:val="en-US"/>
              </w:rPr>
              <w:t>2</w:t>
            </w:r>
            <w:r w:rsidR="002E33B8" w:rsidRPr="00816DA3">
              <w:rPr>
                <w:rFonts w:ascii="Sourse Sans Pro" w:hAnsi="Sourse Sans Pro"/>
                <w:lang w:val="en-US"/>
              </w:rPr>
              <w:t>.</w:t>
            </w:r>
            <w:r w:rsidRPr="00816DA3">
              <w:rPr>
                <w:rFonts w:ascii="Sourse Sans Pro" w:hAnsi="Sourse Sans Pro"/>
                <w:lang w:val="en-GB"/>
              </w:rPr>
              <w:t xml:space="preserve"> Within the frameworks of the Brokerage Service </w:t>
            </w:r>
            <w:r w:rsidRPr="00816DA3">
              <w:rPr>
                <w:rFonts w:ascii="Sourse Sans Pro" w:hAnsi="Sourse Sans Pro"/>
                <w:lang w:val="en-GB"/>
              </w:rPr>
              <w:lastRenderedPageBreak/>
              <w:t xml:space="preserve">Agreement, the rights and obligations under all Transactions on OTC Market as well as all Assets of the Investor used to make settlements under such </w:t>
            </w:r>
            <w:r w:rsidR="000E4338">
              <w:rPr>
                <w:rFonts w:ascii="Sourse Sans Pro" w:hAnsi="Sourse Sans Pro"/>
                <w:lang w:val="en-GB"/>
              </w:rPr>
              <w:t>Transaction</w:t>
            </w:r>
            <w:r w:rsidRPr="00816DA3">
              <w:rPr>
                <w:rFonts w:ascii="Sourse Sans Pro" w:hAnsi="Sourse Sans Pro"/>
                <w:lang w:val="en-GB"/>
              </w:rPr>
              <w:t>s shall be included into a separate Portfolio of the Investor called "OTC Market". The following shall be included into "OTC Market" Portfolio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lastRenderedPageBreak/>
              <w:t>4.9.2.1. все денежные средства Инвестора, учитываемые на соответствующем Брокерском счете Инвестора, предназначенные для расчетов по сделкам на Внебиржевом рынке;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 xml:space="preserve">4.9.2.1. all cash of the Investor recorded on the respective Brokerage Account of the Investor intended for settlements under the </w:t>
            </w:r>
            <w:r w:rsidR="000E4338">
              <w:rPr>
                <w:rFonts w:ascii="Sourse Sans Pro" w:hAnsi="Sourse Sans Pro"/>
                <w:lang w:val="en-GB"/>
              </w:rPr>
              <w:t>Transaction</w:t>
            </w:r>
            <w:r w:rsidRPr="00816DA3">
              <w:rPr>
                <w:rFonts w:ascii="Sourse Sans Pro" w:hAnsi="Sourse Sans Pro"/>
                <w:lang w:val="en-GB"/>
              </w:rPr>
              <w:t>s on OTC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4.9.2.2. все Ценные бумаги Инвестора, учитываемые на Брокерском разделе Основного счета депо, а также Торгового счета депо, Клиринговой организацией для которого является НРД, оператором которого является Банк;</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4.9.2.2. all Securities of the Investor recorded on the Brokerage Section of the Main Custody Account and the Trade Custody Account for which the Clearing Organization is NCD of which the Bank is the operator;</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4.9.2.3. любые права требования и обязательства (как в деньгах, так и в Ценных бумагах) по Сделкам, заключенным на основании Заявок Инвестора на Внебиржевом рынке;</w:t>
            </w:r>
          </w:p>
        </w:tc>
        <w:tc>
          <w:tcPr>
            <w:tcW w:w="5070" w:type="dxa"/>
          </w:tcPr>
          <w:p w:rsidR="0041119C" w:rsidRPr="00816DA3" w:rsidRDefault="0041119C" w:rsidP="00B166AC">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4.9.2.3. any claims and obligations (both in cash and in Securities) under the Transactions closed on the basis of the Investor's Requests on OTC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 xml:space="preserve">4.9.2.4. задолженность Инвестора перед Банком по оплате </w:t>
            </w:r>
            <w:r w:rsidRPr="00816DA3">
              <w:rPr>
                <w:rFonts w:ascii="Sourse Sans Pro" w:hAnsi="Sourse Sans Pro" w:cs="Arial"/>
              </w:rPr>
              <w:t xml:space="preserve">вознаграждения </w:t>
            </w:r>
            <w:r w:rsidRPr="00816DA3">
              <w:rPr>
                <w:rFonts w:ascii="Sourse Sans Pro" w:hAnsi="Sourse Sans Pro" w:cs="Arial CYR"/>
              </w:rPr>
              <w:t xml:space="preserve">(и иных сборов) </w:t>
            </w:r>
            <w:r w:rsidRPr="00816DA3">
              <w:rPr>
                <w:rFonts w:ascii="Sourse Sans Pro" w:hAnsi="Sourse Sans Pro" w:cs="Arial"/>
                <w:bCs/>
              </w:rPr>
              <w:t>за осуществление Торговых и депозитарных операций на Внебиржевом рынке.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4.9.2.4. the debt of the Investor to the Bank to pay the fee (and other charges) for performance of Trade and Depositary Operations on OTC Market.</w:t>
            </w:r>
          </w:p>
        </w:tc>
      </w:tr>
      <w:tr w:rsidR="009B4C45" w:rsidRPr="00464117" w:rsidTr="00F069E0">
        <w:tc>
          <w:tcPr>
            <w:tcW w:w="5070" w:type="dxa"/>
          </w:tcPr>
          <w:p w:rsidR="0041119C" w:rsidRPr="00816DA3" w:rsidRDefault="0041119C" w:rsidP="00D048E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4.9.3. Подача </w:t>
            </w:r>
            <w:r w:rsidRPr="00816DA3">
              <w:rPr>
                <w:rFonts w:ascii="Sourse Sans Pro" w:hAnsi="Sourse Sans Pro" w:cs="Arial"/>
              </w:rPr>
              <w:t>Заявки</w:t>
            </w:r>
            <w:r w:rsidRPr="00816DA3">
              <w:rPr>
                <w:rFonts w:ascii="Sourse Sans Pro" w:hAnsi="Sourse Sans Pro" w:cs="Arial"/>
                <w:bCs/>
              </w:rPr>
              <w:t xml:space="preserve"> на заключение </w:t>
            </w:r>
            <w:r w:rsidR="006D3247" w:rsidRPr="00816DA3">
              <w:rPr>
                <w:rFonts w:ascii="Sourse Sans Pro" w:hAnsi="Sourse Sans Pro" w:cs="Arial"/>
                <w:bCs/>
              </w:rPr>
              <w:t xml:space="preserve">какой-либо Сделки в рамках настоящего Регламента, включая, но не ограничиваясь, </w:t>
            </w:r>
            <w:r w:rsidRPr="00816DA3">
              <w:rPr>
                <w:rFonts w:ascii="Sourse Sans Pro" w:hAnsi="Sourse Sans Pro" w:cs="Arial"/>
                <w:bCs/>
              </w:rPr>
              <w:t xml:space="preserve">Сделки на Внебиржевом рынке, исполнение которой влечет за собой возникновение Непокрытой позиции (т.е. </w:t>
            </w:r>
            <w:r w:rsidRPr="00816DA3">
              <w:rPr>
                <w:rFonts w:ascii="Sourse Sans Pro" w:hAnsi="Sourse Sans Pro" w:cs="Arial"/>
              </w:rPr>
              <w:t>Заявки</w:t>
            </w:r>
            <w:r w:rsidRPr="00816DA3">
              <w:rPr>
                <w:rFonts w:ascii="Sourse Sans Pro" w:hAnsi="Sourse Sans Pro" w:cs="Arial"/>
                <w:bCs/>
              </w:rPr>
              <w:t xml:space="preserve"> на заключение </w:t>
            </w:r>
            <w:r w:rsidR="00D048EB" w:rsidRPr="00816DA3">
              <w:rPr>
                <w:rFonts w:ascii="Sourse Sans Pro" w:hAnsi="Sourse Sans Pro" w:cs="Arial"/>
                <w:bCs/>
              </w:rPr>
              <w:t>н</w:t>
            </w:r>
            <w:r w:rsidRPr="00816DA3">
              <w:rPr>
                <w:rFonts w:ascii="Sourse Sans Pro" w:hAnsi="Sourse Sans Pro" w:cs="Arial"/>
                <w:bCs/>
              </w:rPr>
              <w:t>еобеспеченных сделок), не допускается.</w:t>
            </w:r>
          </w:p>
        </w:tc>
        <w:tc>
          <w:tcPr>
            <w:tcW w:w="5070" w:type="dxa"/>
          </w:tcPr>
          <w:p w:rsidR="0041119C" w:rsidRPr="00816DA3" w:rsidRDefault="0041119C" w:rsidP="00AC3E04">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4.9.3. It is prohibited to submit a Request </w:t>
            </w:r>
            <w:r w:rsidR="00AC3E04" w:rsidRPr="00816DA3">
              <w:rPr>
                <w:rFonts w:ascii="Sourse Sans Pro" w:hAnsi="Sourse Sans Pro"/>
                <w:lang w:val="en-GB"/>
              </w:rPr>
              <w:t xml:space="preserve">for entering into any Transaction under this Terms and Conditions including without limitations a Transaction </w:t>
            </w:r>
            <w:r w:rsidRPr="00816DA3">
              <w:rPr>
                <w:rFonts w:ascii="Sourse Sans Pro" w:hAnsi="Sourse Sans Pro"/>
                <w:lang w:val="en-GB"/>
              </w:rPr>
              <w:t>on OTC Market which execution leads to appearance of the Uncovered Position (i.e. the Request for closing Unsecured Transactions).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4.9.4.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4.9.4. Depending on the place of closing the Transactions, the price of one Security may be specified by the Investor when closing Transactions on OTC Market either in the currency of the Russian Federation or in a foreign currency or as percentage of the nominal value of the Security.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согласованному между Инвестором и Банком и указанному в </w:t>
            </w:r>
            <w:r w:rsidRPr="00816DA3">
              <w:rPr>
                <w:rFonts w:ascii="Sourse Sans Pro" w:hAnsi="Sourse Sans Pro" w:cs="Arial"/>
              </w:rPr>
              <w:t>Заявке</w:t>
            </w:r>
            <w:r w:rsidRPr="00816DA3">
              <w:rPr>
                <w:rFonts w:ascii="Sourse Sans Pro" w:hAnsi="Sourse Sans Pro"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 заключения Сделки.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In all cases when the price of Security is specified in a foreign currency and settlements under the Transactions are made in the currency of the Russian Federation, the price for the purpose of settlements shall be converted at the exchange rate agreed upon between the Investor and the Bank and specified in the Investor's Request and in case if the exchange rate is not specified the price for the purpose of settlements shall be converted at the exchange rate of the Central Bank of the Russian Federation set as of the date of Transaction closing.</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Информация о валюте расчетов по Сделкам должна быть указана Инвестором в </w:t>
            </w:r>
            <w:r w:rsidRPr="00816DA3">
              <w:rPr>
                <w:rFonts w:ascii="Sourse Sans Pro" w:hAnsi="Sourse Sans Pro" w:cs="Arial"/>
              </w:rPr>
              <w:t>Заявке</w:t>
            </w:r>
            <w:r w:rsidRPr="00816DA3">
              <w:rPr>
                <w:rFonts w:ascii="Sourse Sans Pro" w:hAnsi="Sourse Sans Pro" w:cs="Arial"/>
                <w:bCs/>
              </w:rPr>
              <w:t xml:space="preserve">. При осуществлении расчетов в иностранной валюте </w:t>
            </w:r>
            <w:r w:rsidRPr="00816DA3">
              <w:rPr>
                <w:rFonts w:ascii="Sourse Sans Pro" w:hAnsi="Sourse Sans Pro" w:cs="Arial"/>
                <w:bCs/>
              </w:rPr>
              <w:lastRenderedPageBreak/>
              <w:t>положения настоящего пункта Регламента применяются с учетом требований валютного законодательства Российской Федерации.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Information on the settlement currency under the Transactions shall be specified by the Investor in the Request. When making settlements in a foreign </w:t>
            </w:r>
            <w:r w:rsidRPr="00816DA3">
              <w:rPr>
                <w:rFonts w:ascii="Sourse Sans Pro" w:hAnsi="Sourse Sans Pro"/>
                <w:lang w:val="en-GB"/>
              </w:rPr>
              <w:lastRenderedPageBreak/>
              <w:t>currency, the provisions of this clause of the Terms and Conditions shall apply subject to the requirements of the currency legislation of the Russian Federation.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4.9.5. Сделки на Внебиржевом рынке совершаются Банком от своего имени и за счет Инвестора. 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4.9.5. Transactions on OTC Market shall be closed by the Bank in its own name and at the expense of the Investor. Transactions on OTC Market may be closed by the Bank in the name and at the expense of the Investor if so provided for by the Request for closing Transaction on OTC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4.9.6. До направления Банку </w:t>
            </w:r>
            <w:r w:rsidRPr="00816DA3">
              <w:rPr>
                <w:rFonts w:ascii="Sourse Sans Pro" w:hAnsi="Sourse Sans Pro" w:cs="Arial"/>
              </w:rPr>
              <w:t>Заявки</w:t>
            </w:r>
            <w:r w:rsidRPr="00816DA3">
              <w:rPr>
                <w:rFonts w:ascii="Sourse Sans Pro" w:hAnsi="Sourse Sans Pro" w:cs="Arial"/>
                <w:bCs/>
              </w:rPr>
              <w:t xml:space="preserve"> на совершение Сделки по покупке Ценных бумаг на Внебиржевом рынке Инвестор обязан 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затрат и выплату вознаграждения Банку. После направления </w:t>
            </w:r>
            <w:r w:rsidRPr="00816DA3">
              <w:rPr>
                <w:rFonts w:ascii="Sourse Sans Pro" w:hAnsi="Sourse Sans Pro" w:cs="Arial"/>
              </w:rPr>
              <w:t>Заявки</w:t>
            </w:r>
            <w:r w:rsidRPr="00816DA3">
              <w:rPr>
                <w:rFonts w:ascii="Sourse Sans Pro" w:hAnsi="Sourse Sans Pro" w:cs="Arial"/>
                <w:bCs/>
              </w:rPr>
              <w:t xml:space="preserve"> на совершение Сделки по покупке Ценных бумаг на Внебиржевом рынке до момента исполнения заключенной на основании </w:t>
            </w:r>
            <w:r w:rsidRPr="00816DA3">
              <w:rPr>
                <w:rFonts w:ascii="Sourse Sans Pro" w:hAnsi="Sourse Sans Pro" w:cs="Arial"/>
              </w:rPr>
              <w:t>Заявки</w:t>
            </w:r>
            <w:r w:rsidRPr="00816DA3">
              <w:rPr>
                <w:rFonts w:ascii="Sourse Sans Pro" w:hAnsi="Sourse Sans Pro" w:cs="Arial"/>
                <w:bCs/>
              </w:rPr>
              <w:t xml:space="preserve"> Сделки Инвестор не имеет права требовать от Банка возвращения зарезервированной суммы.</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4.9.6. Before sending to the Bank the Request for closing the Transaction for purchase of Securities on OTC Market the Investor shall provide for availability on the Brokerage Account of the Investor of the cash (reserve cash) in the amount sufficient to make settlements under the Transaction, including payment of all necessary costs and payment of the Bank's fee. After sending the Request for closing the Transaction for purchase of Securities on OTC Market until execution of the Transaction closed on the basis of the Request, the Investor shall not be entitled to demand return of the reserved amount from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4.9.7. До направления Банку </w:t>
            </w:r>
            <w:r w:rsidRPr="00816DA3">
              <w:rPr>
                <w:rFonts w:ascii="Sourse Sans Pro" w:hAnsi="Sourse Sans Pro" w:cs="Arial"/>
              </w:rPr>
              <w:t>Заявки</w:t>
            </w:r>
            <w:r w:rsidRPr="00816DA3">
              <w:rPr>
                <w:rFonts w:ascii="Sourse Sans Pro" w:hAnsi="Sourse Sans Pro" w:cs="Arial"/>
                <w:bCs/>
              </w:rPr>
              <w:t xml:space="preserve"> на совершение Сделки по продаже Ценных бумаг на Внебиржевом рынке Инвестор обязан зарезервировать на Брокерском разделе соответствующего счета депо Ценные бумаги в количестве, достаточном для исполнения обязательств по поставке этих Ценных бумаг по итогам Сделки.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4.9.7. Before sending to the Bank the Request for closing Transaction for sale of Securities on OTC Market, the Investor shall reserve on the Brokerage Section of the respective custody account the Securities in the quantity sufficient for performance of obligations to deliver such Securities following the Transaction.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Под резервированием Ценных бумаг на Брокерском разделе для совершения Сделок на Внебиржевом рынке понимается перевод Ценных бумаг соответственно на Брокерский раздел Основного счета депо либо Торгового счета депо (в случае проведения клиринга НРД), оператором которого является Банк.</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Reservation of Securities on the Brokerage Subaccount for closing Transactions on OTC Market shall mean transfer of Securities, respectively, to the Brokerage Subaccount of the Main Custody Account or Trade Custody Account (in case of clearing by NCD) for which the operator is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4.9.8. После получения </w:t>
            </w:r>
            <w:r w:rsidRPr="00816DA3">
              <w:rPr>
                <w:rFonts w:ascii="Sourse Sans Pro" w:hAnsi="Sourse Sans Pro" w:cs="Arial"/>
              </w:rPr>
              <w:t>Заявки</w:t>
            </w:r>
            <w:r w:rsidRPr="00816DA3">
              <w:rPr>
                <w:rFonts w:ascii="Sourse Sans Pro" w:hAnsi="Sourse Sans Pro"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Pr="00816DA3">
              <w:rPr>
                <w:rFonts w:ascii="Sourse Sans Pro" w:hAnsi="Sourse Sans Pro" w:cs="Arial"/>
              </w:rPr>
              <w:t>Заявкой</w:t>
            </w:r>
            <w:r w:rsidRPr="00816DA3">
              <w:rPr>
                <w:rFonts w:ascii="Sourse Sans Pro" w:hAnsi="Sourse Sans Pro" w:cs="Arial"/>
                <w:bCs/>
              </w:rPr>
              <w:t xml:space="preserve"> не предусмотрены конкретные условия Сделки. При этом Банк имеет право, если это не противоречит </w:t>
            </w:r>
            <w:r w:rsidRPr="00816DA3">
              <w:rPr>
                <w:rFonts w:ascii="Sourse Sans Pro" w:hAnsi="Sourse Sans Pro" w:cs="Arial"/>
              </w:rPr>
              <w:t>Заявке</w:t>
            </w:r>
            <w:r w:rsidRPr="00816DA3">
              <w:rPr>
                <w:rFonts w:ascii="Sourse Sans Pro" w:hAnsi="Sourse Sans Pro" w:cs="Arial"/>
                <w:bCs/>
              </w:rPr>
              <w:t xml:space="preserve"> Инвестора, заключить один договор с контрагентом для одновременного исполнения двух или более </w:t>
            </w:r>
            <w:r w:rsidRPr="00816DA3">
              <w:rPr>
                <w:rFonts w:ascii="Sourse Sans Pro" w:hAnsi="Sourse Sans Pro" w:cs="Arial"/>
              </w:rPr>
              <w:t>Заявок</w:t>
            </w:r>
            <w:r w:rsidRPr="00816DA3">
              <w:rPr>
                <w:rFonts w:ascii="Sourse Sans Pro" w:hAnsi="Sourse Sans Pro" w:cs="Arial"/>
                <w:bCs/>
              </w:rPr>
              <w:t>, поступивших от одного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4.9.8. After receipt of the Request for closing Transaction with Securities on OTC Market, the Bank may close the respective Transaction with any counterparty and under any conditions in case the Request does not provide for certain conditions of the Transaction. At that, the Bank may, if not contrary to the Investor's Request, conclude one contract with the counterparty for simultaneous execution of two or more Requests received from one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4.9.9. Исполнение </w:t>
            </w:r>
            <w:r w:rsidRPr="00816DA3">
              <w:rPr>
                <w:rFonts w:ascii="Sourse Sans Pro" w:hAnsi="Sourse Sans Pro" w:cs="Arial"/>
              </w:rPr>
              <w:t>Заявок</w:t>
            </w:r>
            <w:r w:rsidRPr="00816DA3">
              <w:rPr>
                <w:rFonts w:ascii="Sourse Sans Pro" w:hAnsi="Sourse Sans Pro"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4.9.9. The Bank shall execute the Request for closing Transaction with Securities on OTC Market in compliance with the customs of the securities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4.9.10. 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w:t>
            </w:r>
            <w:r w:rsidRPr="00816DA3">
              <w:rPr>
                <w:rFonts w:ascii="Sourse Sans Pro" w:hAnsi="Sourse Sans Pro" w:cs="Arial"/>
                <w:bCs/>
              </w:rPr>
              <w:lastRenderedPageBreak/>
              <w:t>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4.9.10. The Transactions closed outside the Trade Systems shall be settled in the order and within the terms stipulated by the contract between the Bank and the third party - counterparty under the Transaction. The Bank shall settle the Transaction closed under the </w:t>
            </w:r>
            <w:r w:rsidRPr="00816DA3">
              <w:rPr>
                <w:rFonts w:ascii="Sourse Sans Pro" w:hAnsi="Sourse Sans Pro"/>
                <w:lang w:val="en-GB"/>
              </w:rPr>
              <w:lastRenderedPageBreak/>
              <w:t>order of the Investor on OTC Market at the expense of cash credited to the respective Brokerage Account and Securities credited to the Brokerage Section of the respective custody account and reserved in advance to close Transactions on OTC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 xml:space="preserve">4.9.11. В случае неисполнения контрагентом Банка своих обязательств по Сделке, заключенной во исполнение </w:t>
            </w:r>
            <w:r w:rsidRPr="00816DA3">
              <w:rPr>
                <w:rFonts w:ascii="Sourse Sans Pro" w:hAnsi="Sourse Sans Pro" w:cs="Arial"/>
              </w:rPr>
              <w:t>Заявки</w:t>
            </w:r>
            <w:r w:rsidRPr="00816DA3">
              <w:rPr>
                <w:rFonts w:ascii="Sourse Sans Pro" w:hAnsi="Sourse Sans Pro" w:cs="Arial"/>
                <w:bCs/>
              </w:rPr>
              <w:t xml:space="preserve"> Инвестора на Внебиржевом рынке, Банк обязан в течение 3 (Трех) Рабочих дней уведомить об этом Инвестора по электронной почте, либо по телефону,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 Данный пункт применяется только при исполнении Банком Заявки Инвестора на Внебиржевом рынке в качестве комиссионера.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4.9.11. In case the counterparty of the Bank fails to perform its obligations under the Transaction closed in pursuance of Investor's Request, the Bank shall, within 3 (Three) Business Days, so notify the Investor by e-mail or by phone, collect evidence of non-execution of the Transaction and transfer to it the rights under the Transaction in compliance with the rules of claim assignment. The Bank shall not bear liability to the Investor for failure by the counterparty to perform or properly perform the Transaction. This clause shall apply only to execution by the Bank of the Investor's Request on OTC Market as the commissioner.</w:t>
            </w:r>
          </w:p>
        </w:tc>
      </w:tr>
      <w:tr w:rsidR="009B4C45" w:rsidRPr="00464117"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66" w:name="_Toc24380013"/>
            <w:r w:rsidRPr="00816DA3">
              <w:rPr>
                <w:rStyle w:val="ab"/>
                <w:rFonts w:ascii="Sourse Sans Pro" w:hAnsi="Sourse Sans Pro" w:cs="Arial"/>
                <w:i w:val="0"/>
                <w:iCs w:val="0"/>
                <w:color w:val="auto"/>
                <w:spacing w:val="0"/>
                <w:sz w:val="22"/>
                <w:szCs w:val="22"/>
              </w:rPr>
              <w:t>4.10. ОТКАЗ В ПРИНЯТИИ И/ИЛИ ИСПОЛНЕНИИ ЗАЯВКИ ИНВЕСТОРА</w:t>
            </w:r>
            <w:bookmarkEnd w:id="66"/>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67" w:name="_Toc24380014"/>
            <w:r w:rsidRPr="00816DA3">
              <w:rPr>
                <w:rStyle w:val="ab"/>
                <w:rFonts w:ascii="Sourse Sans Pro" w:hAnsi="Sourse Sans Pro"/>
                <w:i w:val="0"/>
                <w:color w:val="auto"/>
                <w:spacing w:val="0"/>
                <w:sz w:val="22"/>
                <w:lang w:val="en-GB"/>
              </w:rPr>
              <w:t>4.10. REFUSAL TO ACCEPT AND/OR EXECUTE THE INVESTOR'S REQUEST</w:t>
            </w:r>
            <w:bookmarkEnd w:id="67"/>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4.10.1. Если иное не предусмотрено Регламентом, Банк вправе отказать в принятии и/или исполнении Заявки Инвестора в следующих случаях: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4.10.1. Unless the Terms and Conditions provides otherwise, the Bank may refuse to accept and/or execute the Investor's Request in the following cases: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4.10.1.1. отсутствие одного из обязательных реквизитов Заявки, указанных в типовой форме Заявки;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4.10.1.1. absence of one of the mandatory details of the Request specified in the standard Request form;</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4.10.1.2. несоответствие в Заявке подписи образцам подписи Инвестора, указанным в последней представленной в Банк версии Анкеты Инвестора, при их простом визуальном сличении уполномоченным работником Банка;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4.10.1.2. incompliance of the signature in the Request with the sample signature of the Investor specified in the most recent version of the Investor's Questionnaire provided to the Bank during simple visual comparison by the authorized employee of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4.10.1.3. Заявка Инвестора имеет более одного толкования;</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4.10.1.3. The Investor's Request has more than one interpretation;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 xml:space="preserve">4.10.1.4.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в ТС </w:t>
            </w:r>
            <w:r w:rsidRPr="00816DA3">
              <w:rPr>
                <w:rFonts w:ascii="Sourse Sans Pro" w:hAnsi="Sourse Sans Pro" w:cs="Arial"/>
              </w:rPr>
              <w:t>Фондового рынка</w:t>
            </w:r>
            <w:r w:rsidRPr="00816DA3">
              <w:rPr>
                <w:rFonts w:ascii="Sourse Sans Pro" w:hAnsi="Sourse Sans Pro" w:cs="Arial"/>
                <w:bCs/>
              </w:rPr>
              <w:t xml:space="preserve"> ММВБ);</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4.10.1.4. impossibility to execute the Request under the conditions specified in it based on the market condition, customs (for example, impossibility to execute the Request in the respective trade regime in TS of MICEX Stock Market);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4.10.1.5. противоречие условий Заявки нормам законодательства Российской Федерации, в том числе требованиям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 xml:space="preserve">4.10.1.5. conflict of conditions of the Request with the provisions of the legislation of the Russian Federation, including the requirements of Federal Law dated 07.08.2001 No. 115-FZ </w:t>
            </w:r>
            <w:r w:rsidRPr="00816DA3">
              <w:rPr>
                <w:rFonts w:ascii="Sourse Sans Pro" w:hAnsi="Sourse Sans Pro" w:cs="Arial"/>
                <w:cs/>
                <w:lang w:val="en-GB"/>
              </w:rPr>
              <w:t>“</w:t>
            </w:r>
            <w:r w:rsidRPr="00816DA3">
              <w:rPr>
                <w:rFonts w:ascii="Sourse Sans Pro" w:hAnsi="Sourse Sans Pro"/>
                <w:lang w:val="en-GB"/>
              </w:rPr>
              <w:t>On counteracting legalization (laundering) of criminal proceeds and terrorism financing</w:t>
            </w:r>
            <w:r w:rsidRPr="00816DA3">
              <w:rPr>
                <w:rFonts w:ascii="Sourse Sans Pro" w:hAnsi="Sourse Sans Pro" w:cs="Arial"/>
                <w:cs/>
                <w:lang w:val="en-GB"/>
              </w:rPr>
              <w:t>”</w:t>
            </w:r>
            <w:r w:rsidRPr="00816DA3">
              <w:rPr>
                <w:rFonts w:ascii="Sourse Sans Pro" w:hAnsi="Sourse Sans Pro"/>
                <w:lang w:val="en-GB"/>
              </w:rPr>
              <w:t>;</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4.10.1.6. отсутствие надлежащего обеспечения исполнения Заявки денежными средствами и/или Ценными бумагами на момент подачи Заявки;</w:t>
            </w:r>
          </w:p>
        </w:tc>
        <w:tc>
          <w:tcPr>
            <w:tcW w:w="5070" w:type="dxa"/>
          </w:tcPr>
          <w:p w:rsidR="0041119C" w:rsidRPr="00816DA3" w:rsidRDefault="0041119C" w:rsidP="00B166AC">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4.10.1.6. absence of proper security of execution of the Request with cash and/or Securities at the moment of Request submission;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 xml:space="preserve">4.10.1.7. неисполнение или ненадлежащее </w:t>
            </w:r>
            <w:r w:rsidRPr="00816DA3">
              <w:rPr>
                <w:rFonts w:ascii="Sourse Sans Pro" w:hAnsi="Sourse Sans Pro" w:cs="Arial"/>
                <w:bCs/>
              </w:rPr>
              <w:lastRenderedPageBreak/>
              <w:t>исполнение Инвестором своих обязательств по Договору о брокерском обслуживании;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lastRenderedPageBreak/>
              <w:t xml:space="preserve">4.10.1.7. non-performance or improper </w:t>
            </w:r>
            <w:r w:rsidRPr="00816DA3">
              <w:rPr>
                <w:rFonts w:ascii="Sourse Sans Pro" w:hAnsi="Sourse Sans Pro"/>
                <w:lang w:val="en-GB"/>
              </w:rPr>
              <w:lastRenderedPageBreak/>
              <w:t>performance by the Investor of its obligations under the Brokerage Service Agreement;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lastRenderedPageBreak/>
              <w:t>4.10.1.8.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 Данный пункт не применяется в случаях, предусмотренных пунктами 3 и 4 статьи 27.6. Федерального закона от 22.04.1996 № 39-ФЗ «О рынке ценных бумаг»;</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 xml:space="preserve">4.10.1.8. The Investor is not a qualified investor (when submitting orders for closing Transactions with the Financial Instruments for qualified investors). This clause shall not apply in the cases stipulated by </w:t>
            </w:r>
            <w:r w:rsidR="000003F9" w:rsidRPr="00816DA3">
              <w:rPr>
                <w:rFonts w:ascii="Sourse Sans Pro" w:hAnsi="Sourse Sans Pro"/>
                <w:lang w:val="en-GB"/>
              </w:rPr>
              <w:t>clause</w:t>
            </w:r>
            <w:r w:rsidRPr="00816DA3">
              <w:rPr>
                <w:rFonts w:ascii="Sourse Sans Pro" w:hAnsi="Sourse Sans Pro"/>
                <w:lang w:val="en-GB"/>
              </w:rPr>
              <w:t xml:space="preserve">s 3 and 4 of Article 27.6. of Federal Law dated 22.04.1996 No. 39-FZ </w:t>
            </w:r>
            <w:r w:rsidRPr="00816DA3">
              <w:rPr>
                <w:rFonts w:ascii="Sourse Sans Pro" w:hAnsi="Sourse Sans Pro" w:cs="Arial"/>
                <w:cs/>
                <w:lang w:val="en-GB"/>
              </w:rPr>
              <w:t>“</w:t>
            </w:r>
            <w:r w:rsidRPr="00816DA3">
              <w:rPr>
                <w:rFonts w:ascii="Sourse Sans Pro" w:hAnsi="Sourse Sans Pro"/>
                <w:lang w:val="en-GB"/>
              </w:rPr>
              <w:t>On securities market</w:t>
            </w:r>
            <w:r w:rsidRPr="00816DA3">
              <w:rPr>
                <w:rFonts w:ascii="Sourse Sans Pro" w:hAnsi="Sourse Sans Pro" w:cs="Arial"/>
                <w:cs/>
                <w:lang w:val="en-GB"/>
              </w:rPr>
              <w:t>”</w:t>
            </w:r>
            <w:r w:rsidRPr="00816DA3">
              <w:rPr>
                <w:rFonts w:ascii="Sourse Sans Pro" w:hAnsi="Sourse Sans Pro"/>
                <w:lang w:val="en-GB"/>
              </w:rPr>
              <w: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4.10.1.9.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4.10.1.9. The Investor intends to purchase foreign financial instruments not qualified as the securities in compliance with the legislation of the Russian Federation;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4.10.1.10. в иных случаях, по инициативе Банка.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4.10.1.10. in other cases at the initiative of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4.10.2. Отказ в принятии и/или исполнении Заявки подразумевает, что Банк вправе приостановить принятие и/или исполнение любых Заявок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4.10.2. Refusal to accept and/or execute the Request means that the Bank shall be entitled to suspend acceptance and/or execution of any Requests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4.10.3. При отказе в принятии и/или исполнении Заявки Банк сообщает Инвестору о причинах такого отказа и/или требованиях Банка любым из способов, предусмотренных для направления Заявок. При необходимости указывается срок удовлетворения Инвестором требований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4.10.3. In case of refusal to accept and/or execute the Requests, the Bank shall inform the Investor on the reasons of such refusal and/or requirements of the Bank by any means stipulated for sending Requests. If necessary, the term of satisfaction of the Bank's requirements by the Investor shall be specified.</w:t>
            </w:r>
          </w:p>
        </w:tc>
      </w:tr>
      <w:tr w:rsidR="009B4C45" w:rsidRPr="00464117"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68" w:name="_Toc24380015"/>
            <w:r w:rsidRPr="00816DA3">
              <w:rPr>
                <w:rFonts w:ascii="Sourse Sans Pro" w:hAnsi="Sourse Sans Pro" w:cs="Arial"/>
                <w:color w:val="auto"/>
                <w:sz w:val="22"/>
                <w:szCs w:val="22"/>
              </w:rPr>
              <w:t>4.11. ОСОБЕННОСТИ ИСПОЛНЕНИЯ ЗАЯВОК ИНВЕСТОРА НА ЗАКЛЮЧЕНИЕ СДЕЛОК С ФИНАНСОВЫМИ ИНСТРУМЕНТАМИ ДЛЯ КВАЛИФИЦИРОВАННЫХ ИНВЕСТОРОВ</w:t>
            </w:r>
            <w:bookmarkEnd w:id="68"/>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bookmarkStart w:id="69" w:name="_Toc24380016"/>
            <w:r w:rsidRPr="00816DA3">
              <w:rPr>
                <w:rFonts w:ascii="Sourse Sans Pro" w:hAnsi="Sourse Sans Pro"/>
                <w:color w:val="auto"/>
                <w:sz w:val="22"/>
                <w:lang w:val="en-GB"/>
              </w:rPr>
              <w:t>4.11. PECULIARITIES OF EXECUTION OF THE INVESTOR'S REQUESTS FOR CLOSING TRANSACTIONS WITH FINANCIAL INSTRUMENTS FOR QUALIFIED INVESTORS</w:t>
            </w:r>
            <w:bookmarkEnd w:id="69"/>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4.11.1. Заявки на совершение Сделок с Финансовыми инструментами для квалифицированных инвесторов имеют право подавать: </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4.11.1.1. Инвесторы, являющиеся квалифицированными инвесторами на основании Федерального закона от 22.04.1996 №39-ФЗ «О рынке ценных бумаг»; </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4.1.11.2. 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p>
          <w:p w:rsidR="0041119C" w:rsidRPr="00816DA3" w:rsidRDefault="0041119C" w:rsidP="00764B0E">
            <w:pPr>
              <w:autoSpaceDE w:val="0"/>
              <w:autoSpaceDN w:val="0"/>
              <w:adjustRightInd w:val="0"/>
              <w:spacing w:after="0" w:line="240" w:lineRule="auto"/>
              <w:jc w:val="both"/>
              <w:rPr>
                <w:rFonts w:ascii="Sourse Sans Pro" w:hAnsi="Sourse Sans Pro" w:cs="Arial"/>
                <w:sz w:val="20"/>
                <w:szCs w:val="20"/>
              </w:rPr>
            </w:pPr>
            <w:r w:rsidRPr="00816DA3">
              <w:rPr>
                <w:rFonts w:ascii="Sourse Sans Pro" w:hAnsi="Sourse Sans Pro" w:cs="Arial"/>
                <w:bCs/>
              </w:rPr>
              <w:t xml:space="preserve">4.11.1.3. </w:t>
            </w:r>
            <w:r w:rsidRPr="00816DA3">
              <w:rPr>
                <w:rFonts w:ascii="Sourse Sans Pro" w:hAnsi="Sourse Sans Pro"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816DA3">
              <w:rPr>
                <w:rFonts w:ascii="Sourse Sans Pro" w:hAnsi="Sourse Sans Pro" w:cs="Arial"/>
                <w:bCs/>
              </w:rPr>
              <w:t>пунктами 3 и 4 статьи 27.6. Федерального закона от 22.04.1996 № 39-ФЗ «О рынке ценных бумаг».</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4.11.1. The Requests for closing Transactions with Financial Instruments for qualified investors may be submitted by: </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4.11.1.1. The Investors being the qualified investors on the basis of Federal Law dated 22.04.1996 No. 39-FZ </w:t>
            </w:r>
            <w:r w:rsidRPr="00816DA3">
              <w:rPr>
                <w:rFonts w:ascii="Sourse Sans Pro" w:hAnsi="Sourse Sans Pro" w:cs="Arial"/>
                <w:cs/>
                <w:lang w:val="en-GB"/>
              </w:rPr>
              <w:t>“</w:t>
            </w:r>
            <w:r w:rsidRPr="00816DA3">
              <w:rPr>
                <w:rFonts w:ascii="Sourse Sans Pro" w:hAnsi="Sourse Sans Pro"/>
                <w:lang w:val="en-GB"/>
              </w:rPr>
              <w:t>On securities market</w:t>
            </w:r>
            <w:r w:rsidRPr="00816DA3">
              <w:rPr>
                <w:rFonts w:ascii="Sourse Sans Pro" w:hAnsi="Sourse Sans Pro" w:cs="Arial"/>
                <w:cs/>
                <w:lang w:val="en-GB"/>
              </w:rPr>
              <w:t>”</w:t>
            </w:r>
            <w:r w:rsidRPr="00816DA3">
              <w:rPr>
                <w:rFonts w:ascii="Sourse Sans Pro" w:hAnsi="Sourse Sans Pro"/>
                <w:lang w:val="en-GB"/>
              </w:rPr>
              <w:t xml:space="preserve">; </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4.1.11.2. The Investors recognized as qualified investors by the Bank in the order established by the legal instruments of the Russian Federation and the Terms and Conditions on recognizing the persons as qualified investors.</w:t>
            </w:r>
          </w:p>
          <w:p w:rsidR="0041119C" w:rsidRPr="00816DA3" w:rsidRDefault="0041119C" w:rsidP="00D72AA8">
            <w:pPr>
              <w:autoSpaceDE w:val="0"/>
              <w:autoSpaceDN w:val="0"/>
              <w:adjustRightInd w:val="0"/>
              <w:spacing w:after="0" w:line="240" w:lineRule="auto"/>
              <w:jc w:val="both"/>
              <w:rPr>
                <w:rFonts w:ascii="Sourse Sans Pro" w:hAnsi="Sourse Sans Pro" w:cs="Arial"/>
                <w:sz w:val="20"/>
                <w:szCs w:val="20"/>
                <w:lang w:val="en-GB"/>
              </w:rPr>
            </w:pPr>
            <w:r w:rsidRPr="00816DA3">
              <w:rPr>
                <w:rFonts w:ascii="Sourse Sans Pro" w:hAnsi="Sourse Sans Pro"/>
                <w:lang w:val="en-GB"/>
              </w:rPr>
              <w:t xml:space="preserve">4.11.1.3. The Investors which purchased the Securities as the result of universal succession, conversion, including in case of reorganization, distribution of property of the liquidated legal entity and in other cases established by </w:t>
            </w:r>
            <w:r w:rsidR="000003F9" w:rsidRPr="00816DA3">
              <w:rPr>
                <w:rFonts w:ascii="Sourse Sans Pro" w:hAnsi="Sourse Sans Pro"/>
                <w:lang w:val="en-GB"/>
              </w:rPr>
              <w:t>clause</w:t>
            </w:r>
            <w:r w:rsidRPr="00816DA3">
              <w:rPr>
                <w:rFonts w:ascii="Sourse Sans Pro" w:hAnsi="Sourse Sans Pro"/>
                <w:lang w:val="en-GB"/>
              </w:rPr>
              <w:t xml:space="preserve">s 3 and 4 of Article 27.6. of Federal Law dated 22.04.1996 No. 39-FZ </w:t>
            </w:r>
            <w:r w:rsidRPr="00816DA3">
              <w:rPr>
                <w:rFonts w:ascii="Sourse Sans Pro" w:hAnsi="Sourse Sans Pro" w:cs="Arial"/>
                <w:cs/>
                <w:lang w:val="en-GB"/>
              </w:rPr>
              <w:t>“</w:t>
            </w:r>
            <w:r w:rsidRPr="00816DA3">
              <w:rPr>
                <w:rFonts w:ascii="Sourse Sans Pro" w:hAnsi="Sourse Sans Pro"/>
                <w:lang w:val="en-GB"/>
              </w:rPr>
              <w:t>On securities market</w:t>
            </w:r>
            <w:r w:rsidRPr="00816DA3">
              <w:rPr>
                <w:rFonts w:ascii="Sourse Sans Pro" w:hAnsi="Sourse Sans Pro" w:cs="Arial"/>
                <w:cs/>
                <w:lang w:val="en-GB"/>
              </w:rPr>
              <w:t>”</w:t>
            </w:r>
            <w:r w:rsidRPr="00816DA3">
              <w:rPr>
                <w:rFonts w:ascii="Sourse Sans Pro" w:hAnsi="Sourse Sans Pro"/>
                <w:lang w:val="en-GB"/>
              </w:rPr>
              <w: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4.11.2. Порядок признания Инвестора </w:t>
            </w:r>
            <w:r w:rsidRPr="00816DA3">
              <w:rPr>
                <w:rFonts w:ascii="Sourse Sans Pro" w:hAnsi="Sourse Sans Pro" w:cs="Arial"/>
                <w:bCs/>
              </w:rPr>
              <w:lastRenderedPageBreak/>
              <w:t xml:space="preserve">квалифицированные инвестором определяется Регламентом признания лиц квалифицированными инвесторами. Регламент признания лиц квалифицированными инвесторами опубликован на Сайте Банка и находится в общем доступе.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4.11.2. The procedure of recognizing the Investor as </w:t>
            </w:r>
            <w:r w:rsidRPr="00816DA3">
              <w:rPr>
                <w:rFonts w:ascii="Sourse Sans Pro" w:hAnsi="Sourse Sans Pro"/>
                <w:lang w:val="en-GB"/>
              </w:rPr>
              <w:lastRenderedPageBreak/>
              <w:t xml:space="preserve">the qualified investor shall be determined by the Terms and Conditions on recognizing the persons as qualified investors. The Procedure on recognizing the persons as qualified investors is published on the Bank's Site and is available to the public. </w:t>
            </w:r>
          </w:p>
        </w:tc>
      </w:tr>
      <w:tr w:rsidR="009B4C45" w:rsidRPr="00464117" w:rsidTr="00F069E0">
        <w:tc>
          <w:tcPr>
            <w:tcW w:w="5070" w:type="dxa"/>
          </w:tcPr>
          <w:p w:rsidR="0041119C" w:rsidRPr="00816DA3" w:rsidRDefault="0041119C" w:rsidP="00764B0E">
            <w:pPr>
              <w:pStyle w:val="2"/>
              <w:spacing w:line="240" w:lineRule="auto"/>
              <w:jc w:val="both"/>
              <w:rPr>
                <w:rFonts w:ascii="Sourse Sans Pro" w:hAnsi="Sourse Sans Pro" w:cs="Arial"/>
                <w:color w:val="auto"/>
                <w:sz w:val="22"/>
                <w:szCs w:val="22"/>
              </w:rPr>
            </w:pPr>
            <w:bookmarkStart w:id="70" w:name="_Toc24380017"/>
            <w:r w:rsidRPr="00816DA3">
              <w:rPr>
                <w:rFonts w:ascii="Sourse Sans Pro" w:hAnsi="Sourse Sans Pro" w:cs="Arial"/>
                <w:color w:val="auto"/>
                <w:sz w:val="22"/>
                <w:szCs w:val="22"/>
              </w:rPr>
              <w:lastRenderedPageBreak/>
              <w:t>4.12. ОСОБЕННОСТИ ИСПОЛНЕНИЯ ЗАЯВОК ИНВЕСТОРА НА ЗАКЛЮЧЕНИЕ СДЕЛОК С ВНЕШНИМИ ЦЕННЫМИ БУМАГАМИ НА ВНЕБИРЖЕВОМ РЫНКЕ</w:t>
            </w:r>
            <w:bookmarkEnd w:id="70"/>
            <w:r w:rsidRPr="00816DA3">
              <w:rPr>
                <w:rFonts w:ascii="Sourse Sans Pro" w:hAnsi="Sourse Sans Pro" w:cs="Arial"/>
                <w:color w:val="auto"/>
                <w:sz w:val="22"/>
                <w:szCs w:val="22"/>
              </w:rPr>
              <w:t xml:space="preserve"> </w:t>
            </w:r>
          </w:p>
        </w:tc>
        <w:tc>
          <w:tcPr>
            <w:tcW w:w="5070" w:type="dxa"/>
          </w:tcPr>
          <w:p w:rsidR="0041119C" w:rsidRPr="00816DA3" w:rsidRDefault="0041119C" w:rsidP="00D72AA8">
            <w:pPr>
              <w:pStyle w:val="2"/>
              <w:spacing w:line="240" w:lineRule="auto"/>
              <w:jc w:val="both"/>
              <w:rPr>
                <w:rFonts w:ascii="Sourse Sans Pro" w:hAnsi="Sourse Sans Pro" w:cs="Arial"/>
                <w:color w:val="auto"/>
                <w:sz w:val="22"/>
                <w:szCs w:val="22"/>
                <w:lang w:val="en-GB"/>
              </w:rPr>
            </w:pPr>
            <w:bookmarkStart w:id="71" w:name="_Toc24380018"/>
            <w:r w:rsidRPr="00816DA3">
              <w:rPr>
                <w:rFonts w:ascii="Sourse Sans Pro" w:hAnsi="Sourse Sans Pro"/>
                <w:color w:val="auto"/>
                <w:sz w:val="22"/>
                <w:lang w:val="en-GB"/>
              </w:rPr>
              <w:t>4.12. PECULIARITIES OF EXECUTION OF THE INVESTOR'S REQUESTS FOR CLOSING TRANSACTIONS WITH EXTERNAL SECURITIES ON OTC MARKET</w:t>
            </w:r>
            <w:bookmarkEnd w:id="71"/>
            <w:r w:rsidRPr="00816DA3">
              <w:rPr>
                <w:rFonts w:ascii="Sourse Sans Pro" w:hAnsi="Sourse Sans Pro"/>
                <w:color w:val="auto"/>
                <w:sz w:val="22"/>
                <w:lang w:val="en-GB"/>
              </w:rPr>
              <w:t xml:space="preserve">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4.12.1. Если Инвестор, подающий Заявку на совершение Сделок с Внешними ценными бумагами на Внебиржевом рынке, является резидентом Российской Федерации, то контрагентом по Сделке с Внешними ценными бумагами может выступать:</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4.12.1.1. нерезидент Российской Федерации;</w:t>
            </w:r>
          </w:p>
          <w:p w:rsidR="0041119C" w:rsidRPr="00816DA3" w:rsidRDefault="0041119C" w:rsidP="00764B0E">
            <w:pPr>
              <w:pStyle w:val="ConsPlusNormal"/>
              <w:ind w:firstLine="0"/>
              <w:jc w:val="both"/>
              <w:rPr>
                <w:rFonts w:ascii="Sourse Sans Pro" w:hAnsi="Sourse Sans Pro"/>
                <w:sz w:val="22"/>
                <w:szCs w:val="22"/>
                <w:lang w:eastAsia="en-US"/>
              </w:rPr>
            </w:pPr>
            <w:r w:rsidRPr="00816DA3">
              <w:rPr>
                <w:rFonts w:ascii="Sourse Sans Pro" w:hAnsi="Sourse Sans Pro"/>
                <w:bCs/>
                <w:sz w:val="22"/>
                <w:szCs w:val="22"/>
              </w:rPr>
              <w:t xml:space="preserve">4.12.1.2. резидент Российской Федерации, в случае учета прав на Внешние ценные бумаги </w:t>
            </w:r>
            <w:r w:rsidRPr="00816DA3">
              <w:rPr>
                <w:rFonts w:ascii="Sourse Sans Pro" w:hAnsi="Sourse Sans Pro"/>
                <w:sz w:val="22"/>
                <w:szCs w:val="22"/>
                <w:lang w:eastAsia="en-US"/>
              </w:rPr>
              <w:t>в депозитариях, созданных в соответствии с законодательством Российской Федерации, и осуществления расчетов в валюте Российской Федерации.</w:t>
            </w:r>
            <w:r w:rsidRPr="00816DA3">
              <w:rPr>
                <w:rFonts w:ascii="Sourse Sans Pro" w:hAnsi="Sourse Sans Pro"/>
                <w:bCs/>
              </w:rPr>
              <w:t xml:space="preserve">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4.12.1. If the Investor submitting the Request for closing Transactions with External Securities on OTC Market is the resident of the Russian Federation, the counterparty under the Transaction with External Securities may be:</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4.12.1.1. non-resident of the Russian Federation;</w:t>
            </w:r>
          </w:p>
          <w:p w:rsidR="0041119C" w:rsidRPr="00816DA3" w:rsidRDefault="0041119C" w:rsidP="00D72AA8">
            <w:pPr>
              <w:pStyle w:val="ConsPlusNormal"/>
              <w:ind w:firstLine="0"/>
              <w:jc w:val="both"/>
              <w:rPr>
                <w:rFonts w:ascii="Sourse Sans Pro" w:hAnsi="Sourse Sans Pro"/>
                <w:sz w:val="22"/>
                <w:szCs w:val="22"/>
                <w:lang w:val="en-GB"/>
              </w:rPr>
            </w:pPr>
            <w:r w:rsidRPr="00816DA3">
              <w:rPr>
                <w:rFonts w:ascii="Sourse Sans Pro" w:hAnsi="Sourse Sans Pro"/>
                <w:sz w:val="22"/>
                <w:lang w:val="en-GB"/>
              </w:rPr>
              <w:t>4.12.1.2. resident of the Russian Federation if the rights to External Securities are accounted with the depositaries established in compliance with the legislation of the Russian Federation and settlements are made in the currency of the Russian Federation.</w:t>
            </w:r>
            <w:r w:rsidRPr="00816DA3">
              <w:rPr>
                <w:rFonts w:ascii="Sourse Sans Pro" w:hAnsi="Sourse Sans Pro"/>
                <w:lang w:val="en-GB"/>
              </w:rPr>
              <w:t xml:space="preserve">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4.12.2. При подаче Заявки на совершение Сделок с Внешними ценными бумагами на Внебиржевом рынке Инвестор обязан указать валюту расчетов по Сделке, в которой планируется осуществлять исполнение обязательств по оплате стоимости Внешних ценных бумаг.</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4.12.2. When submitting a Request for closing Transactions with External Securities on OTC Market, the Investor shall specify the settlement currency under the Transaction in which it is planned to perform the obligations to pay the value of External Securities.</w:t>
            </w:r>
          </w:p>
        </w:tc>
      </w:tr>
      <w:tr w:rsidR="009B4C45" w:rsidRPr="008953FC" w:rsidTr="00F069E0">
        <w:tc>
          <w:tcPr>
            <w:tcW w:w="5070" w:type="dxa"/>
          </w:tcPr>
          <w:p w:rsidR="0041119C" w:rsidRPr="00816DA3" w:rsidRDefault="0041119C" w:rsidP="00764B0E">
            <w:pPr>
              <w:pStyle w:val="af7"/>
              <w:spacing w:after="0"/>
              <w:jc w:val="both"/>
              <w:rPr>
                <w:rFonts w:ascii="Sourse Sans Pro" w:hAnsi="Sourse Sans Pro" w:cs="Arial"/>
                <w:bCs/>
              </w:rPr>
            </w:pPr>
            <w:r w:rsidRPr="00816DA3">
              <w:rPr>
                <w:rFonts w:ascii="Sourse Sans Pro" w:hAnsi="Sourse Sans Pro" w:cs="Arial"/>
                <w:bCs/>
                <w:sz w:val="22"/>
                <w:szCs w:val="22"/>
              </w:rPr>
              <w:t xml:space="preserve">4.12.3. До направления Банку Заявки на совершение Сделок с Внешними ценными бумагами на Внебиржевом рынке, предметом которой является покупка Внешних ценных бумаг, Инвестор обязан обеспечить наличие на соответствующем Брокерском счете (в зависимости от валюты, в которой Инвестор указал валюту расчетов по Сделке с Внешними ценными бумагами на Внебиржевом рынке) денежных средств в сумме, достаточной для проведения расчетов по Сделке с Внешними ценными бумагами на Внебиржевом рынке, включая оплату всех необходимых затрат и выплату вознаграждения Банку в соответствии с Тарифами Банка. </w:t>
            </w:r>
            <w:r w:rsidRPr="00816DA3">
              <w:rPr>
                <w:rFonts w:ascii="Sourse Sans Pro" w:hAnsi="Sourse Sans Pro" w:cs="Arial"/>
                <w:sz w:val="22"/>
                <w:szCs w:val="22"/>
              </w:rPr>
              <w:t>Если валюта вознаграждения Банка отлична от валюты расчетов по Сделке</w:t>
            </w:r>
            <w:r w:rsidRPr="00816DA3">
              <w:rPr>
                <w:rFonts w:ascii="Sourse Sans Pro" w:hAnsi="Sourse Sans Pro" w:cs="Arial"/>
                <w:bCs/>
                <w:sz w:val="22"/>
                <w:szCs w:val="22"/>
              </w:rPr>
              <w:t xml:space="preserve"> с Внешними ценными бумагами на Внебиржевом рынке</w:t>
            </w:r>
            <w:r w:rsidRPr="00816DA3">
              <w:rPr>
                <w:rFonts w:ascii="Sourse Sans Pro" w:hAnsi="Sourse Sans Pro"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Pr="00816DA3">
              <w:rPr>
                <w:rFonts w:ascii="Sourse Sans Pro" w:hAnsi="Sourse Sans Pro" w:cs="Arial"/>
                <w:bCs/>
                <w:sz w:val="22"/>
                <w:szCs w:val="22"/>
              </w:rPr>
              <w:t>Исполнение сделки покупки Внешних ценных бумаг, заключенной Банком на основании такой Заявки, осуществляется Банком за счет денежных средств на соответствующем Брокерском счете.</w:t>
            </w:r>
          </w:p>
        </w:tc>
        <w:tc>
          <w:tcPr>
            <w:tcW w:w="5070" w:type="dxa"/>
          </w:tcPr>
          <w:p w:rsidR="0041119C" w:rsidRPr="00816DA3" w:rsidRDefault="0041119C" w:rsidP="00D72AA8">
            <w:pPr>
              <w:pStyle w:val="af7"/>
              <w:spacing w:after="0"/>
              <w:jc w:val="both"/>
              <w:rPr>
                <w:rFonts w:ascii="Sourse Sans Pro" w:hAnsi="Sourse Sans Pro" w:cs="Arial"/>
                <w:bCs/>
                <w:lang w:val="en-GB"/>
              </w:rPr>
            </w:pPr>
            <w:r w:rsidRPr="00816DA3">
              <w:rPr>
                <w:rFonts w:ascii="Sourse Sans Pro" w:hAnsi="Sourse Sans Pro"/>
                <w:sz w:val="22"/>
                <w:lang w:val="en-GB"/>
              </w:rPr>
              <w:t xml:space="preserve">4.12.3. Before sending to the Bank the Request for closing Transactions with External Securities on OTC Market which subject is purchase of External Securities, the Investor shall provide for availability on the respective Brokerage Account (depending on the currency it which the Investor specified the settlement currency under the Transaction with External Securities on OTC Market) of cash in the amount sufficient to make settlement under the Transaction with External Securities on OTC Market, including payment of all necessary costs and payment of the fee to the Bank in compliance with the Tariffs of the Bank. If the currency of the Bank's fee differs from the settlement currency under the Transaction with External Securities on OTC Market, the Investor shall provide for the respective amount on the respective Brokerage Account in the currency of the Bank's fee. The Bank shall execute the </w:t>
            </w:r>
            <w:r w:rsidR="000E4338">
              <w:rPr>
                <w:rFonts w:ascii="Sourse Sans Pro" w:hAnsi="Sourse Sans Pro"/>
                <w:sz w:val="22"/>
                <w:lang w:val="en-GB"/>
              </w:rPr>
              <w:t>Transaction</w:t>
            </w:r>
            <w:r w:rsidRPr="00816DA3">
              <w:rPr>
                <w:rFonts w:ascii="Sourse Sans Pro" w:hAnsi="Sourse Sans Pro"/>
                <w:sz w:val="22"/>
                <w:lang w:val="en-GB"/>
              </w:rPr>
              <w:t xml:space="preserve"> for purchase of External Securities closed by the Bank on the basis of such Request at the expense of cash on the respective Brokerage Account.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4.12.4. До направления Банку Заявки на совершение Сделок с Внешними ценными бумагами на Внебиржевом рынке, предметом которой является продажа Внешних ценных бумаг, </w:t>
            </w:r>
            <w:r w:rsidRPr="00816DA3">
              <w:rPr>
                <w:rFonts w:ascii="Sourse Sans Pro" w:hAnsi="Sourse Sans Pro" w:cs="Arial"/>
                <w:bCs/>
              </w:rPr>
              <w:lastRenderedPageBreak/>
              <w:t>Инвестор обязан обеспечить наличие Внешних ценных бумаг на Брокерском разделе Основного счета депо Инвестора, а также наличие денежных средств на Брокерском счете в иностранной валюте, в которой планируются расчеты по Сделке, либо на Брокерском счете в иной иностранной валюте, либо на Брокерском счете в российских рублях, для уплаты вознаграждения Банку, а также иных сборов и платежей.</w:t>
            </w:r>
            <w:r w:rsidRPr="00816DA3">
              <w:rPr>
                <w:rFonts w:ascii="Sourse Sans Pro" w:hAnsi="Sourse Sans Pro" w:cs="Arial"/>
              </w:rPr>
              <w:t xml:space="preserve"> Если валюта вознаграждения Банка отлична от валюты расчетов по Сделке</w:t>
            </w:r>
            <w:r w:rsidRPr="00816DA3">
              <w:rPr>
                <w:rFonts w:ascii="Sourse Sans Pro" w:hAnsi="Sourse Sans Pro" w:cs="Arial"/>
                <w:bCs/>
              </w:rPr>
              <w:t xml:space="preserve"> с Внешними ценными бумагами</w:t>
            </w:r>
            <w:r w:rsidRPr="00816DA3">
              <w:rPr>
                <w:rFonts w:ascii="Sourse Sans Pro" w:hAnsi="Sourse Sans Pro" w:cs="Arial"/>
              </w:rPr>
              <w:t>, то Инвестор обязан обеспечить соответствующую сумму на соответствующем Брокерском счете в валюте вознаграждения Банка.</w:t>
            </w:r>
            <w:r w:rsidRPr="00816DA3">
              <w:rPr>
                <w:rFonts w:ascii="Sourse Sans Pro" w:hAnsi="Sourse Sans Pro" w:cs="Arial"/>
                <w:bCs/>
              </w:rPr>
              <w:t xml:space="preserve"> Уплата вознаграждения Банку осуществляется в соответствии с Тарифами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4.12.4. Before sending to the Bank the Request for closing Transactions with External Securities on OTC Market which subject is sale of External Securities, the Investor shall provide for availability of External </w:t>
            </w:r>
            <w:r w:rsidRPr="00816DA3">
              <w:rPr>
                <w:rFonts w:ascii="Sourse Sans Pro" w:hAnsi="Sourse Sans Pro"/>
                <w:lang w:val="en-GB"/>
              </w:rPr>
              <w:lastRenderedPageBreak/>
              <w:t>Securities on the Brokerage Section of the Main Custody Account of the Investor and availability of cash on the Brokerage Account in a foreign currency in which it is planned to make settlements under the Transaction or on the Brokerage Account in another foreign currency or on the Brokerage Account in Russian rubles, for payment of fee to the Bank and other charges and payments. If the currency of the Bank's fee differs from the settlement currency under the Transaction with External Securities, the Investor shall provide for the respective amount on the respective Brokerage Account in the currency of the Bank's fee. The fee shall be paid in compliance with the Tariffs of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4.12.5. После заключения Банком на основании Заявки на совершение Сделок в иностранной валюте на Внебиржевом рынке Сделки по продаже Внешних ценных бумаг за иностранную валюту Банк зачисляет полученную от контрагента по Сделке иностранную валюту на соответствующий Брокерский счет в иностранной валюте.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4.12.5. After closing by the Bank on the basis of the Request for closing Transactions in a foreign currency on OTC Market of the Transaction for sale of External Securities for foreign currency, the Bank shall credit the foreign currency received from the counterparty under the Transaction to the respective Brokerage Account in a foreign currency.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4.12.6. За совершение Банком операций по поручениям Инвестора Инвестор выплачивает Банку вознаграждение в соответствии с Тарифами 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внутреннему курсу Банка или в иностранную валюту по курсу или кросс-курсу Центрального банка Российской Федерации, установленному на дату заключения Сделки.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заключения Сделки.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4.12.6. The Investor shall pay to the Bank a fee in compliance with the Tariffs of the Bank for performance by the Bank of operations under the orders of the Investor. Obligations of the Investor to pay the fee shall be discharged by debiting by the Bank of the respective amounts without the order (consent) of the Investor from the funds credited to the Brokerage Account in Russian rubles in compliance with the Terms and Conditions. If the fee is calculated in the currency different from the settlement currency under the Transaction, the Bank shall convert the fee into Russian rubles at the internal exchange rate of the Bank or into foreign currency at the exchange rate or cross rate of the Central Bank of the Russian Federation established as of the date of Transaction closing. When submitting a Request for closing Transactions in a foreign currency on OTC Market, the Investor shall provide for availability on the Brokerage Account in a foreign currency or on the Brokerage Account in Russian rubles of cash sufficient to pay the fee to the Bank. Cash for payment of the fee to the Bank shall be debited on the date of Transaction closing.</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4.12.7. Во всем остальном, что не предусмотрено настоящим пунктом Регламента, порядок подачи и исполнения Заявки на совершение Сделок с Внешними 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4.12.7. In all the matters not covered by this </w:t>
            </w:r>
            <w:r w:rsidR="000003F9" w:rsidRPr="00816DA3">
              <w:rPr>
                <w:rFonts w:ascii="Sourse Sans Pro" w:hAnsi="Sourse Sans Pro"/>
                <w:lang w:val="en-GB"/>
              </w:rPr>
              <w:t>clause</w:t>
            </w:r>
            <w:r w:rsidRPr="00816DA3">
              <w:rPr>
                <w:rFonts w:ascii="Sourse Sans Pro" w:hAnsi="Sourse Sans Pro"/>
                <w:lang w:val="en-GB"/>
              </w:rPr>
              <w:t xml:space="preserve"> of the Terms and Conditions, the procedure of submission and execution of the Request for closing Transactions with External Securities shall comply with the procedure established by the Procedure for submission and execution of the Request for closing Transactions with Securities on OTC Market.</w:t>
            </w:r>
          </w:p>
        </w:tc>
      </w:tr>
      <w:tr w:rsidR="009B4C45" w:rsidRPr="00464117" w:rsidTr="00F069E0">
        <w:tc>
          <w:tcPr>
            <w:tcW w:w="5070" w:type="dxa"/>
          </w:tcPr>
          <w:p w:rsidR="0041119C" w:rsidRPr="00816DA3" w:rsidRDefault="0041119C" w:rsidP="00764B0E">
            <w:pPr>
              <w:pStyle w:val="2"/>
              <w:spacing w:line="240" w:lineRule="auto"/>
              <w:rPr>
                <w:rStyle w:val="10"/>
                <w:rFonts w:ascii="Sourse Sans Pro" w:hAnsi="Sourse Sans Pro" w:cs="Arial"/>
                <w:b/>
                <w:bCs/>
                <w:color w:val="auto"/>
                <w:sz w:val="22"/>
                <w:szCs w:val="22"/>
                <w:lang w:val="en-US"/>
              </w:rPr>
            </w:pPr>
            <w:bookmarkStart w:id="72" w:name="_Toc24380019"/>
            <w:r w:rsidRPr="00816DA3">
              <w:rPr>
                <w:rStyle w:val="10"/>
                <w:rFonts w:ascii="Sourse Sans Pro" w:hAnsi="Sourse Sans Pro" w:cs="Arial"/>
                <w:b/>
                <w:bCs/>
                <w:color w:val="auto"/>
                <w:sz w:val="22"/>
                <w:szCs w:val="22"/>
              </w:rPr>
              <w:lastRenderedPageBreak/>
              <w:t>4.13. ОСОБЕННОСТИ СОВЕРШЕНИЯ СРОЧНЫХ СДЕЛОК</w:t>
            </w:r>
            <w:bookmarkEnd w:id="72"/>
          </w:p>
        </w:tc>
        <w:tc>
          <w:tcPr>
            <w:tcW w:w="5070" w:type="dxa"/>
          </w:tcPr>
          <w:p w:rsidR="0041119C" w:rsidRPr="00816DA3" w:rsidRDefault="0041119C" w:rsidP="00D72AA8">
            <w:pPr>
              <w:pStyle w:val="2"/>
              <w:spacing w:line="240" w:lineRule="auto"/>
              <w:rPr>
                <w:rStyle w:val="10"/>
                <w:rFonts w:ascii="Sourse Sans Pro" w:hAnsi="Sourse Sans Pro" w:cs="Arial"/>
                <w:b/>
                <w:bCs/>
                <w:color w:val="auto"/>
                <w:sz w:val="22"/>
                <w:szCs w:val="22"/>
                <w:lang w:val="en-GB"/>
              </w:rPr>
            </w:pPr>
            <w:bookmarkStart w:id="73" w:name="_Toc24380020"/>
            <w:r w:rsidRPr="00816DA3">
              <w:rPr>
                <w:rStyle w:val="10"/>
                <w:rFonts w:ascii="Sourse Sans Pro" w:hAnsi="Sourse Sans Pro"/>
                <w:bCs/>
                <w:color w:val="auto"/>
                <w:sz w:val="22"/>
                <w:lang w:val="en-GB"/>
              </w:rPr>
              <w:t>4.13. PECULIARITIES OF EXECUTION OF FORWARD TRANSACTIONS</w:t>
            </w:r>
            <w:bookmarkEnd w:id="73"/>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4.13.1. За исключением настоящего раздела 4.13 Регламента прочие положения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4.13.1. Except for this section 4.13 of the Terms and Conditions, other provisions of the Terms and Conditions determining the procedure and conditions of interaction of the Bank and the Investor when closing Transactions and other operations with Securities and cash of the Investor shall apply, respectively, to the procedure and conditions of interaction of the Bank and the Investor when closing Forward Transactions and related operations unless this section of the Terms and Conditions provided otherwise, and such provisions of the Terms and Conditions are not incompatible with the nature of Forward Transactions and related operations.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4.13.2. </w:t>
            </w:r>
            <w:r w:rsidRPr="00816DA3">
              <w:rPr>
                <w:rFonts w:ascii="Sourse Sans Pro" w:hAnsi="Sourse Sans Pro" w:cs="Arial"/>
              </w:rPr>
              <w:t>Банк вправе изменить перечень Срочных сделок, в отношении которых принимает от Инвестора Заявки. В случае изменения перечня Срочных сделок указанная информация публикуется на Сайте Банка за 1 (Один) Рабочий день до вступления данных изменений в силу.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4.13.2. The Bank may change the list of Forward Transactions in respect of which it accepts the Requests from the Investor. In case of change in the list of Forward Transactions, such information shall be published on the Bank's Site 1 (One) Business Day before the effective date of such changes.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4.13.3. </w:t>
            </w:r>
            <w:r w:rsidRPr="00816DA3">
              <w:rPr>
                <w:rFonts w:ascii="Sourse Sans Pro" w:hAnsi="Sourse Sans Pro"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В случае подачи Инвестором Уведомления об исполнении Опционного договора Инвестор обязан обеспечить наличие на соответствующем Брокерском счете денежных средств для его исполнения в соответствии с п.4.13.9.</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4.13.3. At the moment of submission of the Request for closing Forward Transactions, the Investor shall provide for availability on the respective Brokerage Account of cash in the amount of the Security Deposit required to open the position or pay the premium under the Option Contract. </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If the Investor submits the Notice on execution of the Option Contract, the Investor shall provide for availability on the respective Brokerage Account of cash to execute it in compliance with </w:t>
            </w:r>
            <w:r w:rsidR="000003F9" w:rsidRPr="00816DA3">
              <w:rPr>
                <w:rFonts w:ascii="Sourse Sans Pro" w:hAnsi="Sourse Sans Pro"/>
                <w:lang w:val="en-GB"/>
              </w:rPr>
              <w:t>clause</w:t>
            </w:r>
            <w:r w:rsidRPr="00816DA3">
              <w:rPr>
                <w:rFonts w:ascii="Sourse Sans Pro" w:hAnsi="Sourse Sans Pro"/>
                <w:lang w:val="en-GB"/>
              </w:rPr>
              <w:t xml:space="preserve"> 4.13.9.</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4.13.4. </w:t>
            </w:r>
            <w:r w:rsidRPr="00816DA3">
              <w:rPr>
                <w:rFonts w:ascii="Sourse Sans Pro" w:hAnsi="Sourse Sans Pro"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4.13.12.</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4.13.4. The Investor shall constantly maintain availability on the respective Brokerage Account of cash in the amount not less than the size of the Security Deposit of the Investor under all Open Positions of the Investor under the Forward Transactions. The Investor hereby agrees that failure to perform the above obligation shall be an unconditional ground for the Bank to perform the actions in compliance with </w:t>
            </w:r>
            <w:r w:rsidR="000003F9" w:rsidRPr="00816DA3">
              <w:rPr>
                <w:rFonts w:ascii="Sourse Sans Pro" w:hAnsi="Sourse Sans Pro"/>
                <w:lang w:val="en-GB"/>
              </w:rPr>
              <w:t>clause</w:t>
            </w:r>
            <w:r w:rsidRPr="00816DA3">
              <w:rPr>
                <w:rFonts w:ascii="Sourse Sans Pro" w:hAnsi="Sourse Sans Pro"/>
                <w:lang w:val="en-GB"/>
              </w:rPr>
              <w:t xml:space="preserve"> 4.13.12.</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4.13.5. </w:t>
            </w:r>
            <w:r w:rsidRPr="00816DA3">
              <w:rPr>
                <w:rFonts w:ascii="Sourse Sans Pro" w:hAnsi="Sourse Sans Pro"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4.13.5. The Bank may not execute the Requests of the Investor for closing Forward Transactions or the Request for execution of the Option Contract in the following cases: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4.13</w:t>
            </w:r>
            <w:r w:rsidRPr="00816DA3">
              <w:rPr>
                <w:rFonts w:ascii="Sourse Sans Pro" w:hAnsi="Sourse Sans Pro" w:cs="Arial"/>
              </w:rPr>
              <w:t>.5.1. при недостаточности денежных средств на соответствующем Брокерском счете Инвестора, зарезервированных для совершения Срочных сделок;</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4.13.5.1. in case of insufficiency of cash on the respective Brokerage Account of the Investor reserved for closing Forward Transactions,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4.13</w:t>
            </w:r>
            <w:r w:rsidRPr="00816DA3">
              <w:rPr>
                <w:rFonts w:ascii="Sourse Sans Pro" w:hAnsi="Sourse Sans Pro" w:cs="Arial"/>
              </w:rPr>
              <w:t>.5.2. подачи Инвестором поручения на покупку/продажу Поставочного Фьючерсного договора в последний день его обращения, определенный в соответствии с его Спецификацией, с целью Открытия позиции по Срочной сделке;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4.13.5.2. submission by the Investor of the order for purchase/sale of the Deliverable Futures Contract on the last day of its circulation determined in compliance with its Specification to Open positions under the Forward Transaction;</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lastRenderedPageBreak/>
              <w:t>4.13.5.3. в иных предусмотренных Регламентом случаях, предоставляющих право Банку отказать Инвестору в исполнении поручений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4.13.5.3. in other cases stipulated by the Terms and Conditions entitling the Bank to refuse to execute the orders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4.13.6. </w:t>
            </w:r>
            <w:r w:rsidRPr="00816DA3">
              <w:rPr>
                <w:rFonts w:ascii="Sourse Sans Pro" w:hAnsi="Sourse Sans Pro"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 недостаточно для поддержания Открытых позиций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4.13.6. The Bank may not execute the Requests of the Investor for withdrawal (return) of cash from the respective Brokerage Account if execution of these Requests will result in the size of cash reserved for closing Forward Transactions becoming insufficient to maintain the Open Positions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4.13.7. </w:t>
            </w:r>
            <w:r w:rsidRPr="00816DA3">
              <w:rPr>
                <w:rFonts w:ascii="Sourse Sans Pro" w:hAnsi="Sourse Sans Pro" w:cs="Arial"/>
              </w:rPr>
              <w:t>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в ТС FORTS.</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4.13.7. The Bank shall, on the basis of the report of the Clearing Organization, credit/debit the Variation Margin, Premiums under the Option Contracts to/from the Brokerage Account, increasing/decreasing the cash balance on the respective Brokerage Account reserved for closing Forward Transactions in FORTS TS.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4.13.8. Банк не производит исполнение Поставочных Фьючерсных договоров.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4.13.8. The Bank shall not execute the Deliverable Futures Contracts.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4.13.9.</w:t>
            </w:r>
            <w:r w:rsidR="002F545A" w:rsidRPr="00816DA3">
              <w:rPr>
                <w:rFonts w:ascii="Sourse Sans Pro" w:hAnsi="Sourse Sans Pro" w:cs="Arial"/>
                <w:bCs/>
              </w:rPr>
              <w:t xml:space="preserve"> </w:t>
            </w:r>
            <w:r w:rsidRPr="00816DA3">
              <w:rPr>
                <w:rFonts w:ascii="Sourse Sans Pro" w:hAnsi="Sourse Sans Pro" w:cs="Arial"/>
              </w:rPr>
              <w:t>Для исполнения Опционных договоров, по которым Инвестор является покупателем, Инвестор обязан до 15 часов 00 минут Московского времени:</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уведомить Банк о намерении исполнить Опционный договор и</w:t>
            </w:r>
          </w:p>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4.13.9.</w:t>
            </w:r>
            <w:r w:rsidR="002F545A" w:rsidRPr="00816DA3">
              <w:rPr>
                <w:rFonts w:ascii="Sourse Sans Pro" w:hAnsi="Sourse Sans Pro"/>
                <w:lang w:val="en-GB"/>
              </w:rPr>
              <w:t xml:space="preserve"> </w:t>
            </w:r>
            <w:r w:rsidRPr="00816DA3">
              <w:rPr>
                <w:rFonts w:ascii="Sourse Sans Pro" w:hAnsi="Sourse Sans Pro"/>
                <w:lang w:val="en-GB"/>
              </w:rPr>
              <w:t>To execute the Option Contracts under which the Investor is a purchaser, the Investor shall, before 03.00 p.m., Moscow time:</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notify the Bank on intent to execute the Option Contract, and</w:t>
            </w:r>
          </w:p>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provide for availability on the respective Brokerage Account of cash on the amount sufficient for making the Security Deposit for the Position under the Futures Contract opened as the result of execution of the Option Contract.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4.13.10. </w:t>
            </w:r>
            <w:r w:rsidRPr="00816DA3">
              <w:rPr>
                <w:rFonts w:ascii="Sourse Sans Pro" w:hAnsi="Sourse Sans Pro" w:cs="Arial"/>
              </w:rPr>
              <w:t>Исполнение Опционных договоров, по которым Инвестор является продавцом, осуществляется в порядке, установленном Правилами ТС и Правилами клиринга без дополнительного поручения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4.13.10. The Option Contracts under which the Investor is a seller shall be exercised in the order established by TS Rules and Clearing Rules without an additional order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4.13.11. </w:t>
            </w:r>
            <w:r w:rsidRPr="00816DA3">
              <w:rPr>
                <w:rFonts w:ascii="Sourse Sans Pro" w:hAnsi="Sourse Sans Pro"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4.13.11. The Bank shall be entitled to independently close the Offset Transactions without the Investor's Request but in its interests and at its expense in the cases if their closing is necessary to protect the property interests of the Bank, including in the following cases: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а)</w:t>
            </w:r>
            <w:r w:rsidRPr="00816DA3">
              <w:rPr>
                <w:rFonts w:ascii="Sourse Sans Pro" w:hAnsi="Sourse Sans Pro" w:cs="Arial"/>
              </w:rPr>
              <w:t xml:space="preserve"> отсутствия достаточной суммы денежных средств на Брокерском счете, необходимых для уплаты Вариационной маржи по Срочным сделкам, и/или,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a) absence of sufficient amount of cash on the Brokerage Account necessary to pay the Variation Margin under the Forward Transactions, and/or,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б) невозможности исполнения обязательств по оплате/поставке базисного актива по Открытым позициям Инвестора по Срочным сделкам.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b)</w:t>
            </w:r>
            <w:r w:rsidR="002F545A" w:rsidRPr="00816DA3">
              <w:rPr>
                <w:rFonts w:ascii="Sourse Sans Pro" w:hAnsi="Sourse Sans Pro"/>
                <w:lang w:val="en-GB"/>
              </w:rPr>
              <w:t xml:space="preserve"> </w:t>
            </w:r>
            <w:r w:rsidRPr="00816DA3">
              <w:rPr>
                <w:rFonts w:ascii="Sourse Sans Pro" w:hAnsi="Sourse Sans Pro"/>
                <w:lang w:val="en-GB"/>
              </w:rPr>
              <w:t>impossibility to perform the obligations to pay/deliver the underlying asset under the Open Positions of the Investor under the Forward Transactions.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w:t>
            </w:r>
            <w:r w:rsidRPr="00816DA3">
              <w:rPr>
                <w:rFonts w:ascii="Sourse Sans Pro" w:hAnsi="Sourse Sans Pro" w:cs="Arial"/>
              </w:rPr>
              <w:lastRenderedPageBreak/>
              <w:t>превышающих размер Активов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Offset Transactions shall be closed by the Bank at the current market prices. The Investor hereby agrees that closing of Offset Transaction may result in significant losses for the Investor, including those exceeding the size of Assets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 xml:space="preserve">4.13.12. В случае неисполнения или ненадлежащего исполнения Инвестором обязанности, установленной пунктом 4.13.4. Регламента, </w:t>
            </w:r>
            <w:r w:rsidRPr="00816DA3">
              <w:rPr>
                <w:rFonts w:ascii="Sourse Sans Pro" w:hAnsi="Sourse Sans Pro" w:cs="Arial"/>
              </w:rPr>
              <w:t>независимо от положений иных пунктов Регламента, Банк 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4.13.12. In case of failure to perform or improper performance by the Investor of the obligation established by </w:t>
            </w:r>
            <w:r w:rsidR="000003F9" w:rsidRPr="00816DA3">
              <w:rPr>
                <w:rFonts w:ascii="Sourse Sans Pro" w:hAnsi="Sourse Sans Pro"/>
                <w:lang w:val="en-GB"/>
              </w:rPr>
              <w:t>clause</w:t>
            </w:r>
            <w:r w:rsidRPr="00816DA3">
              <w:rPr>
                <w:rFonts w:ascii="Sourse Sans Pro" w:hAnsi="Sourse Sans Pro"/>
                <w:lang w:val="en-GB"/>
              </w:rPr>
              <w:t xml:space="preserve"> 4.13.4. of the Terms and Conditions, irrespective of the provisions of other clauses of the Terms and Conditions, the Bank may close the Offset Transactions at any time when the amount of cash of the respective Brokerage Account of the Investor is insufficient to maintain the Open Positions under the Forward Transactions.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4.13.13. </w:t>
            </w:r>
            <w:r w:rsidRPr="00816DA3">
              <w:rPr>
                <w:rFonts w:ascii="Sourse Sans Pro" w:hAnsi="Sourse Sans Pro" w:cs="Arial"/>
              </w:rPr>
              <w:t>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содержать следующую информацию:</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4.13.13. The Bank may, at its sole discretion, unilaterally change the size of the Security Deposit of the Investor under Forward Transactions. The Bank shall notify the Investor on such change. Notice on change of the size of the Security Deposit shall contain the following information: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4.13</w:t>
            </w:r>
            <w:r w:rsidRPr="00816DA3">
              <w:rPr>
                <w:rFonts w:ascii="Sourse Sans Pro" w:hAnsi="Sourse Sans Pro" w:cs="Arial"/>
              </w:rPr>
              <w:t>.13.1. Срочные сделки, по которым изменен размер Гарантийного обеспечения;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4.13.13.1. Forward Transactions for which the size of the Security Deposit is changed;</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4.13</w:t>
            </w:r>
            <w:r w:rsidRPr="00816DA3">
              <w:rPr>
                <w:rFonts w:ascii="Sourse Sans Pro" w:hAnsi="Sourse Sans Pro" w:cs="Arial"/>
              </w:rPr>
              <w:t>.13.2. новый размер Гарантийного обеспечения;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4.13.13.2. new size of the Security Deposit;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4.13</w:t>
            </w:r>
            <w:r w:rsidRPr="00816DA3">
              <w:rPr>
                <w:rFonts w:ascii="Sourse Sans Pro" w:hAnsi="Sourse Sans Pro" w:cs="Arial"/>
              </w:rPr>
              <w:t>.13.3. дата и время, с которого новый размер Гарантийного обеспечения вступает в силу.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4.13.13.3. date and time from which the new size of the Security Deposit comes into effect.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соответствующем Брокерском счете денежных средств в размере, не меньшем размера Гарантийного обеспечения, указанного в уведомлении.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After receipt of notice from the Bank, the Investor shall, before the effective date of the new size of the Security Deposit, provide of availability on the respective Brokerage Account of cash in the amount not less than the size of the Security Deposit specified in the notice.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The Investor hereby agrees that failure to perform the above obligation shall be an unconditional ground for immediate closing by the Bank of Offset Transactions at the expense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4.13.14. </w:t>
            </w:r>
            <w:r w:rsidRPr="00816DA3">
              <w:rPr>
                <w:rFonts w:ascii="Sourse Sans Pro" w:hAnsi="Sourse Sans Pro" w:cs="Arial"/>
              </w:rPr>
              <w:t>Права и обязанности по всем Срочным сделкам, равно как и все Активы Инвестора, используемые для осуществления расчетов по таким сделкам, включаются в состав отдельного Портфеля Инвестора «ТС FORTS». В состав Портфеля Инвестора «ТС FORTS» включаются: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4.13.14. The rights and obligations under all Forward Transactions as well as all Assets of the Investor used to make settlements under such </w:t>
            </w:r>
            <w:r w:rsidR="000E4338">
              <w:rPr>
                <w:rFonts w:ascii="Sourse Sans Pro" w:hAnsi="Sourse Sans Pro"/>
                <w:lang w:val="en-GB"/>
              </w:rPr>
              <w:t>Transaction</w:t>
            </w:r>
            <w:r w:rsidRPr="00816DA3">
              <w:rPr>
                <w:rFonts w:ascii="Sourse Sans Pro" w:hAnsi="Sourse Sans Pro"/>
                <w:lang w:val="en-GB"/>
              </w:rPr>
              <w:t>s shall be included into a separate Portfolio of the Investor called "FORTS TS". The following shall be included into "FORTS TS" Portfolio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4.13</w:t>
            </w:r>
            <w:r w:rsidRPr="00816DA3">
              <w:rPr>
                <w:rFonts w:ascii="Sourse Sans Pro" w:hAnsi="Sourse Sans Pro" w:cs="Arial"/>
              </w:rPr>
              <w:t>.14.1. все денежные средства Инвестора, учитываемые на Брокерских счетах Инвестора, предназначенных для расчетов по сделкам в ТС FORTS;</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4.13.14.1. all cash of the Investor recorded on the Brokerage Accounts of the Investor intended for settlements under the </w:t>
            </w:r>
            <w:r w:rsidR="000E4338">
              <w:rPr>
                <w:rFonts w:ascii="Sourse Sans Pro" w:hAnsi="Sourse Sans Pro"/>
                <w:lang w:val="en-GB"/>
              </w:rPr>
              <w:t>Transaction</w:t>
            </w:r>
            <w:r w:rsidRPr="00816DA3">
              <w:rPr>
                <w:rFonts w:ascii="Sourse Sans Pro" w:hAnsi="Sourse Sans Pro"/>
                <w:lang w:val="en-GB"/>
              </w:rPr>
              <w:t>s in FORTS 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4.13</w:t>
            </w:r>
            <w:r w:rsidRPr="00816DA3">
              <w:rPr>
                <w:rFonts w:ascii="Sourse Sans Pro" w:hAnsi="Sourse Sans Pro" w:cs="Arial"/>
              </w:rPr>
              <w:t>.14.2. любые права требования и обязательства по Срочным сделкам, заключенным на основании Заявок Инвестора в ТС FORTS;</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4.13.14.2. any claims and obligations under the Forward Transactions closed on the basis of the Investor's Requests in FORTS TS;</w:t>
            </w:r>
          </w:p>
        </w:tc>
      </w:tr>
      <w:tr w:rsidR="009B4C45" w:rsidRPr="008953FC" w:rsidTr="00F069E0">
        <w:tc>
          <w:tcPr>
            <w:tcW w:w="5070" w:type="dxa"/>
          </w:tcPr>
          <w:p w:rsidR="0041119C" w:rsidRPr="00816DA3" w:rsidRDefault="0041119C" w:rsidP="001D3395">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t>4.13</w:t>
            </w:r>
            <w:r w:rsidRPr="00816DA3">
              <w:rPr>
                <w:rFonts w:ascii="Sourse Sans Pro" w:hAnsi="Sourse Sans Pro" w:cs="Arial"/>
              </w:rPr>
              <w:t>.1</w:t>
            </w:r>
            <w:r w:rsidR="001D3395" w:rsidRPr="00816DA3">
              <w:rPr>
                <w:rFonts w:ascii="Sourse Sans Pro" w:hAnsi="Sourse Sans Pro" w:cs="Arial"/>
              </w:rPr>
              <w:t>4</w:t>
            </w:r>
            <w:r w:rsidRPr="00816DA3">
              <w:rPr>
                <w:rFonts w:ascii="Sourse Sans Pro" w:hAnsi="Sourse Sans Pro" w:cs="Arial"/>
              </w:rPr>
              <w:t>.3. задолженность Инвестора перед Банком по оплате вознаграждения за осуществление операций в ТС FORTS.</w:t>
            </w:r>
          </w:p>
        </w:tc>
        <w:tc>
          <w:tcPr>
            <w:tcW w:w="5070" w:type="dxa"/>
          </w:tcPr>
          <w:p w:rsidR="0041119C" w:rsidRPr="00816DA3" w:rsidRDefault="0041119C" w:rsidP="00B166AC">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4.13.15.3. the debt of the Investor to the Bank to pay the fee for performance of operations in FORTS TS.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 xml:space="preserve">4.13.15. </w:t>
            </w:r>
            <w:r w:rsidRPr="00816DA3">
              <w:rPr>
                <w:rFonts w:ascii="Sourse Sans Pro" w:hAnsi="Sourse Sans Pro" w:cs="Arial"/>
              </w:rPr>
              <w:t>При наличии документально подтвержденной информации о смерти Инвестора - физического лица Банк вправе осуществить следующие действия: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4.13.15. In case of documented information on death of the individual Investor, the Bank may perform the following actions: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bCs/>
              </w:rPr>
              <w:lastRenderedPageBreak/>
              <w:t>4.13.15.1.</w:t>
            </w:r>
            <w:r w:rsidRPr="00816DA3">
              <w:rPr>
                <w:rFonts w:ascii="Sourse Sans Pro" w:hAnsi="Sourse Sans Pro" w:cs="Arial"/>
              </w:rPr>
              <w:t xml:space="preserve"> в случае наличия непогашенного обязательства по Непокрытым позициям, Банк осуществляет покупку и/или продажу Ценных бумаг за счет средств составляющих обеспечение, в срок до конца текущей биржевой сессии в момент получения извещения, или до конца следующей биржевой сессии в случае невозможности совершения офсетной сделки в текущем дне, в объеме достаточном для погашения всех обязательств Инвестора.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xml:space="preserve">4.13.15.1. in case of presence of outstanding obligation under the Uncovered Positions, the Bank shall purchase and/or sell the Securities at the expense of funds making up the security till the end of the current exchange session at the moment of receipt of the notice or till the end of the following exchange session in case of impossibility to close the offset </w:t>
            </w:r>
            <w:r w:rsidR="000E4338">
              <w:rPr>
                <w:rFonts w:ascii="Sourse Sans Pro" w:hAnsi="Sourse Sans Pro"/>
                <w:lang w:val="en-GB"/>
              </w:rPr>
              <w:t>Transaction</w:t>
            </w:r>
            <w:r w:rsidRPr="00816DA3">
              <w:rPr>
                <w:rFonts w:ascii="Sourse Sans Pro" w:hAnsi="Sourse Sans Pro"/>
                <w:lang w:val="en-GB"/>
              </w:rPr>
              <w:t xml:space="preserve"> during the current day, in the scope sufficient to discharge all obligations of the Investor. </w:t>
            </w:r>
          </w:p>
        </w:tc>
      </w:tr>
      <w:tr w:rsidR="009B4C45" w:rsidRPr="008953FC"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bCs/>
              </w:rPr>
              <w:t>4.13.15.2.</w:t>
            </w:r>
            <w:r w:rsidRPr="00816DA3">
              <w:rPr>
                <w:rFonts w:ascii="Sourse Sans Pro" w:hAnsi="Sourse Sans Pro" w:cs="Arial"/>
              </w:rPr>
              <w:t xml:space="preserve"> в случае наличия открытых позиций на срочном рынке FORTS,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 xml:space="preserve">4.13.15.2. in case of presence of open positions on FORTS forward market, the Bank shall close all open positions by offset </w:t>
            </w:r>
            <w:r w:rsidR="000E4338">
              <w:rPr>
                <w:rFonts w:ascii="Sourse Sans Pro" w:hAnsi="Sourse Sans Pro"/>
                <w:lang w:val="en-GB"/>
              </w:rPr>
              <w:t>Transaction</w:t>
            </w:r>
            <w:r w:rsidRPr="00816DA3">
              <w:rPr>
                <w:rFonts w:ascii="Sourse Sans Pro" w:hAnsi="Sourse Sans Pro"/>
                <w:lang w:val="en-GB"/>
              </w:rPr>
              <w:t xml:space="preserve">s at the market price, till the end of the current exchange session or during the subsequent sessions in case of impossibility to close the offset </w:t>
            </w:r>
            <w:r w:rsidR="000E4338">
              <w:rPr>
                <w:rFonts w:ascii="Sourse Sans Pro" w:hAnsi="Sourse Sans Pro"/>
                <w:lang w:val="en-GB"/>
              </w:rPr>
              <w:t>Transaction</w:t>
            </w:r>
            <w:r w:rsidRPr="00816DA3">
              <w:rPr>
                <w:rFonts w:ascii="Sourse Sans Pro" w:hAnsi="Sourse Sans Pro"/>
                <w:lang w:val="en-GB"/>
              </w:rPr>
              <w:t xml:space="preserve"> during the current day.</w:t>
            </w:r>
          </w:p>
        </w:tc>
      </w:tr>
      <w:tr w:rsidR="009B4C45" w:rsidRPr="00464117" w:rsidTr="00F069E0">
        <w:tc>
          <w:tcPr>
            <w:tcW w:w="5070" w:type="dxa"/>
          </w:tcPr>
          <w:p w:rsidR="0041119C" w:rsidRPr="00816DA3" w:rsidRDefault="0041119C" w:rsidP="00764B0E">
            <w:pPr>
              <w:spacing w:after="0" w:line="240" w:lineRule="auto"/>
              <w:jc w:val="both"/>
              <w:rPr>
                <w:rFonts w:ascii="Sourse Sans Pro" w:hAnsi="Sourse Sans Pro" w:cs="Arial"/>
                <w:b/>
                <w:bCs/>
              </w:rPr>
            </w:pPr>
            <w:r w:rsidRPr="00816DA3">
              <w:rPr>
                <w:rFonts w:ascii="Sourse Sans Pro" w:hAnsi="Sourse Sans Pro" w:cs="Arial"/>
                <w:b/>
                <w:bCs/>
              </w:rPr>
              <w:t>4.14. ОСОБЕННОСТИ ОБЕСПЕЧЕНИЯ ИСПОЛНЕНИЯ ОБЯЗАТЕЛЬСТВ ПО СРОЧНЫМ СДЕЛКАМ</w:t>
            </w:r>
          </w:p>
        </w:tc>
        <w:tc>
          <w:tcPr>
            <w:tcW w:w="5070" w:type="dxa"/>
          </w:tcPr>
          <w:p w:rsidR="0041119C" w:rsidRPr="00816DA3" w:rsidRDefault="0041119C" w:rsidP="00D72AA8">
            <w:pPr>
              <w:spacing w:after="0" w:line="240" w:lineRule="auto"/>
              <w:jc w:val="both"/>
              <w:rPr>
                <w:rFonts w:ascii="Sourse Sans Pro" w:hAnsi="Sourse Sans Pro" w:cs="Arial"/>
                <w:b/>
                <w:bCs/>
                <w:lang w:val="en-GB"/>
              </w:rPr>
            </w:pPr>
            <w:r w:rsidRPr="00816DA3">
              <w:rPr>
                <w:rFonts w:ascii="Sourse Sans Pro" w:hAnsi="Sourse Sans Pro"/>
                <w:b/>
                <w:lang w:val="en-GB"/>
              </w:rPr>
              <w:t>4.14. PECULIARITIES OF SECURITY OF PERFORMANCE OF OBLIGATIONS UNDER FORWARD TRANSACTIONS</w:t>
            </w:r>
          </w:p>
        </w:tc>
      </w:tr>
      <w:tr w:rsidR="009B4C45" w:rsidRPr="00464117"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rPr>
              <w:t xml:space="preserve">4.14.1. Для обеспечения исполнения Инвестором обязательств, которые могут возникнуть в результате совершения Банком Срочной сделки на основании и в соответствии с Заявкой Инвестора, Банк блокирует на разделе Брокерского счета, предназначенном для учета Сделок и неторговых операций в Торговой системе </w:t>
            </w:r>
            <w:r w:rsidRPr="00816DA3">
              <w:rPr>
                <w:rFonts w:ascii="Sourse Sans Pro" w:hAnsi="Sourse Sans Pro" w:cs="Arial"/>
                <w:lang w:val="en-US"/>
              </w:rPr>
              <w:t>FORTS</w:t>
            </w:r>
            <w:r w:rsidRPr="00816DA3">
              <w:rPr>
                <w:rFonts w:ascii="Sourse Sans Pro" w:hAnsi="Sourse Sans Pro" w:cs="Arial"/>
              </w:rPr>
              <w:t xml:space="preserve"> и остатков денежных средств Инвестора по результатам указанных операций, дополнительное обеспечение в размере 10% (Десять) процентов от суммы Гарантийного обеспечения, установленной Правилами Торговой системы по открытым позициям Инвестора.</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4.14.1. To ensure performance by the Investor of the obligations which may arise as the result of closing by the Bank of the Forward Transaction on the basis and in compliance with the Request of the Investor, the Bank shall block on the section of the Brokerage Account for accounting of Transactions and non-trade operations in FORTS Trade Systems and cash balances of the Investor following the said operations additional security in the amount of 10% (Ten percent) of the amount of the Security Deposit established by the Rules of the Trade System for the open positions of the Investor.</w:t>
            </w:r>
          </w:p>
        </w:tc>
      </w:tr>
      <w:tr w:rsidR="009B4C45" w:rsidRPr="008953FC" w:rsidTr="00F069E0">
        <w:tc>
          <w:tcPr>
            <w:tcW w:w="5070" w:type="dxa"/>
          </w:tcPr>
          <w:p w:rsidR="0041119C" w:rsidRPr="00816DA3" w:rsidRDefault="0041119C" w:rsidP="00764B0E">
            <w:pPr>
              <w:tabs>
                <w:tab w:val="center" w:pos="4677"/>
                <w:tab w:val="right" w:pos="9355"/>
              </w:tabs>
              <w:spacing w:after="0" w:line="240" w:lineRule="auto"/>
              <w:jc w:val="both"/>
              <w:rPr>
                <w:rFonts w:ascii="Sourse Sans Pro" w:hAnsi="Sourse Sans Pro" w:cs="Arial"/>
                <w:bCs/>
              </w:rPr>
            </w:pPr>
            <w:r w:rsidRPr="00816DA3">
              <w:rPr>
                <w:rFonts w:ascii="Sourse Sans Pro" w:hAnsi="Sourse Sans Pro" w:cs="Arial"/>
              </w:rPr>
              <w:t xml:space="preserve">4.14.2. В случае если по результатам клиринга или в соответствии с Правилами ТС на срочном рынке </w:t>
            </w:r>
            <w:r w:rsidRPr="00816DA3">
              <w:rPr>
                <w:rFonts w:ascii="Sourse Sans Pro" w:hAnsi="Sourse Sans Pro" w:cs="Arial"/>
                <w:lang w:val="en-US"/>
              </w:rPr>
              <w:t>FORTS</w:t>
            </w:r>
            <w:r w:rsidRPr="00816DA3">
              <w:rPr>
                <w:rFonts w:ascii="Sourse Sans Pro" w:hAnsi="Sourse Sans Pro" w:cs="Arial"/>
              </w:rPr>
              <w:t xml:space="preserve"> у Инвестора образовалась задолженность по средствам Гарантийного обеспечения, Банк направляет Инвестору через систему интернет-трейдинга </w:t>
            </w:r>
            <w:r w:rsidRPr="00816DA3">
              <w:rPr>
                <w:rFonts w:ascii="Sourse Sans Pro" w:hAnsi="Sourse Sans Pro" w:cs="Arial"/>
                <w:lang w:val="en-US"/>
              </w:rPr>
              <w:t>QUIK</w:t>
            </w:r>
            <w:r w:rsidRPr="00816DA3">
              <w:rPr>
                <w:rFonts w:ascii="Sourse Sans Pro" w:hAnsi="Sourse Sans Pro"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c>
          <w:tcPr>
            <w:tcW w:w="5070" w:type="dxa"/>
          </w:tcPr>
          <w:p w:rsidR="0041119C" w:rsidRPr="00816DA3" w:rsidRDefault="0041119C" w:rsidP="00A711B2">
            <w:pPr>
              <w:tabs>
                <w:tab w:val="center" w:pos="4677"/>
                <w:tab w:val="right" w:pos="9355"/>
              </w:tabs>
              <w:spacing w:after="0" w:line="240" w:lineRule="auto"/>
              <w:jc w:val="both"/>
              <w:rPr>
                <w:rFonts w:ascii="Sourse Sans Pro" w:hAnsi="Sourse Sans Pro" w:cs="Arial"/>
                <w:bCs/>
                <w:lang w:val="en-GB"/>
              </w:rPr>
            </w:pPr>
            <w:r w:rsidRPr="00816DA3">
              <w:rPr>
                <w:rFonts w:ascii="Sourse Sans Pro" w:hAnsi="Sourse Sans Pro"/>
                <w:lang w:val="en-GB"/>
              </w:rPr>
              <w:t>4.14.2. In case if allowing clearing or in compliance with TS Rules on FORT</w:t>
            </w:r>
            <w:r w:rsidR="00A711B2" w:rsidRPr="00816DA3">
              <w:rPr>
                <w:rFonts w:ascii="Sourse Sans Pro" w:hAnsi="Sourse Sans Pro"/>
                <w:lang w:val="en-GB"/>
              </w:rPr>
              <w:t>S</w:t>
            </w:r>
            <w:r w:rsidRPr="00816DA3">
              <w:rPr>
                <w:rFonts w:ascii="Sourse Sans Pro" w:hAnsi="Sourse Sans Pro"/>
                <w:lang w:val="en-GB"/>
              </w:rPr>
              <w:t xml:space="preserve"> forward market the Investor has debt in respect of funds of the Security Deposit, the Bank shall send to the Investor through QUIK Internet Trading System a Margin Call Notice with the demand to provide for cash on the Brokerage Account in the amount required to maintain the positions opened by the Investor. The Bank may use other communication channels with the Investor to send this notice, including the e-mail of the Investor.</w:t>
            </w:r>
          </w:p>
        </w:tc>
      </w:tr>
      <w:tr w:rsidR="009B4C45" w:rsidRPr="00816DA3"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 xml:space="preserve">4.14.3. 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комиссии Московской Биржи или вознаграждения 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на срочном рынке </w:t>
            </w:r>
            <w:r w:rsidRPr="00816DA3">
              <w:rPr>
                <w:rFonts w:ascii="Sourse Sans Pro" w:hAnsi="Sourse Sans Pro" w:cs="Arial"/>
                <w:lang w:val="en-US"/>
              </w:rPr>
              <w:t>FORTS</w:t>
            </w:r>
            <w:r w:rsidRPr="00816DA3">
              <w:rPr>
                <w:rFonts w:ascii="Sourse Sans Pro" w:hAnsi="Sourse Sans Pro" w:cs="Arial"/>
              </w:rPr>
              <w:t xml:space="preserve"> путем:</w:t>
            </w:r>
          </w:p>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lastRenderedPageBreak/>
              <w:t xml:space="preserve">- поступления денежных средств на Брокерский счет, открытый для учета операций Инвестора на срочном рынке </w:t>
            </w:r>
            <w:r w:rsidRPr="00816DA3">
              <w:rPr>
                <w:rFonts w:ascii="Sourse Sans Pro" w:hAnsi="Sourse Sans Pro" w:cs="Arial"/>
                <w:lang w:val="en-US"/>
              </w:rPr>
              <w:t>FORTS</w:t>
            </w:r>
            <w:r w:rsidRPr="00816DA3">
              <w:rPr>
                <w:rFonts w:ascii="Sourse Sans Pro" w:hAnsi="Sourse Sans Pro" w:cs="Arial"/>
              </w:rPr>
              <w:t>, или</w:t>
            </w:r>
          </w:p>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rPr>
              <w:t>- путем совершения Офсетных сделок.</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lastRenderedPageBreak/>
              <w:t>4.14.3. In case of absence or insufficiency on the Brokerage Account of cash to repay the debt against the Security Deposit, Variation Margin, commission fee of the Moscow Exchange or the fee of the Bank, the Investor shall provide for crediting of funds to the Brokerage Account in the amount sufficient for repayment of the debt not later than two hours before the beginning of the next clearing session on FORTS forward market through:</w:t>
            </w:r>
          </w:p>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xml:space="preserve">- crediting of cash to the Brokerage Account opened </w:t>
            </w:r>
            <w:r w:rsidRPr="00816DA3">
              <w:rPr>
                <w:rFonts w:ascii="Sourse Sans Pro" w:hAnsi="Sourse Sans Pro"/>
                <w:lang w:val="en-GB"/>
              </w:rPr>
              <w:lastRenderedPageBreak/>
              <w:t>for accounting of operations of the Investor on FORTS forward market, or</w:t>
            </w:r>
          </w:p>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 through closing Offset Transactions.</w:t>
            </w:r>
          </w:p>
        </w:tc>
      </w:tr>
      <w:tr w:rsidR="009B4C45" w:rsidRPr="00464117"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rPr>
              <w:lastRenderedPageBreak/>
              <w:t>4.14.4. 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4.14.4. The Investor hereby instructs the Bank to fully or partially (in the amount required to settled the debt of the Investor in respect of cash) close positions of the Investor under the Forward Transactions in the following cases:</w:t>
            </w:r>
          </w:p>
        </w:tc>
      </w:tr>
      <w:tr w:rsidR="009B4C45" w:rsidRPr="008953FC" w:rsidTr="00F069E0">
        <w:tc>
          <w:tcPr>
            <w:tcW w:w="5070" w:type="dxa"/>
          </w:tcPr>
          <w:p w:rsidR="0041119C" w:rsidRPr="00816DA3" w:rsidRDefault="0041119C" w:rsidP="00764B0E">
            <w:pPr>
              <w:pStyle w:val="afd"/>
              <w:spacing w:after="0" w:line="240" w:lineRule="auto"/>
              <w:ind w:left="567"/>
              <w:rPr>
                <w:rFonts w:ascii="Sourse Sans Pro" w:hAnsi="Sourse Sans Pro" w:cs="Arial"/>
              </w:rPr>
            </w:pPr>
            <w:r w:rsidRPr="00816DA3">
              <w:rPr>
                <w:rFonts w:ascii="Sourse Sans Pro" w:hAnsi="Sourse Sans Pro" w:cs="Arial"/>
              </w:rPr>
              <w:t>4.14.4.1. неисполнения или ненадлежащего исполнения Инвестором обязательств, указанных в п.</w:t>
            </w:r>
            <w:r w:rsidRPr="00816DA3">
              <w:rPr>
                <w:rFonts w:ascii="Sourse Sans Pro" w:hAnsi="Sourse Sans Pro" w:cs="Arial"/>
                <w:bCs/>
              </w:rPr>
              <w:t xml:space="preserve"> </w:t>
            </w:r>
            <w:r w:rsidRPr="00816DA3">
              <w:rPr>
                <w:rFonts w:ascii="Sourse Sans Pro" w:hAnsi="Sourse Sans Pro" w:cs="Arial"/>
              </w:rPr>
              <w:t xml:space="preserve">4.14.3; </w:t>
            </w:r>
          </w:p>
        </w:tc>
        <w:tc>
          <w:tcPr>
            <w:tcW w:w="5070" w:type="dxa"/>
          </w:tcPr>
          <w:p w:rsidR="0041119C" w:rsidRPr="00816DA3" w:rsidRDefault="0041119C" w:rsidP="00D72AA8">
            <w:pPr>
              <w:pStyle w:val="afd"/>
              <w:spacing w:after="0" w:line="240" w:lineRule="auto"/>
              <w:ind w:left="567"/>
              <w:rPr>
                <w:rFonts w:ascii="Sourse Sans Pro" w:hAnsi="Sourse Sans Pro" w:cs="Arial"/>
                <w:lang w:val="en-GB"/>
              </w:rPr>
            </w:pPr>
            <w:r w:rsidRPr="00816DA3">
              <w:rPr>
                <w:rFonts w:ascii="Sourse Sans Pro" w:hAnsi="Sourse Sans Pro"/>
                <w:lang w:val="en-GB"/>
              </w:rPr>
              <w:t xml:space="preserve">4.14.4.1. non-performance or improper performance by the Investor of the obligations set forth in </w:t>
            </w:r>
            <w:r w:rsidR="000003F9" w:rsidRPr="00816DA3">
              <w:rPr>
                <w:rFonts w:ascii="Sourse Sans Pro" w:hAnsi="Sourse Sans Pro"/>
                <w:lang w:val="en-GB"/>
              </w:rPr>
              <w:t>clause</w:t>
            </w:r>
            <w:r w:rsidRPr="00816DA3">
              <w:rPr>
                <w:rFonts w:ascii="Sourse Sans Pro" w:hAnsi="Sourse Sans Pro"/>
                <w:lang w:val="en-GB"/>
              </w:rPr>
              <w:t xml:space="preserve"> 4.14.3; </w:t>
            </w:r>
          </w:p>
        </w:tc>
      </w:tr>
      <w:tr w:rsidR="009B4C45" w:rsidRPr="008953FC" w:rsidTr="00F069E0">
        <w:tc>
          <w:tcPr>
            <w:tcW w:w="5070" w:type="dxa"/>
          </w:tcPr>
          <w:p w:rsidR="0041119C" w:rsidRPr="00816DA3" w:rsidRDefault="0041119C" w:rsidP="00764B0E">
            <w:pPr>
              <w:pStyle w:val="afd"/>
              <w:tabs>
                <w:tab w:val="center" w:pos="4677"/>
                <w:tab w:val="right" w:pos="9355"/>
              </w:tabs>
              <w:spacing w:after="0" w:line="240" w:lineRule="auto"/>
              <w:ind w:left="567"/>
              <w:rPr>
                <w:rFonts w:ascii="Sourse Sans Pro" w:hAnsi="Sourse Sans Pro" w:cs="Arial"/>
              </w:rPr>
            </w:pPr>
            <w:r w:rsidRPr="00816DA3">
              <w:rPr>
                <w:rFonts w:ascii="Sourse Sans Pro" w:hAnsi="Sourse Sans Pro" w:cs="Arial"/>
              </w:rPr>
              <w:t>4.14.4.2. неисполнения или ненадлежащего исполнения Инвестором своих обязательств, указанных в 4.13.9 Регламента;</w:t>
            </w:r>
          </w:p>
        </w:tc>
        <w:tc>
          <w:tcPr>
            <w:tcW w:w="5070" w:type="dxa"/>
          </w:tcPr>
          <w:p w:rsidR="0041119C" w:rsidRPr="00816DA3" w:rsidRDefault="0041119C" w:rsidP="00D72AA8">
            <w:pPr>
              <w:pStyle w:val="afd"/>
              <w:tabs>
                <w:tab w:val="center" w:pos="4677"/>
                <w:tab w:val="right" w:pos="9355"/>
              </w:tabs>
              <w:spacing w:after="0" w:line="240" w:lineRule="auto"/>
              <w:ind w:left="567"/>
              <w:rPr>
                <w:rFonts w:ascii="Sourse Sans Pro" w:hAnsi="Sourse Sans Pro" w:cs="Arial"/>
                <w:lang w:val="en-GB"/>
              </w:rPr>
            </w:pPr>
            <w:r w:rsidRPr="00816DA3">
              <w:rPr>
                <w:rFonts w:ascii="Sourse Sans Pro" w:hAnsi="Sourse Sans Pro"/>
                <w:lang w:val="en-GB"/>
              </w:rPr>
              <w:t xml:space="preserve">4.14.4.2. non-performance or improper performance by the Investor of its obligations set forth in </w:t>
            </w:r>
            <w:r w:rsidR="000003F9" w:rsidRPr="00816DA3">
              <w:rPr>
                <w:rFonts w:ascii="Sourse Sans Pro" w:hAnsi="Sourse Sans Pro"/>
                <w:lang w:val="en-GB"/>
              </w:rPr>
              <w:t>clause</w:t>
            </w:r>
            <w:r w:rsidRPr="00816DA3">
              <w:rPr>
                <w:rFonts w:ascii="Sourse Sans Pro" w:hAnsi="Sourse Sans Pro"/>
                <w:lang w:val="en-GB"/>
              </w:rPr>
              <w:t xml:space="preserve"> 4.13.9 hereof;</w:t>
            </w:r>
          </w:p>
        </w:tc>
      </w:tr>
      <w:tr w:rsidR="009B4C45" w:rsidRPr="008953FC" w:rsidTr="00F069E0">
        <w:tc>
          <w:tcPr>
            <w:tcW w:w="5070" w:type="dxa"/>
          </w:tcPr>
          <w:p w:rsidR="0041119C" w:rsidRPr="00816DA3" w:rsidRDefault="0041119C" w:rsidP="00764B0E">
            <w:pPr>
              <w:pStyle w:val="afd"/>
              <w:spacing w:after="0" w:line="240" w:lineRule="auto"/>
              <w:ind w:left="567"/>
              <w:rPr>
                <w:rFonts w:ascii="Sourse Sans Pro" w:hAnsi="Sourse Sans Pro" w:cs="Arial"/>
              </w:rPr>
            </w:pPr>
            <w:r w:rsidRPr="00816DA3">
              <w:rPr>
                <w:rFonts w:ascii="Sourse Sans Pro" w:hAnsi="Sourse Sans Pro" w:cs="Arial"/>
              </w:rPr>
              <w:t>4.14.4.3. в иных случаях согласно Правилам ТС.</w:t>
            </w:r>
          </w:p>
        </w:tc>
        <w:tc>
          <w:tcPr>
            <w:tcW w:w="5070" w:type="dxa"/>
          </w:tcPr>
          <w:p w:rsidR="0041119C" w:rsidRPr="00816DA3" w:rsidRDefault="0041119C" w:rsidP="00D72AA8">
            <w:pPr>
              <w:pStyle w:val="afd"/>
              <w:spacing w:after="0" w:line="240" w:lineRule="auto"/>
              <w:ind w:left="567"/>
              <w:rPr>
                <w:rFonts w:ascii="Sourse Sans Pro" w:hAnsi="Sourse Sans Pro" w:cs="Arial"/>
                <w:lang w:val="en-GB"/>
              </w:rPr>
            </w:pPr>
            <w:r w:rsidRPr="00816DA3">
              <w:rPr>
                <w:rFonts w:ascii="Sourse Sans Pro" w:hAnsi="Sourse Sans Pro"/>
                <w:lang w:val="en-GB"/>
              </w:rPr>
              <w:t>4.14.4.3. in other cases as per TS Rules.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bCs/>
              </w:rPr>
            </w:pPr>
            <w:r w:rsidRPr="00816DA3">
              <w:rPr>
                <w:rFonts w:ascii="Sourse Sans Pro" w:hAnsi="Sourse Sans Pro" w:cs="Arial"/>
              </w:rPr>
              <w:t>При этом все возможные убытки ложатся на Инвестора.</w:t>
            </w:r>
          </w:p>
        </w:tc>
        <w:tc>
          <w:tcPr>
            <w:tcW w:w="5070" w:type="dxa"/>
          </w:tcPr>
          <w:p w:rsidR="0041119C" w:rsidRPr="00816DA3" w:rsidRDefault="0041119C" w:rsidP="00D72AA8">
            <w:pPr>
              <w:spacing w:after="0" w:line="240" w:lineRule="auto"/>
              <w:jc w:val="both"/>
              <w:rPr>
                <w:rFonts w:ascii="Sourse Sans Pro" w:hAnsi="Sourse Sans Pro" w:cs="Arial"/>
                <w:bCs/>
                <w:lang w:val="en-GB"/>
              </w:rPr>
            </w:pPr>
            <w:r w:rsidRPr="00816DA3">
              <w:rPr>
                <w:rFonts w:ascii="Sourse Sans Pro" w:hAnsi="Sourse Sans Pro"/>
                <w:lang w:val="en-GB"/>
              </w:rPr>
              <w:t>At that, the Investor shall bear all possible losses.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4.14.5. 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p w:rsidR="0041119C" w:rsidRPr="00816DA3" w:rsidRDefault="0041119C" w:rsidP="00764B0E">
            <w:pPr>
              <w:spacing w:after="0" w:line="240" w:lineRule="auto"/>
              <w:jc w:val="both"/>
              <w:rPr>
                <w:rFonts w:ascii="Sourse Sans Pro" w:hAnsi="Sourse Sans Pro" w:cs="Arial"/>
                <w:bCs/>
              </w:rPr>
            </w:pP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4.14.5. Positions of the Investor under the Forward Transactions shall be closed by the Bank at the current price formed on the Moscow Exchange at the moment of making by the Bank of the respective request in the trade system of the Moscow Exchange if TS of the Moscow Exchange has such a possibility. Failure by the Bank to perform the said trade operations shall not release the Investor from liability for performance of the obligations under the Investor's open positions.</w:t>
            </w:r>
          </w:p>
        </w:tc>
      </w:tr>
      <w:tr w:rsidR="009B4C45" w:rsidRPr="008953FC" w:rsidTr="00F069E0">
        <w:tc>
          <w:tcPr>
            <w:tcW w:w="5070" w:type="dxa"/>
          </w:tcPr>
          <w:p w:rsidR="0041119C" w:rsidRPr="00816DA3" w:rsidRDefault="0041119C" w:rsidP="009B4C45">
            <w:pPr>
              <w:pStyle w:val="1"/>
              <w:spacing w:before="0" w:line="240" w:lineRule="auto"/>
              <w:jc w:val="both"/>
              <w:rPr>
                <w:rStyle w:val="10"/>
                <w:rFonts w:ascii="Sourse Sans Pro" w:hAnsi="Sourse Sans Pro" w:cs="Arial"/>
                <w:b/>
                <w:bCs/>
                <w:color w:val="auto"/>
                <w:sz w:val="22"/>
                <w:szCs w:val="22"/>
                <w:u w:val="single"/>
              </w:rPr>
            </w:pPr>
            <w:bookmarkStart w:id="74" w:name="_Toc24380021"/>
            <w:r w:rsidRPr="00816DA3">
              <w:rPr>
                <w:rFonts w:ascii="Sourse Sans Pro" w:hAnsi="Sourse Sans Pro"/>
                <w:color w:val="auto"/>
                <w:sz w:val="22"/>
              </w:rPr>
              <w:t xml:space="preserve">РАЗДЕЛ 5. </w:t>
            </w:r>
            <w:r w:rsidR="009B4C45" w:rsidRPr="00816DA3">
              <w:rPr>
                <w:rFonts w:ascii="Sourse Sans Pro" w:hAnsi="Sourse Sans Pro"/>
                <w:color w:val="auto"/>
                <w:sz w:val="22"/>
              </w:rPr>
              <w:t>ОСОБЕННОСТИ СОВЕРШЕНИЯ СДЕЛОК РЕПО</w:t>
            </w:r>
            <w:bookmarkEnd w:id="74"/>
          </w:p>
        </w:tc>
        <w:tc>
          <w:tcPr>
            <w:tcW w:w="5070" w:type="dxa"/>
          </w:tcPr>
          <w:p w:rsidR="0041119C" w:rsidRPr="00816DA3" w:rsidRDefault="0041119C" w:rsidP="009B4C45">
            <w:pPr>
              <w:pStyle w:val="1"/>
              <w:spacing w:before="0" w:line="240" w:lineRule="auto"/>
              <w:jc w:val="both"/>
              <w:rPr>
                <w:rStyle w:val="10"/>
                <w:rFonts w:ascii="Sourse Sans Pro" w:hAnsi="Sourse Sans Pro" w:cs="Arial"/>
                <w:b/>
                <w:bCs/>
                <w:color w:val="auto"/>
                <w:sz w:val="22"/>
                <w:szCs w:val="22"/>
                <w:u w:val="single"/>
                <w:lang w:val="en-GB"/>
              </w:rPr>
            </w:pPr>
            <w:bookmarkStart w:id="75" w:name="_Toc24380022"/>
            <w:r w:rsidRPr="00816DA3">
              <w:rPr>
                <w:rFonts w:ascii="Sourse Sans Pro" w:hAnsi="Sourse Sans Pro"/>
                <w:color w:val="auto"/>
                <w:sz w:val="22"/>
                <w:lang w:val="en-US"/>
              </w:rPr>
              <w:t xml:space="preserve">SECTION 5. PECULIARITIES OF EXECUTION OF </w:t>
            </w:r>
            <w:r w:rsidR="009B4C45" w:rsidRPr="00816DA3">
              <w:rPr>
                <w:rFonts w:ascii="Sourse Sans Pro" w:hAnsi="Sourse Sans Pro"/>
                <w:color w:val="auto"/>
                <w:sz w:val="22"/>
                <w:lang w:val="en-US"/>
              </w:rPr>
              <w:t>REPO</w:t>
            </w:r>
            <w:r w:rsidRPr="00816DA3">
              <w:rPr>
                <w:rFonts w:ascii="Sourse Sans Pro" w:hAnsi="Sourse Sans Pro"/>
                <w:color w:val="auto"/>
                <w:sz w:val="22"/>
                <w:lang w:val="en-US"/>
              </w:rPr>
              <w:t xml:space="preserve"> TRANSACTIONS</w:t>
            </w:r>
            <w:bookmarkEnd w:id="75"/>
          </w:p>
        </w:tc>
      </w:tr>
      <w:tr w:rsidR="009B4C45" w:rsidRPr="008953FC" w:rsidTr="00F069E0">
        <w:tc>
          <w:tcPr>
            <w:tcW w:w="5070" w:type="dxa"/>
          </w:tcPr>
          <w:p w:rsidR="00461369" w:rsidRPr="00816DA3" w:rsidRDefault="00461369" w:rsidP="009B4C45">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t>5.1. Заявки на совершение Сделок обратного РЕПО принимаются от Инвесторов и исполняются Банком исключительно по усмотрению Банка. При подаче Заявки на совершение Сделки обратного РЕПО Инвестор соглашается со всеми положениями настоящего раздела Регламента.</w:t>
            </w:r>
          </w:p>
          <w:p w:rsidR="0064026C" w:rsidRPr="00816DA3" w:rsidRDefault="0064026C" w:rsidP="00B529ED">
            <w:pPr>
              <w:autoSpaceDE w:val="0"/>
              <w:autoSpaceDN w:val="0"/>
              <w:adjustRightInd w:val="0"/>
              <w:spacing w:after="0" w:line="240" w:lineRule="auto"/>
              <w:jc w:val="both"/>
              <w:rPr>
                <w:rStyle w:val="10"/>
                <w:rFonts w:ascii="Sourse Sans Pro" w:hAnsi="Sourse Sans Pro"/>
                <w:b w:val="0"/>
                <w:bCs w:val="0"/>
                <w:color w:val="auto"/>
                <w:sz w:val="22"/>
                <w:szCs w:val="22"/>
              </w:rPr>
            </w:pPr>
          </w:p>
        </w:tc>
        <w:tc>
          <w:tcPr>
            <w:tcW w:w="5070" w:type="dxa"/>
          </w:tcPr>
          <w:p w:rsidR="0064026C" w:rsidRPr="00816DA3" w:rsidRDefault="00B76C22" w:rsidP="00464117">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5.1. Applications for conclusion of </w:t>
            </w:r>
            <w:r w:rsidR="00837C5D">
              <w:rPr>
                <w:rFonts w:ascii="Sourse Sans Pro" w:hAnsi="Sourse Sans Pro" w:cs="Arial"/>
                <w:bCs/>
                <w:lang w:val="en-US"/>
              </w:rPr>
              <w:t>reverse</w:t>
            </w:r>
            <w:r w:rsidRPr="00816DA3">
              <w:rPr>
                <w:rFonts w:ascii="Sourse Sans Pro" w:hAnsi="Sourse Sans Pro" w:cs="Arial"/>
                <w:bCs/>
                <w:lang w:val="en-US"/>
              </w:rPr>
              <w:t xml:space="preserve"> REPO Transactions are accepted from Investors and executed by the Bank solely at the discretion of the Bank. When submitting an Application for the conclusion of a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the Investor agrees with all the provisions of this section of the </w:t>
            </w:r>
            <w:r w:rsidR="00837C5D">
              <w:rPr>
                <w:rFonts w:ascii="Sourse Sans Pro" w:hAnsi="Sourse Sans Pro" w:cs="Arial"/>
                <w:bCs/>
                <w:lang w:val="en-US"/>
              </w:rPr>
              <w:t>Terms and Conditions</w:t>
            </w:r>
            <w:r w:rsidRPr="00816DA3">
              <w:rPr>
                <w:rFonts w:ascii="Sourse Sans Pro" w:hAnsi="Sourse Sans Pro" w:cs="Arial"/>
                <w:bCs/>
                <w:lang w:val="en-US"/>
              </w:rPr>
              <w:t>.</w:t>
            </w:r>
          </w:p>
        </w:tc>
      </w:tr>
      <w:tr w:rsidR="00837C5D" w:rsidRPr="008953FC" w:rsidTr="00F069E0">
        <w:tc>
          <w:tcPr>
            <w:tcW w:w="5070" w:type="dxa"/>
          </w:tcPr>
          <w:p w:rsidR="00837C5D" w:rsidRPr="00816DA3" w:rsidRDefault="00837C5D" w:rsidP="009B4C45">
            <w:pPr>
              <w:autoSpaceDE w:val="0"/>
              <w:autoSpaceDN w:val="0"/>
              <w:adjustRightInd w:val="0"/>
              <w:spacing w:after="0" w:line="240" w:lineRule="auto"/>
              <w:jc w:val="both"/>
              <w:rPr>
                <w:rFonts w:ascii="Sourse Sans Pro" w:hAnsi="Sourse Sans Pro" w:cs="Arial"/>
              </w:rPr>
            </w:pPr>
            <w:r w:rsidRPr="00816DA3">
              <w:rPr>
                <w:rFonts w:ascii="Sourse Sans Pro" w:hAnsi="Sourse Sans Pro"/>
              </w:rPr>
              <w:t xml:space="preserve">Инвестор имеет право подавать Заявки на </w:t>
            </w:r>
            <w:r w:rsidRPr="00816DA3">
              <w:rPr>
                <w:rFonts w:ascii="Sourse Sans Pro" w:hAnsi="Sourse Sans Pro" w:cs="Arial"/>
                <w:bCs/>
              </w:rPr>
              <w:t>совершение Сделок обратного РЕПО</w:t>
            </w:r>
            <w:r w:rsidRPr="00816DA3">
              <w:rPr>
                <w:rFonts w:ascii="Sourse Sans Pro" w:hAnsi="Sourse Sans Pro"/>
              </w:rPr>
              <w:t xml:space="preserve"> в </w:t>
            </w:r>
            <w:r w:rsidRPr="00816DA3">
              <w:rPr>
                <w:rFonts w:ascii="Sourse Sans Pro" w:hAnsi="Sourse Sans Pro" w:cs="Arial"/>
                <w:bCs/>
              </w:rPr>
              <w:t>Торговых системах или на Внебиржевом рынке в</w:t>
            </w:r>
            <w:r w:rsidRPr="00816DA3">
              <w:rPr>
                <w:rFonts w:ascii="Sourse Sans Pro" w:hAnsi="Sourse Sans Pro"/>
              </w:rPr>
              <w:t xml:space="preserve"> случае, если </w:t>
            </w:r>
            <w:r w:rsidRPr="00816DA3">
              <w:rPr>
                <w:rFonts w:ascii="Sourse Sans Pro" w:hAnsi="Sourse Sans Pro" w:cs="Arial"/>
                <w:bCs/>
              </w:rPr>
              <w:t>возможность проведения операций в соответствующих Торговых системах или на Внебиржевом рынке предусмотрена</w:t>
            </w:r>
            <w:r w:rsidRPr="00816DA3">
              <w:rPr>
                <w:rFonts w:ascii="Sourse Sans Pro" w:hAnsi="Sourse Sans Pro"/>
              </w:rPr>
              <w:t xml:space="preserve"> Договором о брокерском обслуживании или Заявлением об условиях брокерского обслуживания.</w:t>
            </w:r>
          </w:p>
        </w:tc>
        <w:tc>
          <w:tcPr>
            <w:tcW w:w="5070" w:type="dxa"/>
          </w:tcPr>
          <w:p w:rsidR="00837C5D" w:rsidRPr="00816DA3" w:rsidRDefault="00837C5D" w:rsidP="00837C5D">
            <w:pPr>
              <w:autoSpaceDE w:val="0"/>
              <w:autoSpaceDN w:val="0"/>
              <w:adjustRightInd w:val="0"/>
              <w:spacing w:after="0" w:line="240" w:lineRule="auto"/>
              <w:jc w:val="both"/>
              <w:rPr>
                <w:rFonts w:ascii="Sourse Sans Pro" w:hAnsi="Sourse Sans Pro" w:cs="Arial"/>
                <w:bCs/>
                <w:lang w:val="en-US"/>
              </w:rPr>
            </w:pPr>
            <w:r w:rsidRPr="00816DA3">
              <w:rPr>
                <w:rFonts w:ascii="Sourse Sans Pro" w:hAnsi="Sourse Sans Pro" w:cs="Arial"/>
                <w:bCs/>
                <w:lang w:val="en-US"/>
              </w:rPr>
              <w:t xml:space="preserve">The Investor has the right to submit Applications for the execution of </w:t>
            </w:r>
            <w:r>
              <w:rPr>
                <w:rFonts w:ascii="Sourse Sans Pro" w:hAnsi="Sourse Sans Pro" w:cs="Arial"/>
                <w:bCs/>
                <w:lang w:val="en-US"/>
              </w:rPr>
              <w:t>reverse</w:t>
            </w:r>
            <w:r w:rsidRPr="00816DA3">
              <w:rPr>
                <w:rFonts w:ascii="Sourse Sans Pro" w:hAnsi="Sourse Sans Pro" w:cs="Arial"/>
                <w:bCs/>
                <w:lang w:val="en-US"/>
              </w:rPr>
              <w:t xml:space="preserve"> REPO Transactions in the Trading Systems or the OTC Market in the event that the </w:t>
            </w:r>
            <w:r w:rsidR="00BE2227" w:rsidRPr="00816DA3">
              <w:rPr>
                <w:rFonts w:ascii="Sourse Sans Pro" w:hAnsi="Sourse Sans Pro" w:cs="Arial"/>
                <w:bCs/>
                <w:lang w:val="en-US"/>
              </w:rPr>
              <w:t>Brokerage Service Agreement or the Statement on the conditions of brokerage services provides for the possibility of entering into Transactions in the respective Trading Systems or the OTC Market</w:t>
            </w:r>
            <w:r w:rsidRPr="00816DA3">
              <w:rPr>
                <w:rFonts w:ascii="Sourse Sans Pro" w:hAnsi="Sourse Sans Pro" w:cs="Arial"/>
                <w:bCs/>
                <w:lang w:val="en-US"/>
              </w:rPr>
              <w:t>.</w:t>
            </w:r>
          </w:p>
          <w:p w:rsidR="00837C5D" w:rsidRPr="00837C5D" w:rsidRDefault="00837C5D" w:rsidP="00816DA3">
            <w:pPr>
              <w:autoSpaceDE w:val="0"/>
              <w:autoSpaceDN w:val="0"/>
              <w:adjustRightInd w:val="0"/>
              <w:spacing w:after="0" w:line="240" w:lineRule="auto"/>
              <w:jc w:val="both"/>
              <w:rPr>
                <w:rFonts w:ascii="Sourse Sans Pro" w:hAnsi="Sourse Sans Pro" w:cs="Arial"/>
                <w:bCs/>
                <w:lang w:val="en-US"/>
              </w:rPr>
            </w:pP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5.2. Независимо от любых положений настоящего Регламента не допускается заключение Сделок прямого РЕПО, то есть Сделок РЕПО, в соответствии с условиями которых Инвестор является продавцом по первой части договора РЕПО и покупателем по второй части договора РЕПО.</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5.2. Regardless of any provisions of these </w:t>
            </w:r>
            <w:r w:rsidR="00837C5D">
              <w:rPr>
                <w:rFonts w:ascii="Sourse Sans Pro" w:hAnsi="Sourse Sans Pro" w:cs="Arial"/>
                <w:bCs/>
                <w:lang w:val="en-US"/>
              </w:rPr>
              <w:t>Terms and Conditions</w:t>
            </w:r>
            <w:r w:rsidRPr="00816DA3">
              <w:rPr>
                <w:rFonts w:ascii="Sourse Sans Pro" w:hAnsi="Sourse Sans Pro" w:cs="Arial"/>
                <w:bCs/>
                <w:lang w:val="en-US"/>
              </w:rPr>
              <w:t>, direct REPO Transactions, that is, REPO Transactions, in accordance with the terms of which the Investor is a seller under the first part of the REPO agreement and a buyer under the second part of the REPO agreement, are not allowed.</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t xml:space="preserve">5.3. Заявки Инвестора на совершение Сделки РЕПО исполняются Банком в Торговых системах </w:t>
            </w:r>
            <w:r w:rsidRPr="00816DA3">
              <w:rPr>
                <w:rFonts w:ascii="Sourse Sans Pro" w:hAnsi="Sourse Sans Pro" w:cs="Arial"/>
                <w:bCs/>
              </w:rPr>
              <w:lastRenderedPageBreak/>
              <w:t>или на Внебиржевом рынке по усмотрению Банка. При направлении Заявки на заключение Сделок обратного РЕПО на Внебиржевом рынке Инвестор имеет право указать способ заключения Банком Сделки обратного РЕПО: в качестве комиссионера или в качестве поверенного (то есть от имени и за счет Инвестора).</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lastRenderedPageBreak/>
              <w:t xml:space="preserve">5.3. Investor's applications for the execution of REPO Transactions are executed by the Bank in the Trading </w:t>
            </w:r>
            <w:r w:rsidRPr="00816DA3">
              <w:rPr>
                <w:rFonts w:ascii="Sourse Sans Pro" w:hAnsi="Sourse Sans Pro" w:cs="Arial"/>
                <w:bCs/>
                <w:lang w:val="en-US"/>
              </w:rPr>
              <w:lastRenderedPageBreak/>
              <w:t xml:space="preserve">Systems or in the OTC market at the Bank's discretion. When submitting an Application for conclusion of </w:t>
            </w:r>
            <w:r w:rsidR="00837C5D">
              <w:rPr>
                <w:rFonts w:ascii="Sourse Sans Pro" w:hAnsi="Sourse Sans Pro" w:cs="Arial"/>
                <w:bCs/>
                <w:lang w:val="en-US"/>
              </w:rPr>
              <w:t>reverse</w:t>
            </w:r>
            <w:r w:rsidRPr="00816DA3">
              <w:rPr>
                <w:rFonts w:ascii="Sourse Sans Pro" w:hAnsi="Sourse Sans Pro" w:cs="Arial"/>
                <w:bCs/>
                <w:lang w:val="en-US"/>
              </w:rPr>
              <w:t xml:space="preserve"> REPO Transactions in the OTC Market, the Investor has the right to indicate the way the Bank concludes </w:t>
            </w:r>
            <w:r w:rsidR="00837C5D">
              <w:rPr>
                <w:rFonts w:ascii="Sourse Sans Pro" w:hAnsi="Sourse Sans Pro" w:cs="Arial"/>
                <w:bCs/>
                <w:lang w:val="en-US"/>
              </w:rPr>
              <w:t>reverse</w:t>
            </w:r>
            <w:r w:rsidRPr="00816DA3">
              <w:rPr>
                <w:rFonts w:ascii="Sourse Sans Pro" w:hAnsi="Sourse Sans Pro" w:cs="Arial"/>
                <w:bCs/>
                <w:lang w:val="en-US"/>
              </w:rPr>
              <w:t xml:space="preserve"> REPO Transactions: as a commission agent or as an attorney (that is, on behalf and at the expense of the Investor).</w:t>
            </w:r>
          </w:p>
        </w:tc>
      </w:tr>
      <w:tr w:rsidR="00AC3E04" w:rsidRPr="008953FC" w:rsidTr="00F069E0">
        <w:tc>
          <w:tcPr>
            <w:tcW w:w="5070" w:type="dxa"/>
          </w:tcPr>
          <w:p w:rsidR="00AC3E04" w:rsidRPr="000E4338" w:rsidRDefault="00AC3E04" w:rsidP="00816DA3">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5.4. Кроме вышеуказанных реквизитов, любое поручение Инвестора на совершение Сделки обратного РЕПО также должно содержать все необходимые реквизиты Заявки, установленные Регламентом.</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5.4. In addition to the above details, any order of the Investor to complete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must also contain all the necessary details of the Application established by the </w:t>
            </w:r>
            <w:r w:rsidR="00837C5D">
              <w:rPr>
                <w:rFonts w:ascii="Sourse Sans Pro" w:hAnsi="Sourse Sans Pro" w:cs="Arial"/>
                <w:bCs/>
                <w:lang w:val="en-US"/>
              </w:rPr>
              <w:t>Terms and Conditions</w:t>
            </w:r>
            <w:r w:rsidRPr="00816DA3">
              <w:rPr>
                <w:rFonts w:ascii="Sourse Sans Pro" w:hAnsi="Sourse Sans Pro" w:cs="Arial"/>
                <w:bCs/>
                <w:lang w:val="en-US"/>
              </w:rPr>
              <w:t>.</w:t>
            </w:r>
          </w:p>
        </w:tc>
      </w:tr>
      <w:tr w:rsidR="00AC3E04" w:rsidRPr="008953FC" w:rsidTr="00F069E0">
        <w:tc>
          <w:tcPr>
            <w:tcW w:w="5070" w:type="dxa"/>
          </w:tcPr>
          <w:p w:rsidR="00AC3E04" w:rsidRPr="009972C1" w:rsidRDefault="00AC3E04">
            <w:pPr>
              <w:autoSpaceDE w:val="0"/>
              <w:autoSpaceDN w:val="0"/>
              <w:adjustRightInd w:val="0"/>
              <w:spacing w:after="0" w:line="240" w:lineRule="auto"/>
              <w:jc w:val="both"/>
              <w:rPr>
                <w:rFonts w:ascii="Sourse Sans Pro" w:hAnsi="Sourse Sans Pro" w:cs="Arial"/>
                <w:bCs/>
              </w:rPr>
            </w:pPr>
            <w:r w:rsidRPr="009972C1">
              <w:rPr>
                <w:rFonts w:ascii="Sourse Sans Pro" w:hAnsi="Sourse Sans Pro" w:cs="Arial"/>
                <w:bCs/>
              </w:rPr>
              <w:t xml:space="preserve">5.5. </w:t>
            </w:r>
            <w:r w:rsidRPr="00464117">
              <w:rPr>
                <w:rFonts w:ascii="Sourse Sans Pro" w:hAnsi="Sourse Sans Pro" w:cs="Arial"/>
                <w:bCs/>
              </w:rPr>
              <w:t>Инвестор</w:t>
            </w:r>
            <w:r w:rsidRPr="009972C1">
              <w:rPr>
                <w:rFonts w:ascii="Sourse Sans Pro" w:hAnsi="Sourse Sans Pro" w:cs="Arial"/>
                <w:bCs/>
              </w:rPr>
              <w:t xml:space="preserve"> </w:t>
            </w:r>
            <w:r w:rsidRPr="00464117">
              <w:rPr>
                <w:rFonts w:ascii="Sourse Sans Pro" w:hAnsi="Sourse Sans Pro" w:cs="Arial"/>
                <w:bCs/>
              </w:rPr>
              <w:t>соглашается</w:t>
            </w:r>
            <w:r w:rsidRPr="009972C1">
              <w:rPr>
                <w:rFonts w:ascii="Sourse Sans Pro" w:hAnsi="Sourse Sans Pro" w:cs="Arial"/>
                <w:bCs/>
              </w:rPr>
              <w:t xml:space="preserve"> </w:t>
            </w:r>
            <w:r w:rsidRPr="00464117">
              <w:rPr>
                <w:rFonts w:ascii="Sourse Sans Pro" w:hAnsi="Sourse Sans Pro" w:cs="Arial"/>
                <w:bCs/>
              </w:rPr>
              <w:t>с</w:t>
            </w:r>
            <w:r w:rsidRPr="009972C1">
              <w:rPr>
                <w:rFonts w:ascii="Sourse Sans Pro" w:hAnsi="Sourse Sans Pro" w:cs="Arial"/>
                <w:bCs/>
              </w:rPr>
              <w:t xml:space="preserve"> </w:t>
            </w:r>
            <w:r w:rsidRPr="00464117">
              <w:rPr>
                <w:rFonts w:ascii="Sourse Sans Pro" w:hAnsi="Sourse Sans Pro" w:cs="Arial"/>
                <w:bCs/>
              </w:rPr>
              <w:t>тем</w:t>
            </w:r>
            <w:r w:rsidRPr="009972C1">
              <w:rPr>
                <w:rFonts w:ascii="Sourse Sans Pro" w:hAnsi="Sourse Sans Pro" w:cs="Arial"/>
                <w:bCs/>
              </w:rPr>
              <w:t xml:space="preserve">, </w:t>
            </w:r>
            <w:r w:rsidRPr="00464117">
              <w:rPr>
                <w:rFonts w:ascii="Sourse Sans Pro" w:hAnsi="Sourse Sans Pro" w:cs="Arial"/>
                <w:bCs/>
              </w:rPr>
              <w:t>что</w:t>
            </w:r>
            <w:r w:rsidRPr="009972C1">
              <w:rPr>
                <w:rFonts w:ascii="Sourse Sans Pro" w:hAnsi="Sourse Sans Pro" w:cs="Arial"/>
                <w:bCs/>
              </w:rPr>
              <w:t xml:space="preserve"> </w:t>
            </w:r>
            <w:r w:rsidRPr="00464117">
              <w:rPr>
                <w:rFonts w:ascii="Sourse Sans Pro" w:hAnsi="Sourse Sans Pro" w:cs="Arial"/>
                <w:bCs/>
              </w:rPr>
              <w:t>Сделка</w:t>
            </w:r>
            <w:r w:rsidRPr="009972C1">
              <w:rPr>
                <w:rFonts w:ascii="Sourse Sans Pro" w:hAnsi="Sourse Sans Pro" w:cs="Arial"/>
                <w:bCs/>
              </w:rPr>
              <w:t xml:space="preserve"> </w:t>
            </w:r>
            <w:r w:rsidRPr="00464117">
              <w:rPr>
                <w:rFonts w:ascii="Sourse Sans Pro" w:hAnsi="Sourse Sans Pro" w:cs="Arial"/>
                <w:bCs/>
              </w:rPr>
              <w:t>обратного</w:t>
            </w:r>
            <w:r w:rsidRPr="009972C1">
              <w:rPr>
                <w:rFonts w:ascii="Sourse Sans Pro" w:hAnsi="Sourse Sans Pro" w:cs="Arial"/>
                <w:bCs/>
              </w:rPr>
              <w:t xml:space="preserve"> </w:t>
            </w:r>
            <w:r w:rsidRPr="00464117">
              <w:rPr>
                <w:rFonts w:ascii="Sourse Sans Pro" w:hAnsi="Sourse Sans Pro" w:cs="Arial"/>
                <w:bCs/>
              </w:rPr>
              <w:t>РЕПО</w:t>
            </w:r>
            <w:r w:rsidRPr="009972C1">
              <w:rPr>
                <w:rFonts w:ascii="Sourse Sans Pro" w:hAnsi="Sourse Sans Pro" w:cs="Arial"/>
                <w:bCs/>
              </w:rPr>
              <w:t xml:space="preserve">, </w:t>
            </w:r>
            <w:r w:rsidRPr="00464117">
              <w:rPr>
                <w:rFonts w:ascii="Sourse Sans Pro" w:hAnsi="Sourse Sans Pro" w:cs="Arial"/>
                <w:bCs/>
              </w:rPr>
              <w:t>заключаемая</w:t>
            </w:r>
            <w:r w:rsidRPr="009972C1">
              <w:rPr>
                <w:rFonts w:ascii="Sourse Sans Pro" w:hAnsi="Sourse Sans Pro" w:cs="Arial"/>
                <w:bCs/>
              </w:rPr>
              <w:t xml:space="preserve"> </w:t>
            </w:r>
            <w:r w:rsidRPr="00464117">
              <w:rPr>
                <w:rFonts w:ascii="Sourse Sans Pro" w:hAnsi="Sourse Sans Pro" w:cs="Arial"/>
                <w:bCs/>
              </w:rPr>
              <w:t>Банком</w:t>
            </w:r>
            <w:r w:rsidRPr="009972C1">
              <w:rPr>
                <w:rFonts w:ascii="Sourse Sans Pro" w:hAnsi="Sourse Sans Pro" w:cs="Arial"/>
                <w:bCs/>
              </w:rPr>
              <w:t xml:space="preserve"> </w:t>
            </w:r>
            <w:r w:rsidRPr="00464117">
              <w:rPr>
                <w:rFonts w:ascii="Sourse Sans Pro" w:hAnsi="Sourse Sans Pro" w:cs="Arial"/>
                <w:bCs/>
              </w:rPr>
              <w:t>по</w:t>
            </w:r>
            <w:r w:rsidRPr="009972C1">
              <w:rPr>
                <w:rFonts w:ascii="Sourse Sans Pro" w:hAnsi="Sourse Sans Pro" w:cs="Arial"/>
                <w:bCs/>
              </w:rPr>
              <w:t xml:space="preserve"> </w:t>
            </w:r>
            <w:r w:rsidRPr="00464117">
              <w:rPr>
                <w:rFonts w:ascii="Sourse Sans Pro" w:hAnsi="Sourse Sans Pro" w:cs="Arial"/>
                <w:bCs/>
              </w:rPr>
              <w:t>поручению</w:t>
            </w:r>
            <w:r w:rsidRPr="009972C1">
              <w:rPr>
                <w:rFonts w:ascii="Sourse Sans Pro" w:hAnsi="Sourse Sans Pro" w:cs="Arial"/>
                <w:bCs/>
              </w:rPr>
              <w:t xml:space="preserve"> </w:t>
            </w:r>
            <w:r w:rsidRPr="00464117">
              <w:rPr>
                <w:rFonts w:ascii="Sourse Sans Pro" w:hAnsi="Sourse Sans Pro" w:cs="Arial"/>
                <w:bCs/>
              </w:rPr>
              <w:t>Инвестора</w:t>
            </w:r>
            <w:r w:rsidRPr="009972C1">
              <w:rPr>
                <w:rFonts w:ascii="Sourse Sans Pro" w:hAnsi="Sourse Sans Pro" w:cs="Arial"/>
                <w:bCs/>
              </w:rPr>
              <w:t xml:space="preserve">, </w:t>
            </w:r>
            <w:r w:rsidRPr="00464117">
              <w:rPr>
                <w:rFonts w:ascii="Sourse Sans Pro" w:hAnsi="Sourse Sans Pro" w:cs="Arial"/>
                <w:bCs/>
              </w:rPr>
              <w:t>заключается</w:t>
            </w:r>
            <w:r w:rsidRPr="009972C1">
              <w:rPr>
                <w:rFonts w:ascii="Sourse Sans Pro" w:hAnsi="Sourse Sans Pro" w:cs="Arial"/>
                <w:bCs/>
              </w:rPr>
              <w:t xml:space="preserve"> </w:t>
            </w:r>
            <w:r w:rsidRPr="00464117">
              <w:rPr>
                <w:rFonts w:ascii="Sourse Sans Pro" w:hAnsi="Sourse Sans Pro" w:cs="Arial"/>
                <w:bCs/>
              </w:rPr>
              <w:t>с</w:t>
            </w:r>
            <w:r w:rsidRPr="009972C1">
              <w:rPr>
                <w:rFonts w:ascii="Sourse Sans Pro" w:hAnsi="Sourse Sans Pro" w:cs="Arial"/>
                <w:bCs/>
              </w:rPr>
              <w:t xml:space="preserve"> </w:t>
            </w:r>
            <w:r w:rsidRPr="00464117">
              <w:rPr>
                <w:rFonts w:ascii="Sourse Sans Pro" w:hAnsi="Sourse Sans Pro" w:cs="Arial"/>
                <w:bCs/>
              </w:rPr>
              <w:t>условием</w:t>
            </w:r>
            <w:r w:rsidRPr="009972C1">
              <w:rPr>
                <w:rFonts w:ascii="Sourse Sans Pro" w:hAnsi="Sourse Sans Pro" w:cs="Arial"/>
                <w:bCs/>
              </w:rPr>
              <w:t xml:space="preserve"> </w:t>
            </w:r>
            <w:r w:rsidRPr="00464117">
              <w:rPr>
                <w:rFonts w:ascii="Sourse Sans Pro" w:hAnsi="Sourse Sans Pro" w:cs="Arial"/>
                <w:bCs/>
              </w:rPr>
              <w:t>об</w:t>
            </w:r>
            <w:r w:rsidRPr="009972C1">
              <w:rPr>
                <w:rFonts w:ascii="Sourse Sans Pro" w:hAnsi="Sourse Sans Pro" w:cs="Arial"/>
                <w:bCs/>
              </w:rPr>
              <w:t xml:space="preserve"> </w:t>
            </w:r>
            <w:r w:rsidRPr="00464117">
              <w:rPr>
                <w:rFonts w:ascii="Sourse Sans Pro" w:hAnsi="Sourse Sans Pro" w:cs="Arial"/>
                <w:bCs/>
              </w:rPr>
              <w:t>обязанности</w:t>
            </w:r>
            <w:r w:rsidRPr="009972C1">
              <w:rPr>
                <w:rFonts w:ascii="Sourse Sans Pro" w:hAnsi="Sourse Sans Pro" w:cs="Arial"/>
                <w:bCs/>
              </w:rPr>
              <w:t xml:space="preserve"> </w:t>
            </w:r>
            <w:r w:rsidRPr="00464117">
              <w:rPr>
                <w:rFonts w:ascii="Sourse Sans Pro" w:hAnsi="Sourse Sans Pro" w:cs="Arial"/>
                <w:bCs/>
              </w:rPr>
              <w:t>стороны</w:t>
            </w:r>
            <w:r w:rsidRPr="009972C1">
              <w:rPr>
                <w:rFonts w:ascii="Sourse Sans Pro" w:hAnsi="Sourse Sans Pro" w:cs="Arial"/>
                <w:bCs/>
              </w:rPr>
              <w:t xml:space="preserve"> </w:t>
            </w:r>
            <w:r w:rsidRPr="00464117">
              <w:rPr>
                <w:rFonts w:ascii="Sourse Sans Pro" w:hAnsi="Sourse Sans Pro" w:cs="Arial"/>
                <w:bCs/>
              </w:rPr>
              <w:t>Сделки</w:t>
            </w:r>
            <w:r w:rsidRPr="009972C1">
              <w:rPr>
                <w:rFonts w:ascii="Sourse Sans Pro" w:hAnsi="Sourse Sans Pro" w:cs="Arial"/>
                <w:bCs/>
              </w:rPr>
              <w:t xml:space="preserve"> </w:t>
            </w:r>
            <w:r w:rsidRPr="00464117">
              <w:rPr>
                <w:rFonts w:ascii="Sourse Sans Pro" w:hAnsi="Sourse Sans Pro" w:cs="Arial"/>
                <w:bCs/>
              </w:rPr>
              <w:t>обратного</w:t>
            </w:r>
            <w:r w:rsidRPr="009972C1">
              <w:rPr>
                <w:rFonts w:ascii="Sourse Sans Pro" w:hAnsi="Sourse Sans Pro" w:cs="Arial"/>
                <w:bCs/>
              </w:rPr>
              <w:t xml:space="preserve"> </w:t>
            </w:r>
            <w:r w:rsidRPr="00464117">
              <w:rPr>
                <w:rFonts w:ascii="Sourse Sans Pro" w:hAnsi="Sourse Sans Pro" w:cs="Arial"/>
                <w:bCs/>
              </w:rPr>
              <w:t>РЕПО</w:t>
            </w:r>
            <w:r w:rsidRPr="009972C1">
              <w:rPr>
                <w:rFonts w:ascii="Sourse Sans Pro" w:hAnsi="Sourse Sans Pro" w:cs="Arial"/>
                <w:bCs/>
              </w:rPr>
              <w:t xml:space="preserve"> </w:t>
            </w:r>
            <w:r w:rsidRPr="00464117">
              <w:rPr>
                <w:rFonts w:ascii="Sourse Sans Pro" w:hAnsi="Sourse Sans Pro" w:cs="Arial"/>
                <w:bCs/>
              </w:rPr>
              <w:t>довнести</w:t>
            </w:r>
            <w:r w:rsidRPr="009972C1">
              <w:rPr>
                <w:rFonts w:ascii="Sourse Sans Pro" w:hAnsi="Sourse Sans Pro" w:cs="Arial"/>
                <w:bCs/>
              </w:rPr>
              <w:t xml:space="preserve"> </w:t>
            </w:r>
            <w:r w:rsidRPr="00464117">
              <w:rPr>
                <w:rFonts w:ascii="Sourse Sans Pro" w:hAnsi="Sourse Sans Pro" w:cs="Arial"/>
                <w:bCs/>
              </w:rPr>
              <w:t>денежные</w:t>
            </w:r>
            <w:r w:rsidRPr="009972C1">
              <w:rPr>
                <w:rFonts w:ascii="Sourse Sans Pro" w:hAnsi="Sourse Sans Pro" w:cs="Arial"/>
                <w:bCs/>
              </w:rPr>
              <w:t xml:space="preserve"> </w:t>
            </w:r>
            <w:r w:rsidRPr="00464117">
              <w:rPr>
                <w:rFonts w:ascii="Sourse Sans Pro" w:hAnsi="Sourse Sans Pro" w:cs="Arial"/>
                <w:bCs/>
              </w:rPr>
              <w:t>средства</w:t>
            </w:r>
            <w:r w:rsidRPr="009972C1">
              <w:rPr>
                <w:rFonts w:ascii="Sourse Sans Pro" w:hAnsi="Sourse Sans Pro" w:cs="Arial"/>
                <w:bCs/>
              </w:rPr>
              <w:t xml:space="preserve"> </w:t>
            </w:r>
            <w:r w:rsidRPr="00464117">
              <w:rPr>
                <w:rFonts w:ascii="Sourse Sans Pro" w:hAnsi="Sourse Sans Pro" w:cs="Arial"/>
                <w:bCs/>
              </w:rPr>
              <w:t>до</w:t>
            </w:r>
            <w:r w:rsidRPr="009972C1">
              <w:rPr>
                <w:rFonts w:ascii="Sourse Sans Pro" w:hAnsi="Sourse Sans Pro" w:cs="Arial"/>
                <w:bCs/>
              </w:rPr>
              <w:t xml:space="preserve"> </w:t>
            </w:r>
            <w:r w:rsidRPr="00464117">
              <w:rPr>
                <w:rFonts w:ascii="Sourse Sans Pro" w:hAnsi="Sourse Sans Pro" w:cs="Arial"/>
                <w:bCs/>
              </w:rPr>
              <w:t>наступления</w:t>
            </w:r>
            <w:r w:rsidRPr="009972C1">
              <w:rPr>
                <w:rFonts w:ascii="Sourse Sans Pro" w:hAnsi="Sourse Sans Pro" w:cs="Arial"/>
                <w:bCs/>
              </w:rPr>
              <w:t xml:space="preserve"> </w:t>
            </w:r>
            <w:r w:rsidRPr="00464117">
              <w:rPr>
                <w:rFonts w:ascii="Sourse Sans Pro" w:hAnsi="Sourse Sans Pro" w:cs="Arial"/>
                <w:bCs/>
              </w:rPr>
              <w:t>срока</w:t>
            </w:r>
            <w:r w:rsidRPr="009972C1">
              <w:rPr>
                <w:rFonts w:ascii="Sourse Sans Pro" w:hAnsi="Sourse Sans Pro" w:cs="Arial"/>
                <w:bCs/>
              </w:rPr>
              <w:t xml:space="preserve"> </w:t>
            </w:r>
            <w:r w:rsidRPr="00464117">
              <w:rPr>
                <w:rFonts w:ascii="Sourse Sans Pro" w:hAnsi="Sourse Sans Pro" w:cs="Arial"/>
                <w:bCs/>
              </w:rPr>
              <w:t>исполнения</w:t>
            </w:r>
            <w:r w:rsidRPr="009972C1">
              <w:rPr>
                <w:rFonts w:ascii="Sourse Sans Pro" w:hAnsi="Sourse Sans Pro" w:cs="Arial"/>
                <w:bCs/>
              </w:rPr>
              <w:t xml:space="preserve"> </w:t>
            </w:r>
            <w:r w:rsidRPr="00464117">
              <w:rPr>
                <w:rFonts w:ascii="Sourse Sans Pro" w:hAnsi="Sourse Sans Pro" w:cs="Arial"/>
                <w:bCs/>
              </w:rPr>
              <w:t>второй</w:t>
            </w:r>
            <w:r w:rsidRPr="009972C1">
              <w:rPr>
                <w:rFonts w:ascii="Sourse Sans Pro" w:hAnsi="Sourse Sans Pro" w:cs="Arial"/>
                <w:bCs/>
              </w:rPr>
              <w:t xml:space="preserve"> </w:t>
            </w:r>
            <w:r w:rsidRPr="00464117">
              <w:rPr>
                <w:rFonts w:ascii="Sourse Sans Pro" w:hAnsi="Sourse Sans Pro" w:cs="Arial"/>
                <w:bCs/>
              </w:rPr>
              <w:t>части</w:t>
            </w:r>
            <w:r w:rsidRPr="009972C1">
              <w:rPr>
                <w:rFonts w:ascii="Sourse Sans Pro" w:hAnsi="Sourse Sans Pro" w:cs="Arial"/>
                <w:bCs/>
              </w:rPr>
              <w:t xml:space="preserve"> </w:t>
            </w:r>
            <w:r w:rsidRPr="00464117">
              <w:rPr>
                <w:rFonts w:ascii="Sourse Sans Pro" w:hAnsi="Sourse Sans Pro" w:cs="Arial"/>
                <w:bCs/>
              </w:rPr>
              <w:t>Сделки</w:t>
            </w:r>
            <w:r w:rsidRPr="009972C1">
              <w:rPr>
                <w:rFonts w:ascii="Sourse Sans Pro" w:hAnsi="Sourse Sans Pro" w:cs="Arial"/>
                <w:bCs/>
              </w:rPr>
              <w:t xml:space="preserve"> </w:t>
            </w:r>
            <w:r w:rsidRPr="00464117">
              <w:rPr>
                <w:rFonts w:ascii="Sourse Sans Pro" w:hAnsi="Sourse Sans Pro" w:cs="Arial"/>
                <w:bCs/>
              </w:rPr>
              <w:t>обратного</w:t>
            </w:r>
            <w:r w:rsidRPr="009972C1">
              <w:rPr>
                <w:rFonts w:ascii="Sourse Sans Pro" w:hAnsi="Sourse Sans Pro" w:cs="Arial"/>
                <w:bCs/>
              </w:rPr>
              <w:t xml:space="preserve"> </w:t>
            </w:r>
            <w:r w:rsidRPr="00464117">
              <w:rPr>
                <w:rFonts w:ascii="Sourse Sans Pro" w:hAnsi="Sourse Sans Pro" w:cs="Arial"/>
                <w:bCs/>
              </w:rPr>
              <w:t>РЕПО</w:t>
            </w:r>
            <w:r w:rsidRPr="009972C1">
              <w:rPr>
                <w:rFonts w:ascii="Sourse Sans Pro" w:hAnsi="Sourse Sans Pro" w:cs="Arial"/>
                <w:bCs/>
              </w:rPr>
              <w:t xml:space="preserve"> </w:t>
            </w:r>
            <w:r w:rsidRPr="00464117">
              <w:rPr>
                <w:rFonts w:ascii="Sourse Sans Pro" w:hAnsi="Sourse Sans Pro" w:cs="Arial"/>
                <w:bCs/>
              </w:rPr>
              <w:t>в</w:t>
            </w:r>
            <w:r w:rsidRPr="009972C1">
              <w:rPr>
                <w:rFonts w:ascii="Sourse Sans Pro" w:hAnsi="Sourse Sans Pro" w:cs="Arial"/>
                <w:bCs/>
              </w:rPr>
              <w:t xml:space="preserve"> </w:t>
            </w:r>
            <w:r w:rsidRPr="00464117">
              <w:rPr>
                <w:rFonts w:ascii="Sourse Sans Pro" w:hAnsi="Sourse Sans Pro" w:cs="Arial"/>
                <w:bCs/>
              </w:rPr>
              <w:t>случае</w:t>
            </w:r>
            <w:r w:rsidRPr="009972C1">
              <w:rPr>
                <w:rFonts w:ascii="Sourse Sans Pro" w:hAnsi="Sourse Sans Pro" w:cs="Arial"/>
                <w:bCs/>
              </w:rPr>
              <w:t xml:space="preserve"> </w:t>
            </w:r>
            <w:r w:rsidRPr="00464117">
              <w:rPr>
                <w:rFonts w:ascii="Sourse Sans Pro" w:hAnsi="Sourse Sans Pro" w:cs="Arial"/>
                <w:bCs/>
              </w:rPr>
              <w:t>изменения</w:t>
            </w:r>
            <w:r w:rsidRPr="009972C1">
              <w:rPr>
                <w:rFonts w:ascii="Sourse Sans Pro" w:hAnsi="Sourse Sans Pro" w:cs="Arial"/>
                <w:bCs/>
              </w:rPr>
              <w:t xml:space="preserve"> </w:t>
            </w:r>
            <w:r w:rsidRPr="00464117">
              <w:rPr>
                <w:rFonts w:ascii="Sourse Sans Pro" w:hAnsi="Sourse Sans Pro" w:cs="Arial"/>
                <w:bCs/>
              </w:rPr>
              <w:t>рыночной</w:t>
            </w:r>
            <w:r w:rsidRPr="009972C1">
              <w:rPr>
                <w:rFonts w:ascii="Sourse Sans Pro" w:hAnsi="Sourse Sans Pro" w:cs="Arial"/>
                <w:bCs/>
              </w:rPr>
              <w:t xml:space="preserve"> </w:t>
            </w:r>
            <w:r w:rsidRPr="00464117">
              <w:rPr>
                <w:rFonts w:ascii="Sourse Sans Pro" w:hAnsi="Sourse Sans Pro" w:cs="Arial"/>
                <w:bCs/>
              </w:rPr>
              <w:t>стоимости</w:t>
            </w:r>
            <w:r w:rsidRPr="009972C1">
              <w:rPr>
                <w:rFonts w:ascii="Sourse Sans Pro" w:hAnsi="Sourse Sans Pro" w:cs="Arial"/>
                <w:bCs/>
              </w:rPr>
              <w:t xml:space="preserve"> </w:t>
            </w:r>
            <w:r w:rsidRPr="00464117">
              <w:rPr>
                <w:rFonts w:ascii="Sourse Sans Pro" w:hAnsi="Sourse Sans Pro" w:cs="Arial"/>
                <w:bCs/>
              </w:rPr>
              <w:t>Ценных</w:t>
            </w:r>
            <w:r w:rsidRPr="009972C1">
              <w:rPr>
                <w:rFonts w:ascii="Sourse Sans Pro" w:hAnsi="Sourse Sans Pro" w:cs="Arial"/>
                <w:bCs/>
              </w:rPr>
              <w:t xml:space="preserve"> </w:t>
            </w:r>
            <w:r w:rsidRPr="00464117">
              <w:rPr>
                <w:rFonts w:ascii="Sourse Sans Pro" w:hAnsi="Sourse Sans Pro" w:cs="Arial"/>
                <w:bCs/>
              </w:rPr>
              <w:t>бумаг</w:t>
            </w:r>
            <w:r w:rsidRPr="009972C1">
              <w:rPr>
                <w:rFonts w:ascii="Sourse Sans Pro" w:hAnsi="Sourse Sans Pro" w:cs="Arial"/>
                <w:bCs/>
              </w:rPr>
              <w:t xml:space="preserve">, </w:t>
            </w:r>
            <w:r w:rsidRPr="00464117">
              <w:rPr>
                <w:rFonts w:ascii="Sourse Sans Pro" w:hAnsi="Sourse Sans Pro" w:cs="Arial"/>
                <w:bCs/>
              </w:rPr>
              <w:t>являющихся</w:t>
            </w:r>
            <w:r w:rsidRPr="009972C1">
              <w:rPr>
                <w:rFonts w:ascii="Sourse Sans Pro" w:hAnsi="Sourse Sans Pro" w:cs="Arial"/>
                <w:bCs/>
              </w:rPr>
              <w:t xml:space="preserve"> </w:t>
            </w:r>
            <w:r w:rsidRPr="00464117">
              <w:rPr>
                <w:rFonts w:ascii="Sourse Sans Pro" w:hAnsi="Sourse Sans Pro" w:cs="Arial"/>
                <w:bCs/>
              </w:rPr>
              <w:t>предметом</w:t>
            </w:r>
            <w:r w:rsidRPr="009972C1">
              <w:rPr>
                <w:rFonts w:ascii="Sourse Sans Pro" w:hAnsi="Sourse Sans Pro" w:cs="Arial"/>
                <w:bCs/>
              </w:rPr>
              <w:t xml:space="preserve"> </w:t>
            </w:r>
            <w:r w:rsidRPr="00464117">
              <w:rPr>
                <w:rFonts w:ascii="Sourse Sans Pro" w:hAnsi="Sourse Sans Pro" w:cs="Arial"/>
                <w:bCs/>
              </w:rPr>
              <w:t>Сделки</w:t>
            </w:r>
            <w:r w:rsidRPr="009972C1">
              <w:rPr>
                <w:rFonts w:ascii="Sourse Sans Pro" w:hAnsi="Sourse Sans Pro" w:cs="Arial"/>
                <w:bCs/>
              </w:rPr>
              <w:t xml:space="preserve"> </w:t>
            </w:r>
            <w:r w:rsidRPr="00464117">
              <w:rPr>
                <w:rFonts w:ascii="Sourse Sans Pro" w:hAnsi="Sourse Sans Pro" w:cs="Arial"/>
                <w:bCs/>
              </w:rPr>
              <w:t>обратного</w:t>
            </w:r>
            <w:r w:rsidRPr="009972C1">
              <w:rPr>
                <w:rFonts w:ascii="Sourse Sans Pro" w:hAnsi="Sourse Sans Pro" w:cs="Arial"/>
                <w:bCs/>
              </w:rPr>
              <w:t xml:space="preserve"> </w:t>
            </w:r>
            <w:r w:rsidRPr="00464117">
              <w:rPr>
                <w:rFonts w:ascii="Sourse Sans Pro" w:hAnsi="Sourse Sans Pro" w:cs="Arial"/>
                <w:bCs/>
              </w:rPr>
              <w:t>РЕПО</w:t>
            </w:r>
            <w:r w:rsidRPr="009972C1">
              <w:rPr>
                <w:rFonts w:ascii="Sourse Sans Pro" w:hAnsi="Sourse Sans Pro" w:cs="Arial"/>
                <w:bCs/>
              </w:rPr>
              <w:t xml:space="preserve">, </w:t>
            </w:r>
            <w:r w:rsidRPr="00464117">
              <w:rPr>
                <w:rFonts w:ascii="Sourse Sans Pro" w:hAnsi="Sourse Sans Pro" w:cs="Arial"/>
                <w:bCs/>
              </w:rPr>
              <w:t>на</w:t>
            </w:r>
            <w:r w:rsidRPr="009972C1">
              <w:rPr>
                <w:rFonts w:ascii="Sourse Sans Pro" w:hAnsi="Sourse Sans Pro" w:cs="Arial"/>
                <w:bCs/>
              </w:rPr>
              <w:t xml:space="preserve"> </w:t>
            </w:r>
            <w:r w:rsidRPr="00464117">
              <w:rPr>
                <w:rFonts w:ascii="Sourse Sans Pro" w:hAnsi="Sourse Sans Pro" w:cs="Arial"/>
                <w:bCs/>
              </w:rPr>
              <w:t>определенный</w:t>
            </w:r>
            <w:r w:rsidRPr="009972C1">
              <w:rPr>
                <w:rFonts w:ascii="Sourse Sans Pro" w:hAnsi="Sourse Sans Pro" w:cs="Arial"/>
                <w:bCs/>
              </w:rPr>
              <w:t xml:space="preserve"> </w:t>
            </w:r>
            <w:r w:rsidRPr="00464117">
              <w:rPr>
                <w:rFonts w:ascii="Sourse Sans Pro" w:hAnsi="Sourse Sans Pro" w:cs="Arial"/>
                <w:bCs/>
              </w:rPr>
              <w:t>п</w:t>
            </w:r>
            <w:r w:rsidR="00033366" w:rsidRPr="00464117">
              <w:rPr>
                <w:rFonts w:ascii="Sourse Sans Pro" w:hAnsi="Sourse Sans Pro" w:cs="Arial"/>
                <w:bCs/>
              </w:rPr>
              <w:t>роцент</w:t>
            </w:r>
            <w:r w:rsidR="00033366" w:rsidRPr="009972C1">
              <w:rPr>
                <w:rFonts w:ascii="Sourse Sans Pro" w:hAnsi="Sourse Sans Pro" w:cs="Arial"/>
                <w:bCs/>
              </w:rPr>
              <w:t xml:space="preserve"> (</w:t>
            </w:r>
            <w:r w:rsidR="00033366" w:rsidRPr="00464117">
              <w:rPr>
                <w:rFonts w:ascii="Sourse Sans Pro" w:hAnsi="Sourse Sans Pro" w:cs="Arial"/>
                <w:bCs/>
              </w:rPr>
              <w:t>условие</w:t>
            </w:r>
            <w:r w:rsidR="00033366" w:rsidRPr="009972C1">
              <w:rPr>
                <w:rFonts w:ascii="Sourse Sans Pro" w:hAnsi="Sourse Sans Pro" w:cs="Arial"/>
                <w:bCs/>
              </w:rPr>
              <w:t xml:space="preserve"> </w:t>
            </w:r>
            <w:r w:rsidR="00033366" w:rsidRPr="00464117">
              <w:rPr>
                <w:rFonts w:ascii="Sourse Sans Pro" w:hAnsi="Sourse Sans Pro" w:cs="Arial"/>
                <w:bCs/>
              </w:rPr>
              <w:t>«Маржин</w:t>
            </w:r>
            <w:r w:rsidR="00033366" w:rsidRPr="009972C1">
              <w:rPr>
                <w:rFonts w:ascii="Sourse Sans Pro" w:hAnsi="Sourse Sans Pro" w:cs="Arial"/>
                <w:bCs/>
              </w:rPr>
              <w:t xml:space="preserve"> </w:t>
            </w:r>
            <w:r w:rsidR="00033366" w:rsidRPr="00464117">
              <w:rPr>
                <w:rFonts w:ascii="Sourse Sans Pro" w:hAnsi="Sourse Sans Pro" w:cs="Arial"/>
                <w:bCs/>
              </w:rPr>
              <w:t>колл»</w:t>
            </w:r>
            <w:r w:rsidR="00033366" w:rsidRPr="009972C1">
              <w:rPr>
                <w:rFonts w:ascii="Sourse Sans Pro" w:hAnsi="Sourse Sans Pro" w:cs="Arial"/>
                <w:bCs/>
              </w:rPr>
              <w:t>).</w:t>
            </w:r>
          </w:p>
        </w:tc>
        <w:tc>
          <w:tcPr>
            <w:tcW w:w="5070" w:type="dxa"/>
          </w:tcPr>
          <w:p w:rsidR="00AC3E04" w:rsidRPr="00816DA3" w:rsidRDefault="00B76C22">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5.5. The Investor agrees that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concluded by the Bank on behalf of the Investor is subject to the obligation of the party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to deposit funds before the due date for the execution of the second part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in case of changes in the market value of the Securities that are the subject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for a certain perc</w:t>
            </w:r>
            <w:r w:rsidR="00033366">
              <w:rPr>
                <w:rFonts w:ascii="Sourse Sans Pro" w:hAnsi="Sourse Sans Pro" w:cs="Arial"/>
                <w:bCs/>
                <w:lang w:val="en-US"/>
              </w:rPr>
              <w:t>entage (Margin Call condition).</w:t>
            </w:r>
          </w:p>
        </w:tc>
      </w:tr>
      <w:tr w:rsidR="00033366" w:rsidRPr="008953FC" w:rsidTr="00F069E0">
        <w:tc>
          <w:tcPr>
            <w:tcW w:w="5070" w:type="dxa"/>
          </w:tcPr>
          <w:p w:rsidR="00033366" w:rsidRPr="00816DA3" w:rsidRDefault="00033366" w:rsidP="00816DA3">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В случае если по условиям заключенной по поручению Инвестора Сделки обратного 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 обратного РЕПО.</w:t>
            </w:r>
          </w:p>
        </w:tc>
        <w:tc>
          <w:tcPr>
            <w:tcW w:w="5070" w:type="dxa"/>
          </w:tcPr>
          <w:p w:rsidR="00033366" w:rsidRPr="00033366" w:rsidRDefault="00033366">
            <w:pPr>
              <w:autoSpaceDE w:val="0"/>
              <w:autoSpaceDN w:val="0"/>
              <w:adjustRightInd w:val="0"/>
              <w:spacing w:after="0" w:line="240" w:lineRule="auto"/>
              <w:jc w:val="both"/>
              <w:rPr>
                <w:rFonts w:ascii="Sourse Sans Pro" w:hAnsi="Sourse Sans Pro" w:cs="Arial"/>
                <w:bCs/>
                <w:lang w:val="en-US"/>
              </w:rPr>
            </w:pPr>
            <w:r w:rsidRPr="00816DA3">
              <w:rPr>
                <w:rFonts w:ascii="Sourse Sans Pro" w:hAnsi="Sourse Sans Pro" w:cs="Arial"/>
                <w:bCs/>
                <w:lang w:val="en-US"/>
              </w:rPr>
              <w:t xml:space="preserve">If, under the terms of the </w:t>
            </w:r>
            <w:r>
              <w:rPr>
                <w:rFonts w:ascii="Sourse Sans Pro" w:hAnsi="Sourse Sans Pro" w:cs="Arial"/>
                <w:bCs/>
                <w:lang w:val="en-US"/>
              </w:rPr>
              <w:t>reverse REPO Transaction</w:t>
            </w:r>
            <w:r w:rsidRPr="00816DA3">
              <w:rPr>
                <w:rFonts w:ascii="Sourse Sans Pro" w:hAnsi="Sourse Sans Pro" w:cs="Arial"/>
                <w:bCs/>
                <w:lang w:val="en-US"/>
              </w:rPr>
              <w:t xml:space="preserve"> concluded at the request of the Investor, the other party must be paid under the Margin Call condition, the Investor is obliged, upon request of the Bank, to deposit the necessary amount to the Brokerage Account within 1 (One) Business Day even if the Bank acts as both parties in a </w:t>
            </w:r>
            <w:r>
              <w:rPr>
                <w:rFonts w:ascii="Sourse Sans Pro" w:hAnsi="Sourse Sans Pro" w:cs="Arial"/>
                <w:bCs/>
                <w:lang w:val="en-US"/>
              </w:rPr>
              <w:t>reverse</w:t>
            </w:r>
            <w:r w:rsidRPr="00816DA3">
              <w:rPr>
                <w:rFonts w:ascii="Sourse Sans Pro" w:hAnsi="Sourse Sans Pro" w:cs="Arial"/>
                <w:bCs/>
                <w:lang w:val="en-US"/>
              </w:rPr>
              <w:t xml:space="preserve"> REPO Transaction.</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t>5.6. Все поручения на совершение Сделки обратного РЕПО, направленные Инвестором, считаются выданными на условиях «исполнить немедленно». Отмена исполнения поручения на Сделку обратного РЕПО не допускается. После заключения Банком Сделки обратного 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обратного РЕПО, в том числе осуществляет выплаты в рамках условия «Маржин колл».</w:t>
            </w:r>
          </w:p>
        </w:tc>
        <w:tc>
          <w:tcPr>
            <w:tcW w:w="5070" w:type="dxa"/>
          </w:tcPr>
          <w:p w:rsidR="00AC3E04" w:rsidRPr="00816DA3" w:rsidRDefault="00B76C22">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5.6. All instructions for the execution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sent by the Investor shall be deemed issued on the terms of “execute immediately”. Cancellation of the execution of an order for a </w:t>
            </w:r>
            <w:r w:rsidR="00033366">
              <w:rPr>
                <w:rFonts w:ascii="Sourse Sans Pro" w:hAnsi="Sourse Sans Pro" w:cs="Arial"/>
                <w:bCs/>
                <w:lang w:val="en-US"/>
              </w:rPr>
              <w:t>reverse REPO Transaction</w:t>
            </w:r>
            <w:r w:rsidRPr="00816DA3">
              <w:rPr>
                <w:rFonts w:ascii="Sourse Sans Pro" w:hAnsi="Sourse Sans Pro" w:cs="Arial"/>
                <w:bCs/>
                <w:lang w:val="en-US"/>
              </w:rPr>
              <w:t xml:space="preserve"> is not allowed. After the Bank concludes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the Bank independently, without any additional instructions from the Investor, </w:t>
            </w:r>
            <w:r w:rsidR="00937F53">
              <w:rPr>
                <w:rFonts w:ascii="Sourse Sans Pro" w:hAnsi="Sourse Sans Pro" w:cs="Arial"/>
                <w:bCs/>
                <w:lang w:val="en-US"/>
              </w:rPr>
              <w:t xml:space="preserve">makes </w:t>
            </w:r>
            <w:r w:rsidR="00937F53" w:rsidRPr="00937F53">
              <w:rPr>
                <w:rFonts w:ascii="Sourse Sans Pro" w:hAnsi="Sourse Sans Pro" w:cs="Arial"/>
                <w:bCs/>
                <w:lang w:val="en-US"/>
              </w:rPr>
              <w:t>settlement procedure</w:t>
            </w:r>
            <w:r w:rsidRPr="00816DA3">
              <w:rPr>
                <w:rFonts w:ascii="Sourse Sans Pro" w:hAnsi="Sourse Sans Pro" w:cs="Arial"/>
                <w:bCs/>
                <w:lang w:val="en-US"/>
              </w:rPr>
              <w:t xml:space="preserve"> and </w:t>
            </w:r>
            <w:r w:rsidR="00937F53">
              <w:rPr>
                <w:rFonts w:ascii="Sourse Sans Pro" w:hAnsi="Sourse Sans Pro" w:cs="Arial"/>
                <w:bCs/>
                <w:lang w:val="en-US"/>
              </w:rPr>
              <w:t>calculations</w:t>
            </w:r>
            <w:r w:rsidR="001F4DFE">
              <w:rPr>
                <w:rFonts w:ascii="Sourse Sans Pro" w:hAnsi="Sourse Sans Pro" w:cs="Arial"/>
                <w:bCs/>
                <w:lang w:val="en-US"/>
              </w:rPr>
              <w:t xml:space="preserve"> for</w:t>
            </w:r>
            <w:r w:rsidRPr="00816DA3">
              <w:rPr>
                <w:rFonts w:ascii="Sourse Sans Pro" w:hAnsi="Sourse Sans Pro" w:cs="Arial"/>
                <w:bCs/>
                <w:lang w:val="en-US"/>
              </w:rPr>
              <w:t xml:space="preserve"> all the first and second parts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including making payments under the Margin Call condition.</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t>5.7. Права и обязанности по Сделкам обратного РЕПО учитываются при определении размера Плановой позиции и Портфеля Инвестора.</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5.7. The rights and obligations under </w:t>
            </w:r>
            <w:r w:rsidR="00033366">
              <w:rPr>
                <w:rFonts w:ascii="Sourse Sans Pro" w:hAnsi="Sourse Sans Pro" w:cs="Arial"/>
                <w:bCs/>
                <w:lang w:val="en-US"/>
              </w:rPr>
              <w:t>reverse REPO Transaction</w:t>
            </w:r>
            <w:r w:rsidRPr="00816DA3">
              <w:rPr>
                <w:rFonts w:ascii="Sourse Sans Pro" w:hAnsi="Sourse Sans Pro" w:cs="Arial"/>
                <w:bCs/>
                <w:lang w:val="en-US"/>
              </w:rPr>
              <w:t>s are taken into account when determining the size of the Planned position and the Investor's Portfolio.</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5.8. В случае если Инвестор является Продавцом по второй части Сделки обратного РЕПО, Инвестор обязан зарезервировать соответствующие Ценные бумаги в количестве, достаточном для исполнения обязательств по второй части Сделки обратного РЕПО, в порядке, предусмотренном Регламентом, до 10 часов 00 минут Московского времени дня исполнения второй части Сделки обратного РЕПО.</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5.8. If the Investor is the Seller in the second part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the Investor is obliged to reserve the relevant Securities in an amount sufficient to fulfill obligations under the second part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in the manner provided by the </w:t>
            </w:r>
            <w:r w:rsidR="00837C5D">
              <w:rPr>
                <w:rFonts w:ascii="Sourse Sans Pro" w:hAnsi="Sourse Sans Pro" w:cs="Arial"/>
                <w:bCs/>
                <w:lang w:val="en-US"/>
              </w:rPr>
              <w:t>Terms and Conditions</w:t>
            </w:r>
            <w:r w:rsidRPr="00816DA3">
              <w:rPr>
                <w:rFonts w:ascii="Sourse Sans Pro" w:hAnsi="Sourse Sans Pro" w:cs="Arial"/>
                <w:bCs/>
                <w:lang w:val="en-US"/>
              </w:rPr>
              <w:t xml:space="preserve">, until 10:00 Moscow time of the day of execution of the second part </w:t>
            </w:r>
            <w:r w:rsidR="00033366">
              <w:rPr>
                <w:rFonts w:ascii="Sourse Sans Pro" w:hAnsi="Sourse Sans Pro" w:cs="Arial"/>
                <w:bCs/>
                <w:lang w:val="en-US"/>
              </w:rPr>
              <w:t>reverse REPO</w:t>
            </w:r>
            <w:r w:rsidRPr="00816DA3">
              <w:rPr>
                <w:rFonts w:ascii="Sourse Sans Pro" w:hAnsi="Sourse Sans Pro" w:cs="Arial"/>
                <w:bCs/>
                <w:lang w:val="en-US"/>
              </w:rPr>
              <w:t xml:space="preserve"> </w:t>
            </w:r>
            <w:r w:rsidR="000E4338">
              <w:rPr>
                <w:rFonts w:ascii="Sourse Sans Pro" w:hAnsi="Sourse Sans Pro" w:cs="Arial"/>
                <w:bCs/>
                <w:lang w:val="en-US"/>
              </w:rPr>
              <w:t>Transaction</w:t>
            </w:r>
            <w:r w:rsidRPr="00816DA3">
              <w:rPr>
                <w:rFonts w:ascii="Sourse Sans Pro" w:hAnsi="Sourse Sans Pro" w:cs="Arial"/>
                <w:bCs/>
                <w:lang w:val="en-US"/>
              </w:rPr>
              <w:t>s.</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t xml:space="preserve">5.9. В случае если Инвестор не исполнил </w:t>
            </w:r>
            <w:r w:rsidRPr="00816DA3">
              <w:rPr>
                <w:rFonts w:ascii="Sourse Sans Pro" w:hAnsi="Sourse Sans Pro" w:cs="Arial"/>
                <w:bCs/>
              </w:rPr>
              <w:lastRenderedPageBreak/>
              <w:t>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обратного РЕПО Банк имеет право:</w:t>
            </w:r>
          </w:p>
        </w:tc>
        <w:tc>
          <w:tcPr>
            <w:tcW w:w="5070" w:type="dxa"/>
          </w:tcPr>
          <w:p w:rsidR="00B76C22" w:rsidRPr="00816DA3" w:rsidRDefault="00B76C22" w:rsidP="00816DA3">
            <w:pPr>
              <w:autoSpaceDE w:val="0"/>
              <w:autoSpaceDN w:val="0"/>
              <w:adjustRightInd w:val="0"/>
              <w:spacing w:after="0" w:line="240" w:lineRule="auto"/>
              <w:jc w:val="both"/>
              <w:rPr>
                <w:rFonts w:ascii="Sourse Sans Pro" w:hAnsi="Sourse Sans Pro" w:cs="Arial"/>
                <w:bCs/>
                <w:lang w:val="en-US"/>
              </w:rPr>
            </w:pPr>
            <w:r w:rsidRPr="00816DA3">
              <w:rPr>
                <w:rFonts w:ascii="Sourse Sans Pro" w:hAnsi="Sourse Sans Pro" w:cs="Arial"/>
                <w:bCs/>
                <w:lang w:val="en-US"/>
              </w:rPr>
              <w:lastRenderedPageBreak/>
              <w:t xml:space="preserve">5.9. If the Investor has not fulfilled the obligation to </w:t>
            </w:r>
            <w:r w:rsidRPr="00816DA3">
              <w:rPr>
                <w:rFonts w:ascii="Sourse Sans Pro" w:hAnsi="Sourse Sans Pro" w:cs="Arial"/>
                <w:bCs/>
                <w:lang w:val="en-US"/>
              </w:rPr>
              <w:lastRenderedPageBreak/>
              <w:t xml:space="preserve">reserve cash or Securities for the purpose of fulfilling the Margin Call condition or for the purpose of fulfilling the second part of the </w:t>
            </w:r>
            <w:r w:rsidR="00033366">
              <w:rPr>
                <w:rFonts w:ascii="Sourse Sans Pro" w:hAnsi="Sourse Sans Pro" w:cs="Arial"/>
                <w:bCs/>
                <w:lang w:val="en-US"/>
              </w:rPr>
              <w:t>reverse REPO Transaction</w:t>
            </w:r>
            <w:r w:rsidRPr="00816DA3">
              <w:rPr>
                <w:rFonts w:ascii="Sourse Sans Pro" w:hAnsi="Sourse Sans Pro" w:cs="Arial"/>
                <w:bCs/>
                <w:lang w:val="en-US"/>
              </w:rPr>
              <w:t>, the Bank has the right:</w:t>
            </w:r>
          </w:p>
          <w:p w:rsidR="00AC3E04" w:rsidRPr="00816DA3" w:rsidRDefault="00AC3E04" w:rsidP="00816DA3">
            <w:pPr>
              <w:pStyle w:val="1"/>
              <w:autoSpaceDE w:val="0"/>
              <w:autoSpaceDN w:val="0"/>
              <w:adjustRightInd w:val="0"/>
              <w:spacing w:before="0" w:line="240" w:lineRule="auto"/>
              <w:jc w:val="both"/>
              <w:rPr>
                <w:rFonts w:ascii="Sourse Sans Pro" w:eastAsia="Calibri" w:hAnsi="Sourse Sans Pro"/>
                <w:b w:val="0"/>
                <w:lang w:val="en-US"/>
              </w:rPr>
            </w:pP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lastRenderedPageBreak/>
              <w:t>5.9.1. не исполнить обязательство по условию «Маржин колл» или по второй части Сделки обратного 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обратного РЕПО, заключенной на основании Заявки Инвестора;</w:t>
            </w:r>
          </w:p>
        </w:tc>
        <w:tc>
          <w:tcPr>
            <w:tcW w:w="5070" w:type="dxa"/>
          </w:tcPr>
          <w:p w:rsidR="00AC3E04" w:rsidRPr="00816DA3" w:rsidRDefault="00B76C22" w:rsidP="009972C1">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5.9.1. not to fulfill the obligation under the Margin Call condition or the second part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and </w:t>
            </w:r>
            <w:r w:rsidR="000E4338">
              <w:rPr>
                <w:rFonts w:ascii="Sourse Sans Pro" w:hAnsi="Sourse Sans Pro" w:cs="Arial"/>
                <w:bCs/>
                <w:lang w:val="en-US"/>
              </w:rPr>
              <w:t xml:space="preserve">make </w:t>
            </w:r>
            <w:r w:rsidR="000E4338" w:rsidRPr="00937F53">
              <w:rPr>
                <w:rFonts w:ascii="Sourse Sans Pro" w:hAnsi="Sourse Sans Pro" w:cs="Arial"/>
                <w:bCs/>
                <w:lang w:val="en-US"/>
              </w:rPr>
              <w:t>settlement procedure</w:t>
            </w:r>
            <w:r w:rsidR="000E4338" w:rsidRPr="00816DA3">
              <w:rPr>
                <w:rFonts w:ascii="Sourse Sans Pro" w:hAnsi="Sourse Sans Pro" w:cs="Arial"/>
                <w:bCs/>
                <w:lang w:val="en-US"/>
              </w:rPr>
              <w:t xml:space="preserve"> </w:t>
            </w:r>
            <w:r w:rsidR="000E4338">
              <w:rPr>
                <w:rFonts w:ascii="Sourse Sans Pro" w:hAnsi="Sourse Sans Pro" w:cs="Arial"/>
                <w:bCs/>
                <w:lang w:val="en-US"/>
              </w:rPr>
              <w:t xml:space="preserve">of </w:t>
            </w:r>
            <w:r w:rsidRPr="00816DA3">
              <w:rPr>
                <w:rFonts w:ascii="Sourse Sans Pro" w:hAnsi="Sourse Sans Pro" w:cs="Arial"/>
                <w:bCs/>
                <w:lang w:val="en-US"/>
              </w:rPr>
              <w:t xml:space="preserve">unfulfilled obligations in accordance with the requirements of the legislation of the Russian Federation (Article 51.3 of the Federal Law of April 22, 1996 No. 39-FZ “On the Securities Market”) and </w:t>
            </w:r>
            <w:r w:rsidR="00033366">
              <w:rPr>
                <w:rFonts w:ascii="Sourse Sans Pro" w:hAnsi="Sourse Sans Pro" w:cs="Arial"/>
                <w:bCs/>
                <w:lang w:val="en-US"/>
              </w:rPr>
              <w:t>reverse REPO</w:t>
            </w:r>
            <w:r w:rsidRPr="00816DA3">
              <w:rPr>
                <w:rFonts w:ascii="Sourse Sans Pro" w:hAnsi="Sourse Sans Pro" w:cs="Arial"/>
                <w:bCs/>
                <w:lang w:val="en-US"/>
              </w:rPr>
              <w:t xml:space="preserve"> </w:t>
            </w:r>
            <w:r w:rsidR="000E4338">
              <w:rPr>
                <w:rFonts w:ascii="Sourse Sans Pro" w:hAnsi="Sourse Sans Pro" w:cs="Arial"/>
                <w:bCs/>
                <w:lang w:val="en-US"/>
              </w:rPr>
              <w:t>Transaction</w:t>
            </w:r>
            <w:r w:rsidRPr="00816DA3">
              <w:rPr>
                <w:rFonts w:ascii="Sourse Sans Pro" w:hAnsi="Sourse Sans Pro" w:cs="Arial"/>
                <w:bCs/>
                <w:lang w:val="en-US"/>
              </w:rPr>
              <w:t>s concluded on the basis of the Investor's Application;</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5.9.2. на любых условиях заключить с контрагентом по Сделке обратного РЕПО соглашение о расторжении Сделки обратного РЕПО, в соответствии с которым Стороны не обязаны исполнять обязательства по второй части Сделки обратного РЕПО;</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5.9.2. on any conditions, conclude an agreement with the counterparty under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to terminate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according to which the parties are not obliged to fulfill obligations under the second part of the </w:t>
            </w:r>
            <w:r w:rsidR="00033366">
              <w:rPr>
                <w:rFonts w:ascii="Sourse Sans Pro" w:hAnsi="Sourse Sans Pro" w:cs="Arial"/>
                <w:bCs/>
                <w:lang w:val="en-US"/>
              </w:rPr>
              <w:t>reverse REPO Transaction</w:t>
            </w:r>
            <w:r w:rsidRPr="00816DA3">
              <w:rPr>
                <w:rFonts w:ascii="Sourse Sans Pro" w:hAnsi="Sourse Sans Pro" w:cs="Arial"/>
                <w:bCs/>
                <w:lang w:val="en-US"/>
              </w:rPr>
              <w:t>;</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5.9.3. исполнить обязательство по условию «Маржин колл» или по второй части Сделки обратного РЕПО за счет собственных средств;</w:t>
            </w:r>
          </w:p>
        </w:tc>
        <w:tc>
          <w:tcPr>
            <w:tcW w:w="5070" w:type="dxa"/>
          </w:tcPr>
          <w:p w:rsidR="00AC3E04" w:rsidRPr="00816DA3" w:rsidRDefault="00B76C22" w:rsidP="00464117">
            <w:pPr>
              <w:autoSpaceDE w:val="0"/>
              <w:autoSpaceDN w:val="0"/>
              <w:adjustRightInd w:val="0"/>
              <w:spacing w:after="0" w:line="240" w:lineRule="auto"/>
              <w:jc w:val="both"/>
              <w:rPr>
                <w:rFonts w:ascii="Sourse Sans Pro" w:hAnsi="Sourse Sans Pro"/>
                <w:b/>
                <w:lang w:val="en-US"/>
              </w:rPr>
            </w:pPr>
            <w:r w:rsidRPr="00816DA3">
              <w:rPr>
                <w:rFonts w:ascii="Sourse Sans Pro" w:hAnsi="Sourse Sans Pro" w:cs="Arial"/>
                <w:bCs/>
                <w:lang w:val="en-US"/>
              </w:rPr>
              <w:t xml:space="preserve">5.9.3. fulfill the obligation under the Margin Call condition or in the second part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at own expense;</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cs="Arial"/>
                <w:b w:val="0"/>
                <w:bCs w:val="0"/>
                <w:color w:val="auto"/>
                <w:sz w:val="22"/>
                <w:szCs w:val="22"/>
              </w:rPr>
            </w:pPr>
            <w:r w:rsidRPr="00816DA3">
              <w:rPr>
                <w:rFonts w:ascii="Sourse Sans Pro" w:hAnsi="Sourse Sans Pro" w:cs="Arial"/>
                <w:bCs/>
              </w:rPr>
              <w:t xml:space="preserve">5.9.4.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Брокерском разделе Торгового или Основного счета депо Инвестора (даже если эти денежные средства или Ценные бумаги зарезервированы для совершения операций в других ТС или на Внебиржевом рынке), а также на </w:t>
            </w:r>
            <w:r w:rsidRPr="00816DA3">
              <w:rPr>
                <w:rFonts w:ascii="Sourse Sans Pro" w:hAnsi="Sourse Sans Pro" w:cs="Arial"/>
              </w:rPr>
              <w:t>Разделе Счета депо в Стороннем депозитарии</w:t>
            </w:r>
            <w:r w:rsidRPr="00816DA3">
              <w:rPr>
                <w:rFonts w:ascii="Sourse Sans Pro" w:hAnsi="Sourse Sans Pro" w:cs="Arial"/>
                <w:bCs/>
              </w:rPr>
              <w:t xml:space="preserve">. </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5.9.4. use to fulfill the obligations of the Investor any funds located on the Investor's Brokerage Account, as well as any Investor Securities, the rights to which are recorded on the Brokerage section of the Investor’s Trading or Main Depo account (even if these funds or the Securities are reserved for </w:t>
            </w:r>
            <w:r w:rsidR="000E4338">
              <w:rPr>
                <w:rFonts w:ascii="Sourse Sans Pro" w:hAnsi="Sourse Sans Pro" w:cs="Arial"/>
                <w:bCs/>
                <w:lang w:val="en-US"/>
              </w:rPr>
              <w:t>Transaction</w:t>
            </w:r>
            <w:r w:rsidRPr="00816DA3">
              <w:rPr>
                <w:rFonts w:ascii="Sourse Sans Pro" w:hAnsi="Sourse Sans Pro" w:cs="Arial"/>
                <w:bCs/>
                <w:lang w:val="en-US"/>
              </w:rPr>
              <w:t>s in other TS or on the OTC market), as well as on the Section of the Securities Account in a Third Party Depository.</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Инвестор обязан возместить любые затраты,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Ценных бумаг перед исполнением условия «Маржин колл» или второй части Сделки обратного РЕПО</w:t>
            </w:r>
            <w:r w:rsidRPr="00816DA3">
              <w:rPr>
                <w:rFonts w:ascii="Sourse Sans Pro" w:hAnsi="Sourse Sans Pro" w:cs="Arial"/>
                <w:bCs/>
                <w:sz w:val="20"/>
                <w:szCs w:val="20"/>
              </w:rPr>
              <w:t xml:space="preserve"> </w:t>
            </w:r>
            <w:r w:rsidRPr="00816DA3">
              <w:rPr>
                <w:rFonts w:ascii="Sourse Sans Pro" w:hAnsi="Sourse Sans Pro" w:cs="Arial"/>
                <w:bCs/>
              </w:rPr>
              <w:t>не позднее Рабочего дня, следующего за днем, когда указанные в настоящем пункте затраты были понесены Банком или убытки были причинены Банку соответственно, в том числе:</w:t>
            </w:r>
          </w:p>
        </w:tc>
        <w:tc>
          <w:tcPr>
            <w:tcW w:w="5070" w:type="dxa"/>
          </w:tcPr>
          <w:p w:rsidR="00AC3E04" w:rsidRPr="00816DA3" w:rsidRDefault="00B76C22" w:rsidP="009972C1">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The Investor is obliged to reimburse any costs incurred by the Bank and any losses (real damage and loss of profit) incurred by the Bank in connection with the Investor's failure to fulfill the obligation to reserve cash or Securities before fulfilling the Margin Call condition or the second part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no later than </w:t>
            </w:r>
            <w:r w:rsidR="00C60794">
              <w:rPr>
                <w:rFonts w:ascii="Sourse Sans Pro" w:hAnsi="Sourse Sans Pro" w:cs="Arial"/>
                <w:bCs/>
                <w:lang w:val="en-US"/>
              </w:rPr>
              <w:t>o</w:t>
            </w:r>
            <w:r w:rsidRPr="00816DA3">
              <w:rPr>
                <w:rFonts w:ascii="Sourse Sans Pro" w:hAnsi="Sourse Sans Pro" w:cs="Arial"/>
                <w:bCs/>
                <w:lang w:val="en-US"/>
              </w:rPr>
              <w:t xml:space="preserve">n the </w:t>
            </w:r>
            <w:r w:rsidR="00C60794">
              <w:rPr>
                <w:rFonts w:ascii="Sourse Sans Pro" w:hAnsi="Sourse Sans Pro" w:cs="Arial"/>
                <w:bCs/>
                <w:lang w:val="en-US"/>
              </w:rPr>
              <w:t>Business Da</w:t>
            </w:r>
            <w:r w:rsidRPr="00816DA3">
              <w:rPr>
                <w:rFonts w:ascii="Sourse Sans Pro" w:hAnsi="Sourse Sans Pro" w:cs="Arial"/>
                <w:bCs/>
                <w:lang w:val="en-US"/>
              </w:rPr>
              <w:t>y following the day when the costs specified in this clause were incurred by the Bank or losses were caused to the Bank, respectively, including:</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 возместить размер всех неустоек и штрафов, выплаченных Банком другому своему Инвестору (в случае если Банк выступает в качестве обеих сторон по Сделке обратного РЕПО), контрагенту по Сделке обратного РЕПО или Торговой Системе;</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 reimburse the amount of all forfeits and penalties paid by the Bank to its other Investor (in case the Bank acts as both parties in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to the counterparty in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or the Trading System;</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 возместить сумму сделки по второй части Сделки обратного РЕПО в случае, если Банк исполнит обязательства по второй части Сделки обратного РЕПО за счет собственных средств;</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 reimburse the amount of the </w:t>
            </w:r>
            <w:r w:rsidR="000E4338">
              <w:rPr>
                <w:rFonts w:ascii="Sourse Sans Pro" w:hAnsi="Sourse Sans Pro" w:cs="Arial"/>
                <w:bCs/>
                <w:lang w:val="en-US"/>
              </w:rPr>
              <w:t>Transaction</w:t>
            </w:r>
            <w:r w:rsidRPr="00816DA3">
              <w:rPr>
                <w:rFonts w:ascii="Sourse Sans Pro" w:hAnsi="Sourse Sans Pro" w:cs="Arial"/>
                <w:bCs/>
                <w:lang w:val="en-US"/>
              </w:rPr>
              <w:t xml:space="preserve"> for the second part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if the Bank fulfills the obligations of the second part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at its own expense;</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 возместить размер убытков, понесенных контрагентом по Сделке обратного РЕПО и взысканных им с Банка.</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 reimburse the amount of losses incurred by the counterparty under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and recovered by it from the Bank.</w:t>
            </w:r>
          </w:p>
        </w:tc>
      </w:tr>
      <w:tr w:rsidR="00AC3E04" w:rsidRPr="00464117"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lastRenderedPageBreak/>
              <w:t>5.10.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обратного РЕПО убытки Инвестора, вызванные действиями Банка, указанными в пункте 5.9 настоящего Регламента, могут быть неограниченными и превысить размер Активов Инвестора.</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5.10. The Investor understands and acknowledges that if the Investor does not fulfill the obligation to reserve cash or Securities for the purpose of fulfilling the Margin Call condition or for the execution of the second part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the Investor’s losses caused by the Bank’s actions specified in clause 5.9 of these </w:t>
            </w:r>
            <w:r w:rsidR="00837C5D">
              <w:rPr>
                <w:rFonts w:ascii="Sourse Sans Pro" w:hAnsi="Sourse Sans Pro" w:cs="Arial"/>
                <w:bCs/>
                <w:lang w:val="en-US"/>
              </w:rPr>
              <w:t>Terms and Conditions</w:t>
            </w:r>
            <w:r w:rsidR="00837C5D" w:rsidRPr="00816DA3">
              <w:rPr>
                <w:rFonts w:ascii="Sourse Sans Pro" w:hAnsi="Sourse Sans Pro" w:cs="Arial"/>
                <w:bCs/>
                <w:lang w:val="en-US"/>
              </w:rPr>
              <w:t xml:space="preserve"> </w:t>
            </w:r>
            <w:r w:rsidRPr="00816DA3">
              <w:rPr>
                <w:rFonts w:ascii="Sourse Sans Pro" w:hAnsi="Sourse Sans Pro" w:cs="Arial"/>
                <w:bCs/>
                <w:lang w:val="en-US"/>
              </w:rPr>
              <w:t>may be unlimited and exceed the size of the Investor Assets.</w:t>
            </w:r>
            <w:r w:rsidR="002A180E">
              <w:rPr>
                <w:rFonts w:ascii="Sourse Sans Pro" w:hAnsi="Sourse Sans Pro" w:cs="Arial"/>
                <w:bCs/>
                <w:lang w:val="en-US"/>
              </w:rPr>
              <w:t xml:space="preserve"> </w:t>
            </w:r>
          </w:p>
        </w:tc>
      </w:tr>
      <w:tr w:rsidR="00AC3E04" w:rsidRPr="00464117"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5.11. Если иное не противоречит действующему законодательству, условиям Сделки обратного РЕПО, каким-либо актам ПАО Московская Биржа, в случае если список лиц, имеющих право на получение от эмитента или лица, выдавшего Ценные бумаги, Дохода по Ценным бумагам,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покупатель обязан передать продавцу Доходы по Ценным бумагам, выплаченные (переданные) эмитентом или лицом, выдавшим Ценные бумаги, переданным по Договору, в срок не позднее 30 (Тридцати)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(Тридцати)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c>
          <w:tcPr>
            <w:tcW w:w="5070" w:type="dxa"/>
          </w:tcPr>
          <w:p w:rsidR="00B76C22" w:rsidRPr="00816DA3" w:rsidRDefault="00B76C22" w:rsidP="00816DA3">
            <w:pPr>
              <w:autoSpaceDE w:val="0"/>
              <w:autoSpaceDN w:val="0"/>
              <w:adjustRightInd w:val="0"/>
              <w:spacing w:after="0" w:line="240" w:lineRule="auto"/>
              <w:jc w:val="both"/>
              <w:rPr>
                <w:rFonts w:ascii="Sourse Sans Pro" w:hAnsi="Sourse Sans Pro" w:cs="Arial"/>
                <w:bCs/>
                <w:lang w:val="en-US"/>
              </w:rPr>
            </w:pPr>
            <w:r w:rsidRPr="00816DA3">
              <w:rPr>
                <w:rFonts w:ascii="Sourse Sans Pro" w:hAnsi="Sourse Sans Pro" w:cs="Arial"/>
                <w:bCs/>
                <w:lang w:val="en-US"/>
              </w:rPr>
              <w:t xml:space="preserve">5.11. Unless otherwise contrary to applicable law, the terms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any acts of </w:t>
            </w:r>
            <w:r w:rsidR="002A180E" w:rsidRPr="00816DA3">
              <w:rPr>
                <w:rFonts w:ascii="Sourse Sans Pro" w:hAnsi="Sourse Sans Pro" w:cs="Arial"/>
                <w:bCs/>
                <w:lang w:val="en-US"/>
              </w:rPr>
              <w:t xml:space="preserve">PJSC </w:t>
            </w:r>
            <w:r w:rsidRPr="00816DA3">
              <w:rPr>
                <w:rFonts w:ascii="Sourse Sans Pro" w:hAnsi="Sourse Sans Pro" w:cs="Arial"/>
                <w:bCs/>
                <w:lang w:val="en-US"/>
              </w:rPr>
              <w:t>Moscow Exchange, if the list of persons entitled to receive from the issuer or the issuer of the Securities the Income from the Securities transferred under the First Part of the REPO or in other cases established by the legislation of the Russian Federation, it is determined in the period after the fulfillment of obligations to transfer Securities under the First Part of the REPO and until the fulfillment of obligations for the transfer of Securities under the Second Part of the REPO, the buyer must the income of the Securities paid (transferred) by the issuer or the person issuing the Securities transferred under the Agreement to the parent no later than 30 (thirty) days from the date the issuer or the person issuing the Securities paid the Income on the Securities (in the case if the moment of payment is not known to the Parties - no later than 30 (thirty) days from the moment the issuer or the person issuing the Securities discloses information on the fact of fulfillment of their obligations to pay the Income on the Securities).</w:t>
            </w:r>
          </w:p>
          <w:p w:rsidR="00AC3E04" w:rsidRPr="00816DA3" w:rsidRDefault="00AC3E04" w:rsidP="00816DA3">
            <w:pPr>
              <w:pStyle w:val="1"/>
              <w:autoSpaceDE w:val="0"/>
              <w:autoSpaceDN w:val="0"/>
              <w:adjustRightInd w:val="0"/>
              <w:spacing w:before="0" w:line="240" w:lineRule="auto"/>
              <w:jc w:val="both"/>
              <w:rPr>
                <w:rFonts w:ascii="Sourse Sans Pro" w:eastAsia="Calibri" w:hAnsi="Sourse Sans Pro"/>
                <w:b w:val="0"/>
                <w:lang w:val="en-US"/>
              </w:rPr>
            </w:pPr>
          </w:p>
        </w:tc>
      </w:tr>
      <w:tr w:rsidR="00AC3E04" w:rsidRPr="008953FC" w:rsidTr="00F069E0">
        <w:tc>
          <w:tcPr>
            <w:tcW w:w="5070" w:type="dxa"/>
          </w:tcPr>
          <w:p w:rsidR="00AC3E04" w:rsidRPr="00816DA3" w:rsidRDefault="00AC3E04" w:rsidP="00AC3E04">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5.12. За исполнение Заявок Инвестора на совершение Сделки обратного РЕПО Банк взимает вознаграждение в соответствии с Тарифами Банка.</w:t>
            </w:r>
          </w:p>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В рамках настоящего Регламента не допускается заключение специальных Сделок РЕПО, то есть сделок РЕПО, заключаемых Банком в интересах и за счет Инвестора и направленных на перенос времени исполнения обязательств по Непокрытой позиции.</w:t>
            </w:r>
          </w:p>
        </w:tc>
        <w:tc>
          <w:tcPr>
            <w:tcW w:w="5070" w:type="dxa"/>
          </w:tcPr>
          <w:p w:rsidR="00B76C22" w:rsidRPr="00816DA3" w:rsidRDefault="00B76C22" w:rsidP="00816DA3">
            <w:pPr>
              <w:autoSpaceDE w:val="0"/>
              <w:autoSpaceDN w:val="0"/>
              <w:adjustRightInd w:val="0"/>
              <w:spacing w:after="0" w:line="240" w:lineRule="auto"/>
              <w:jc w:val="both"/>
              <w:rPr>
                <w:rFonts w:ascii="Sourse Sans Pro" w:hAnsi="Sourse Sans Pro" w:cs="Arial"/>
                <w:bCs/>
                <w:lang w:val="en-US"/>
              </w:rPr>
            </w:pPr>
            <w:r w:rsidRPr="00816DA3">
              <w:rPr>
                <w:rFonts w:ascii="Sourse Sans Pro" w:hAnsi="Sourse Sans Pro" w:cs="Arial"/>
                <w:bCs/>
                <w:lang w:val="en-US"/>
              </w:rPr>
              <w:t xml:space="preserve">5.12. For execution of the Investor's Applications for the conclusion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the Bank shall charge a fee in accordance with the Bank's Tariffs.</w:t>
            </w:r>
          </w:p>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Under this </w:t>
            </w:r>
            <w:r w:rsidR="00837C5D">
              <w:rPr>
                <w:rFonts w:ascii="Sourse Sans Pro" w:hAnsi="Sourse Sans Pro" w:cs="Arial"/>
                <w:bCs/>
                <w:lang w:val="en-US"/>
              </w:rPr>
              <w:t>Terms and Conditions</w:t>
            </w:r>
            <w:r w:rsidRPr="00816DA3">
              <w:rPr>
                <w:rFonts w:ascii="Sourse Sans Pro" w:hAnsi="Sourse Sans Pro" w:cs="Arial"/>
                <w:bCs/>
                <w:lang w:val="en-US"/>
              </w:rPr>
              <w:t xml:space="preserve">, the conclusion of special REPO Transactions, that is, REPO </w:t>
            </w:r>
            <w:r w:rsidR="000E4338">
              <w:rPr>
                <w:rFonts w:ascii="Sourse Sans Pro" w:hAnsi="Sourse Sans Pro" w:cs="Arial"/>
                <w:bCs/>
                <w:lang w:val="en-US"/>
              </w:rPr>
              <w:t>Transaction</w:t>
            </w:r>
            <w:r w:rsidRPr="00816DA3">
              <w:rPr>
                <w:rFonts w:ascii="Sourse Sans Pro" w:hAnsi="Sourse Sans Pro" w:cs="Arial"/>
                <w:bCs/>
                <w:lang w:val="en-US"/>
              </w:rPr>
              <w:t>s concluded by the Bank in the interests and at the expense of the Investor and aimed at postponing the time for fulfillment of obligations under the Uncovered Position, is not allowed.</w:t>
            </w:r>
          </w:p>
        </w:tc>
      </w:tr>
      <w:tr w:rsidR="00AC3E04" w:rsidRPr="00464117"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5.13.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обратного РЕПО (далее – «Поручение на изменение условий Сделки РЕПО»), не позднее 00 часов 00 минут Московского времени дня, предшествующего дню окончательного исполнения обязательств по Сделке обратного РЕПО.</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5.13. The Investor has the right to submit an order to change the conditions already concluded by the Bank on his behalf, but not yet completed or not yet fully executed,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(hereinafter referred to as “the Order to change the terms of the repurchase agreement”), no later than 00 hours 00 minutes Moscow time of the day preceding the day final performance of obligations under the </w:t>
            </w:r>
            <w:r w:rsidR="00033366">
              <w:rPr>
                <w:rFonts w:ascii="Sourse Sans Pro" w:hAnsi="Sourse Sans Pro" w:cs="Arial"/>
                <w:bCs/>
                <w:lang w:val="en-US"/>
              </w:rPr>
              <w:t>reverse REPO Transaction</w:t>
            </w:r>
            <w:r w:rsidRPr="00816DA3">
              <w:rPr>
                <w:rFonts w:ascii="Sourse Sans Pro" w:hAnsi="Sourse Sans Pro" w:cs="Arial"/>
                <w:bCs/>
                <w:lang w:val="en-US"/>
              </w:rPr>
              <w:t>.</w:t>
            </w:r>
          </w:p>
        </w:tc>
      </w:tr>
      <w:tr w:rsidR="00AC3E04" w:rsidRPr="00464117"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t xml:space="preserve">5.14. Банк исполняет Заявку на изменение условий Сделки обратного РЕПО, полученную от Инвестора, путем заключения соглашения об </w:t>
            </w:r>
            <w:r w:rsidRPr="00816DA3">
              <w:rPr>
                <w:rFonts w:ascii="Sourse Sans Pro" w:hAnsi="Sourse Sans Pro" w:cs="Arial"/>
                <w:bCs/>
              </w:rPr>
              <w:lastRenderedPageBreak/>
              <w:t>изменении условий Сделки обратного РЕПО с контрагентом, с которым была заключена соответствующая сделка, либо иным способом, предусмотренным законодательством Российской Федерации или Правилами ТС.</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lastRenderedPageBreak/>
              <w:t xml:space="preserve">5.14. The Bank executes the Application for amending the terms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received from the Investor by concluding an agreement to </w:t>
            </w:r>
            <w:r w:rsidRPr="00816DA3">
              <w:rPr>
                <w:rFonts w:ascii="Sourse Sans Pro" w:hAnsi="Sourse Sans Pro" w:cs="Arial"/>
                <w:bCs/>
                <w:lang w:val="en-US"/>
              </w:rPr>
              <w:lastRenderedPageBreak/>
              <w:t xml:space="preserve">amend the terms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with the counterparty with which the relevant </w:t>
            </w:r>
            <w:r w:rsidR="000E4338">
              <w:rPr>
                <w:rFonts w:ascii="Sourse Sans Pro" w:hAnsi="Sourse Sans Pro" w:cs="Arial"/>
                <w:bCs/>
                <w:lang w:val="en-US"/>
              </w:rPr>
              <w:t>Transaction</w:t>
            </w:r>
            <w:r w:rsidRPr="00816DA3">
              <w:rPr>
                <w:rFonts w:ascii="Sourse Sans Pro" w:hAnsi="Sourse Sans Pro" w:cs="Arial"/>
                <w:bCs/>
                <w:lang w:val="en-US"/>
              </w:rPr>
              <w:t xml:space="preserve"> was concluded, or in any other manner provided for by the laws of the Russian Federation or the TS Rules.</w:t>
            </w:r>
          </w:p>
        </w:tc>
      </w:tr>
      <w:tr w:rsidR="00AC3E04" w:rsidRPr="008953FC" w:rsidTr="00F069E0">
        <w:tc>
          <w:tcPr>
            <w:tcW w:w="5070" w:type="dxa"/>
          </w:tcPr>
          <w:p w:rsidR="00AC3E04" w:rsidRPr="00816DA3" w:rsidRDefault="00AC3E04" w:rsidP="00816DA3">
            <w:pPr>
              <w:autoSpaceDE w:val="0"/>
              <w:autoSpaceDN w:val="0"/>
              <w:adjustRightInd w:val="0"/>
              <w:spacing w:after="0" w:line="240" w:lineRule="auto"/>
              <w:jc w:val="both"/>
              <w:rPr>
                <w:rStyle w:val="10"/>
                <w:rFonts w:ascii="Sourse Sans Pro" w:hAnsi="Sourse Sans Pro"/>
                <w:b w:val="0"/>
                <w:bCs w:val="0"/>
                <w:color w:val="auto"/>
                <w:sz w:val="22"/>
                <w:szCs w:val="22"/>
              </w:rPr>
            </w:pPr>
            <w:r w:rsidRPr="00816DA3">
              <w:rPr>
                <w:rFonts w:ascii="Sourse Sans Pro" w:hAnsi="Sourse Sans Pro" w:cs="Arial"/>
                <w:bCs/>
              </w:rPr>
              <w:lastRenderedPageBreak/>
              <w:t>5.15. Банк исполняет Заявку на изменение условий Сделки обратного РЕПО только при условии, что контрагент Банка по Сделке РЕПО согласен с внесением изменений в условия Сделки обратного РЕПО и такое внесение изменений допустимо в соответствии с законодательством Российской Федерации и/или Правилами ТС. В случае если Заявка на изменение условий Сделки обратного РЕПО подана Инвестором для изменения условий Сделки обратного РЕПО, каждой из сторон которой является Банк, Банк исполняет поручение Инвестора на изменение условий Сделки обратного РЕПО только при условии, что Инвестор Банка, на основании поручений которого Банк выступил противоположной стороной по Сделке обратного РЕПО, также представит в Банк Заявку на изменение условий Сделки РЕПО.</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 xml:space="preserve">5.15. The Bank executes the Application for amending the terms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only on the condition that the Bank’s counterparty to the </w:t>
            </w:r>
            <w:r w:rsidR="009972C1">
              <w:rPr>
                <w:rFonts w:ascii="Sourse Sans Pro" w:hAnsi="Sourse Sans Pro" w:cs="Arial"/>
                <w:bCs/>
                <w:lang w:val="en-US"/>
              </w:rPr>
              <w:t>reverse REPO Transaction</w:t>
            </w:r>
            <w:r w:rsidR="009972C1" w:rsidRPr="00816DA3">
              <w:rPr>
                <w:rFonts w:ascii="Sourse Sans Pro" w:hAnsi="Sourse Sans Pro" w:cs="Arial"/>
                <w:bCs/>
                <w:lang w:val="en-US"/>
              </w:rPr>
              <w:t xml:space="preserve"> </w:t>
            </w:r>
            <w:r w:rsidRPr="00816DA3">
              <w:rPr>
                <w:rFonts w:ascii="Sourse Sans Pro" w:hAnsi="Sourse Sans Pro" w:cs="Arial"/>
                <w:bCs/>
                <w:lang w:val="en-US"/>
              </w:rPr>
              <w:t xml:space="preserve">agrees to amend the terms of the </w:t>
            </w:r>
            <w:r w:rsidR="00033366">
              <w:rPr>
                <w:rFonts w:ascii="Sourse Sans Pro" w:hAnsi="Sourse Sans Pro" w:cs="Arial"/>
                <w:bCs/>
                <w:lang w:val="en-US"/>
              </w:rPr>
              <w:t>reverse REPO Transaction</w:t>
            </w:r>
            <w:r w:rsidRPr="00816DA3">
              <w:rPr>
                <w:rFonts w:ascii="Sourse Sans Pro" w:hAnsi="Sourse Sans Pro" w:cs="Arial"/>
                <w:bCs/>
                <w:lang w:val="en-US"/>
              </w:rPr>
              <w:t xml:space="preserve"> and such changes are permissible in accordance with the laws of the Russian Federation and / or the TS Rules. If the Application for amending the terms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is submitted by the Investor to amend the terms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each of which is the Bank, the Bank shall execute the Investor’s order to change the terms of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only if the Investor of the Bank, on the basis of whose instructions the Bank made the opposite party in the </w:t>
            </w:r>
            <w:r w:rsidR="00837C5D">
              <w:rPr>
                <w:rFonts w:ascii="Sourse Sans Pro" w:hAnsi="Sourse Sans Pro" w:cs="Arial"/>
                <w:bCs/>
                <w:lang w:val="en-US"/>
              </w:rPr>
              <w:t>reverse</w:t>
            </w:r>
            <w:r w:rsidRPr="00816DA3">
              <w:rPr>
                <w:rFonts w:ascii="Sourse Sans Pro" w:hAnsi="Sourse Sans Pro" w:cs="Arial"/>
                <w:bCs/>
                <w:lang w:val="en-US"/>
              </w:rPr>
              <w:t xml:space="preserve"> REPO Transaction will also submit to the Bank an Application for amending the terms of the REPO Transaction.</w:t>
            </w:r>
          </w:p>
        </w:tc>
      </w:tr>
      <w:tr w:rsidR="00AC3E04" w:rsidRPr="00464117" w:rsidTr="00F069E0">
        <w:tc>
          <w:tcPr>
            <w:tcW w:w="5070" w:type="dxa"/>
          </w:tcPr>
          <w:p w:rsidR="00AC3E04" w:rsidRPr="00816DA3" w:rsidRDefault="00AC3E04" w:rsidP="00816DA3">
            <w:pPr>
              <w:autoSpaceDE w:val="0"/>
              <w:autoSpaceDN w:val="0"/>
              <w:adjustRightInd w:val="0"/>
              <w:spacing w:after="0" w:line="240" w:lineRule="auto"/>
              <w:jc w:val="both"/>
              <w:rPr>
                <w:rFonts w:ascii="Sourse Sans Pro" w:hAnsi="Sourse Sans Pro"/>
              </w:rPr>
            </w:pPr>
            <w:r w:rsidRPr="00816DA3">
              <w:rPr>
                <w:rFonts w:ascii="Sourse Sans Pro" w:hAnsi="Sourse Sans Pro" w:cs="Arial"/>
                <w:bCs/>
              </w:rPr>
              <w:t>5.16. При наличии взаимных встречных требований между Банком и его контрагентом по Сделкам, заключенным по поручению Инвестора, Банк имеет право провести зачет этих требований в установленном законодательством Российской Федерации порядке без получения дополнительного согласия Инвестора.</w:t>
            </w: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5.16. If there are mutual counterclaims between the Bank and its counterparty in Transactions concluded on behalf of the Investor, the Bank has the right to set off these claims in the manner prescribed by the legislation of the Russian Federation without obtaining the additional consent of the Investor.</w:t>
            </w:r>
          </w:p>
        </w:tc>
      </w:tr>
      <w:tr w:rsidR="00AC3E04" w:rsidRPr="00464117" w:rsidTr="00F069E0">
        <w:tc>
          <w:tcPr>
            <w:tcW w:w="5070" w:type="dxa"/>
          </w:tcPr>
          <w:p w:rsidR="00AC3E04" w:rsidRDefault="00AC3E04" w:rsidP="00816DA3">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5.17. Банк не несет ответственности за неисполнение Заявки на изменение условий Сделки РЕПО.</w:t>
            </w:r>
          </w:p>
          <w:p w:rsidR="00BE2227" w:rsidRPr="00816DA3" w:rsidRDefault="00BE2227" w:rsidP="00816DA3">
            <w:pPr>
              <w:autoSpaceDE w:val="0"/>
              <w:autoSpaceDN w:val="0"/>
              <w:adjustRightInd w:val="0"/>
              <w:spacing w:after="0" w:line="240" w:lineRule="auto"/>
              <w:jc w:val="both"/>
              <w:rPr>
                <w:rFonts w:ascii="Sourse Sans Pro" w:hAnsi="Sourse Sans Pro"/>
              </w:rPr>
            </w:pPr>
          </w:p>
        </w:tc>
        <w:tc>
          <w:tcPr>
            <w:tcW w:w="5070" w:type="dxa"/>
          </w:tcPr>
          <w:p w:rsidR="00AC3E04" w:rsidRPr="00816DA3" w:rsidRDefault="00B76C22" w:rsidP="00816DA3">
            <w:pPr>
              <w:autoSpaceDE w:val="0"/>
              <w:autoSpaceDN w:val="0"/>
              <w:adjustRightInd w:val="0"/>
              <w:spacing w:after="0" w:line="240" w:lineRule="auto"/>
              <w:jc w:val="both"/>
              <w:rPr>
                <w:rFonts w:ascii="Sourse Sans Pro" w:hAnsi="Sourse Sans Pro"/>
                <w:lang w:val="en-US"/>
              </w:rPr>
            </w:pPr>
            <w:r w:rsidRPr="00816DA3">
              <w:rPr>
                <w:rFonts w:ascii="Sourse Sans Pro" w:hAnsi="Sourse Sans Pro" w:cs="Arial"/>
                <w:bCs/>
                <w:lang w:val="en-US"/>
              </w:rPr>
              <w:t>5.17. The Bank is not liable for failure to fulfill the Application for amending the terms of the REPO Transaction.</w:t>
            </w:r>
          </w:p>
        </w:tc>
      </w:tr>
      <w:tr w:rsidR="009B4C45" w:rsidRPr="008953FC" w:rsidTr="00F069E0">
        <w:tc>
          <w:tcPr>
            <w:tcW w:w="5070" w:type="dxa"/>
          </w:tcPr>
          <w:p w:rsidR="0041119C" w:rsidRPr="00816DA3" w:rsidRDefault="0041119C" w:rsidP="00764B0E">
            <w:pPr>
              <w:pStyle w:val="1"/>
              <w:spacing w:before="0" w:line="240" w:lineRule="auto"/>
              <w:rPr>
                <w:rStyle w:val="10"/>
                <w:rFonts w:ascii="Sourse Sans Pro" w:hAnsi="Sourse Sans Pro" w:cs="Arial"/>
                <w:b/>
                <w:bCs/>
                <w:color w:val="auto"/>
                <w:sz w:val="22"/>
                <w:szCs w:val="22"/>
              </w:rPr>
            </w:pPr>
            <w:bookmarkStart w:id="76" w:name="_Toc24380023"/>
            <w:r w:rsidRPr="00816DA3">
              <w:rPr>
                <w:rStyle w:val="10"/>
                <w:rFonts w:ascii="Sourse Sans Pro" w:hAnsi="Sourse Sans Pro" w:cs="Arial"/>
                <w:b/>
                <w:bCs/>
                <w:color w:val="auto"/>
                <w:sz w:val="22"/>
                <w:szCs w:val="22"/>
                <w:u w:val="single"/>
              </w:rPr>
              <w:t>РАЗДЕЛ 6. ВОЗНАГРАЖДЕНИЕ БАНКА И ОПЛАТА ЗАТРАТ</w:t>
            </w:r>
            <w:bookmarkEnd w:id="76"/>
          </w:p>
        </w:tc>
        <w:tc>
          <w:tcPr>
            <w:tcW w:w="5070" w:type="dxa"/>
          </w:tcPr>
          <w:p w:rsidR="0041119C" w:rsidRPr="00BE2227" w:rsidRDefault="0041119C" w:rsidP="00D72AA8">
            <w:pPr>
              <w:pStyle w:val="1"/>
              <w:spacing w:before="0" w:line="240" w:lineRule="auto"/>
              <w:rPr>
                <w:rStyle w:val="10"/>
                <w:rFonts w:ascii="Sourse Sans Pro" w:hAnsi="Sourse Sans Pro" w:cs="Arial"/>
                <w:b/>
                <w:bCs/>
                <w:color w:val="auto"/>
                <w:sz w:val="22"/>
                <w:szCs w:val="22"/>
                <w:lang w:val="en-GB"/>
              </w:rPr>
            </w:pPr>
            <w:bookmarkStart w:id="77" w:name="_Toc24380024"/>
            <w:r w:rsidRPr="00513C71">
              <w:rPr>
                <w:rStyle w:val="10"/>
                <w:rFonts w:ascii="Sourse Sans Pro" w:hAnsi="Sourse Sans Pro"/>
                <w:b/>
                <w:bCs/>
                <w:color w:val="auto"/>
                <w:sz w:val="22"/>
                <w:u w:val="single"/>
                <w:lang w:val="en-GB"/>
              </w:rPr>
              <w:t>SECTION 6. BANK'S FEE AND PAYMENT OF COSTS</w:t>
            </w:r>
            <w:bookmarkEnd w:id="77"/>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78" w:name="_Toc24380025"/>
            <w:r w:rsidRPr="00816DA3">
              <w:rPr>
                <w:rStyle w:val="20"/>
                <w:rFonts w:ascii="Sourse Sans Pro" w:hAnsi="Sourse Sans Pro" w:cs="Arial"/>
                <w:b/>
                <w:bCs/>
                <w:color w:val="auto"/>
                <w:sz w:val="22"/>
                <w:szCs w:val="22"/>
              </w:rPr>
              <w:t>6.1. ЗАТРАТЫ БАНКА</w:t>
            </w:r>
            <w:bookmarkEnd w:id="78"/>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79" w:name="_Toc24380026"/>
            <w:r w:rsidRPr="00816DA3">
              <w:rPr>
                <w:rStyle w:val="20"/>
                <w:rFonts w:ascii="Sourse Sans Pro" w:hAnsi="Sourse Sans Pro"/>
                <w:bCs/>
                <w:color w:val="auto"/>
                <w:sz w:val="22"/>
                <w:lang w:val="en-GB"/>
              </w:rPr>
              <w:t>6.1. BANK'S COSTS</w:t>
            </w:r>
            <w:bookmarkEnd w:id="79"/>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6.1.1. Инвестор обязан возместить Банку суммы необходимых затрат Банка, связанных с исполнением его Заявок. Под необходимыми затратами,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6.1.1. The Investor shall reimburse to the Bank the amounts of necessary costs of the Bank connected with execution of its Requests. In this Terms and Conditions, the necessary costs paid by the Investor shall mean the charges and tariffs charged from the Bank by third parties in connection with closing Transactions and other operations performed in the interests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6.1.2. Инвестор возмещает следующие виды затрат, понесенных Банком: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6.1.2. The Investor shall reimburse the following types of costs incurred by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6.1.2.1. вознаграждения (комиссии), взимаемые Торговыми системами, где проводятся Сделки по Заявке Инвестора, включая</w:t>
            </w:r>
            <w:r w:rsidRPr="00816DA3">
              <w:rPr>
                <w:rFonts w:ascii="Sourse Sans Pro" w:hAnsi="Sourse Sans Pro" w:cs="Arial"/>
              </w:rPr>
              <w:t>, но не ограничиваясь,</w:t>
            </w:r>
            <w:r w:rsidRPr="00816DA3">
              <w:rPr>
                <w:rFonts w:ascii="Sourse Sans Pro" w:hAnsi="Sourse Sans Pro" w:cs="Arial"/>
                <w:bCs/>
              </w:rPr>
              <w:t xml:space="preserve"> комиссионные вознаграждения, взимаемые Клиринговыми организациями по Срочным </w:t>
            </w:r>
            <w:r w:rsidRPr="00816DA3">
              <w:rPr>
                <w:rFonts w:ascii="Sourse Sans Pro" w:hAnsi="Sourse Sans Pro" w:cs="Arial"/>
              </w:rPr>
              <w:t>договорам</w:t>
            </w:r>
            <w:r w:rsidRPr="00816DA3" w:rsidDel="00CB6E51">
              <w:rPr>
                <w:rFonts w:ascii="Sourse Sans Pro" w:hAnsi="Sourse Sans Pro" w:cs="Arial"/>
                <w:bCs/>
              </w:rPr>
              <w:t xml:space="preserve"> </w:t>
            </w:r>
            <w:r w:rsidRPr="00816DA3">
              <w:rPr>
                <w:rFonts w:ascii="Sourse Sans Pro" w:hAnsi="Sourse Sans Pro" w:cs="Arial"/>
                <w:bCs/>
              </w:rPr>
              <w:t xml:space="preserve">и операциям с денежными средствами в этих ТС – взимаются по тарифам Торговых систем и используемых в них Клиринговых организаций;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 xml:space="preserve">6.1.2.1. fees (commission fees) charged by Trade Systems where the Transactions under the Investor's Requests are closed, including, without limitation, the commission fees charged by Clearing Organizations under the Forward Contracts and operations with cash in these TS - charged at the tariffs of Trade Systems and Clearing Organizations used in them;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lastRenderedPageBreak/>
              <w:t>6.1.2.2. все затраты, связанные с открытием, ведением, закрытием счетов депо (разделов) Банка, отрываемых 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6.1.2.2. all costs connected with opening, keeping, closing of custody accounts (subaccounts) of the Bank opened with Clearing Depositories / third-party depositories individually for the Investor and the costs for delivery/receipt of Securities and storage of Securities in the places of storage (registers, depositories), other costs connected with depositary operations of the investor shall be paid/reimbursed as per the Custody Account Agreement in the order stipulated by the Terms and Conditions of Depositary Activity;</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6.1.2.3. любые затраты Банка, связанные с неисполнением Инвестором обязательств по зачислению денежных средств/Ценных бумаг на Брокерский счет/ Брокерский раздел (обязательств по зачислению Гарантийного обеспечения, денежных средств/Ценных бумаг, необходимых для исполнения обязательств по Сделкам РЕПО и т.д.);</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6.1.2.3. any costs of the Bank connected with non-performance by the Investor of the obligations to credit the cash/Securities to the Brokerage Account/Brokerage Subaccount (obligations to credit the Security Deposit, cash/Securities necessary to perform the obligations under REPO Transactions, etc);</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6.1.2.</w:t>
            </w:r>
            <w:r w:rsidR="00DE2A0B" w:rsidRPr="00816DA3">
              <w:rPr>
                <w:rFonts w:ascii="Sourse Sans Pro" w:hAnsi="Sourse Sans Pro" w:cs="Arial"/>
                <w:bCs/>
              </w:rPr>
              <w:t>4</w:t>
            </w:r>
            <w:r w:rsidRPr="00816DA3">
              <w:rPr>
                <w:rFonts w:ascii="Sourse Sans Pro" w:hAnsi="Sourse Sans Pro" w:cs="Arial"/>
                <w:bCs/>
              </w:rPr>
              <w:t>. прочие затраты,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c>
          <w:tcPr>
            <w:tcW w:w="5070" w:type="dxa"/>
          </w:tcPr>
          <w:p w:rsidR="0041119C" w:rsidRPr="00816DA3" w:rsidRDefault="0041119C" w:rsidP="009972C1">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6.1.2.</w:t>
            </w:r>
            <w:r w:rsidR="009972C1">
              <w:rPr>
                <w:rFonts w:ascii="Sourse Sans Pro" w:hAnsi="Sourse Sans Pro"/>
                <w:lang w:val="en-GB"/>
              </w:rPr>
              <w:t>4</w:t>
            </w:r>
            <w:r w:rsidRPr="00816DA3">
              <w:rPr>
                <w:rFonts w:ascii="Sourse Sans Pro" w:hAnsi="Sourse Sans Pro"/>
                <w:lang w:val="en-GB"/>
              </w:rPr>
              <w:t>. other costs provided that they are directly connected with the Transaction (other operations) performed by the Bank in the interests of the Investor under the Brokerage Service Agreement.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6.1.3. Суммы необходимых затрат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затраты.</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6.1.3. The amounts of necessary costs shall be calculated in compliance with the invoices (proforma invoices) provided to the Bank by third parties or in the amount of declared tariffs of third parties and on the basis of other documents proving costs.</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6.1.4. Обязательства Инвестора по оплате необходимых затрат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соответствующий Брокерский счет Инвестора в соответствии с Регламентом.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6.1.4. Obligations of the Investor to pay the necessary costs shall be discharged by debiting by the Bank of the respective amounts without the order (consent) of the Investor from the funds credited or to be credited to the respective Brokerage Account of the Investor in compliance with the Terms and Conditions.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Банк осуществляет такое списание самостоятельно в день возникновения затрат без дополнительного распоряжения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The Bank shall debit such funds independently on the day of occurrence of costs without an additional order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6.1.5. </w:t>
            </w:r>
            <w:r w:rsidRPr="00816DA3">
              <w:rPr>
                <w:rFonts w:ascii="Sourse Sans Pro" w:hAnsi="Sourse Sans Pro" w:cs="Arial"/>
              </w:rPr>
              <w:t xml:space="preserve">Банк вправе удержать суммы </w:t>
            </w:r>
            <w:r w:rsidRPr="00816DA3">
              <w:rPr>
                <w:rFonts w:ascii="Sourse Sans Pro" w:hAnsi="Sourse Sans Pro" w:cs="Arial"/>
                <w:bCs/>
              </w:rPr>
              <w:t>затрат</w:t>
            </w:r>
            <w:r w:rsidRPr="00816DA3">
              <w:rPr>
                <w:rFonts w:ascii="Sourse Sans Pro" w:hAnsi="Sourse Sans Pro" w:cs="Arial"/>
              </w:rPr>
              <w:t xml:space="preserve"> Банка, понесенные Банком в связи с осуществлением операций в интересах Инвестора, 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6.1.5. The Bank shall be entitled to withhold the amounts of costs of the Bank incurred by the Bank in connection with performance of operations in the interests of the Investor from the amounts of cash transferred by the Investor to the Bank in order to purchase the Securities and from the amounts of cash received from sale of Securities belonging to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6.1.6.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затрат </w:t>
            </w:r>
            <w:r w:rsidRPr="00816DA3">
              <w:rPr>
                <w:rFonts w:ascii="Sourse Sans Pro" w:hAnsi="Sourse Sans Pro" w:cs="Arial"/>
                <w:bCs/>
              </w:rPr>
              <w:lastRenderedPageBreak/>
              <w:t>производится Банком до фактической выплаты этих затрат и в случае отсутствия объявленного третьими лицами валютного курса, Банк осуществляет расчет суммы предстоящих необходимых затрат, возмещаемых Инвестором, в рублях по официальному курсу Банка России на день списания.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6.1.6. When calculating the liabilities of the Investor to pay for the services which tariffs are declared by third parties in a foreign currency (conventional units), the Bank shall use the exchange rate declared by these third parties for conversion. If the Bank calculates and writes-off such costs before the actual payment of </w:t>
            </w:r>
            <w:r w:rsidRPr="00816DA3">
              <w:rPr>
                <w:rFonts w:ascii="Sourse Sans Pro" w:hAnsi="Sourse Sans Pro"/>
                <w:lang w:val="en-GB"/>
              </w:rPr>
              <w:lastRenderedPageBreak/>
              <w:t>these costs and in case of absence of the exchange rate declared by the third parties, the Bank shall calculate the amount of future necessary costs reimbursed by the Investor in rubles using the official exchange rate of the Bank of Russia as of the date of debiting.</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80" w:name="_Toc24380027"/>
            <w:r w:rsidRPr="00816DA3">
              <w:rPr>
                <w:rStyle w:val="20"/>
                <w:rFonts w:ascii="Sourse Sans Pro" w:hAnsi="Sourse Sans Pro" w:cs="Arial"/>
                <w:b/>
                <w:bCs/>
                <w:color w:val="auto"/>
                <w:sz w:val="22"/>
                <w:szCs w:val="22"/>
              </w:rPr>
              <w:lastRenderedPageBreak/>
              <w:t>6.2. ВОЗНАГРАЖДЕНИЕ БАНКА</w:t>
            </w:r>
            <w:bookmarkEnd w:id="80"/>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81" w:name="_Toc24380028"/>
            <w:r w:rsidRPr="00816DA3">
              <w:rPr>
                <w:rStyle w:val="20"/>
                <w:rFonts w:ascii="Sourse Sans Pro" w:hAnsi="Sourse Sans Pro"/>
                <w:bCs/>
                <w:color w:val="auto"/>
                <w:sz w:val="22"/>
                <w:lang w:val="en-GB"/>
              </w:rPr>
              <w:t>6.2. BANK'S FEE</w:t>
            </w:r>
            <w:bookmarkEnd w:id="81"/>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6.2.1. Помимо возмещения затрат Инвестор также должен выплатить Банку вознаграждение за все предоставленные услуги. Сумма вознаграждения исчисляется в соответствии с Тарифами Банка, действующими на момент фактического предоставления услуг. 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Стороны вправе согласовать индивидуальный размер вознаграждения Банка за оказанные Инвестору услуги.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6.2.1. In addition to reimbursement of costs, the Investor shall also pay to the Bank the fee for all services provided. The amount of fee shall be calculated in compliance with the Bank's Tariffs applicable at the moment of actual provision of services. Change of Tariffs and imposition of new Tariffs shall be governed by the document posted on the Bank's Site (Tariffs of PJSC ROSBANK for brokerage services for individuals and legal entities). The Parties may agree upon an individual size of the Bank's fee for the services provided to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6.2.2. Действующие Тарифы Банка за услуги, предусмотренные настоящим Регламентом, публикуются на Сайте Банка. Банк вправе в одностороннем порядке вносить изменения в действующие Тарифы Банка на оказание брокерских и иных услуг. Соответствующие изменения публикуются на Сайте Банка и доводятся Банком до сведения Инвестора. Порядок обложения НДС услуг Банка определяется согласно российскому налоговому законодательству и указывается в Тарифах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6.2.2. The applicable Tariffs of the Bank for the services stipulated by these Terms and Conditions shall be published on the Bank's Site. The Bank may unilaterally change the applicable Tariffs of the Bank for provision of brokerage and other services. The respective changes shall be published on the Bank's Site and communicated to the Investor by the Bank. The procedure of VAT application to the services of the Bank shall be determined in compliance with the Russian tax legislation and shall be specified in the Tariffs of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6.2.3. Вознаграждение Банка за заключение Сделок купли-продажи Ценных бумаг и Сделок РЕПО рассчитывается в момент заключения Банком Сделки по Заявке Инвестора и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Тарифами Банка. При этом на сумму вознаграждения уменьшается размер плановой на день расчетов Позиции Инвестора независимо от момента списания вознаграждения с Брокерского счета Инвестора.</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В случае если вознаграждение Банка рассчитывается в валюте, отличной от валюты расчетов по Сделке, Банк пересчитывает вознаграждение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6.2.3. The fee of the Bank for closing the Transactions for purchase and sale of Securities and REPO Transactions shall be calculated at the moment of closing by the Bank of the Transaction under the Investor's Request and shall be charged from the Investor on the day of settlements under the Transactions (in respect of REPO Transactions - on the day of settlements under the first part of REPO) unless provided otherwise by the agreement between the parties or the Tariffs of the Bank. At that, the size of planned Position of the Investor as of the day of settlements shall be reduced by the amount of the fee irrespective of the moment of fee debiting from the Brokerage Account of the Investor.</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If the fee of the Bank is calculated in the currency different from the settlement currency under the Transaction, the Bank shall convert the fee into Russian rubles or into foreign currency at the exchange rate or cross rate of the Central Bank of the Russian Federation established as of the date of Transaction closing.</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Вознаграждение Банка за совершенные Сделки в секции срочного рынка FORTS взимается ежедневно по всем Сделкам, совершенным по </w:t>
            </w:r>
            <w:r w:rsidRPr="00816DA3">
              <w:rPr>
                <w:rFonts w:ascii="Sourse Sans Pro" w:hAnsi="Sourse Sans Pro" w:cs="Arial"/>
                <w:bCs/>
              </w:rPr>
              <w:lastRenderedPageBreak/>
              <w:t>заявкам Инвестора в течение Торгового дня. При этом расчет суммы вознаграждения Банка осуществляется после совершения каждой Сделки, на которую соответственно уменьшается размер Позиции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The fee of the Bank for Transactions closed in the section of FORTS forward market shall be charged daily on all Transactions closed at the requests of the </w:t>
            </w:r>
            <w:r w:rsidRPr="00816DA3">
              <w:rPr>
                <w:rFonts w:ascii="Sourse Sans Pro" w:hAnsi="Sourse Sans Pro"/>
                <w:lang w:val="en-GB"/>
              </w:rPr>
              <w:lastRenderedPageBreak/>
              <w:t>Investor during the Trade Day. At that, the amount of the fee of the Bank shall be calculated after closing each Transaction by which the size of the Investor's Position shall be reduced respectively.</w:t>
            </w:r>
          </w:p>
        </w:tc>
      </w:tr>
      <w:tr w:rsidR="009B4C45" w:rsidRPr="008953FC" w:rsidTr="00F069E0">
        <w:tc>
          <w:tcPr>
            <w:tcW w:w="5070" w:type="dxa"/>
          </w:tcPr>
          <w:p w:rsidR="0041119C" w:rsidRPr="00816DA3" w:rsidRDefault="0041119C" w:rsidP="00764B0E">
            <w:pPr>
              <w:pStyle w:val="Default"/>
              <w:jc w:val="both"/>
              <w:rPr>
                <w:rFonts w:ascii="Sourse Sans Pro" w:hAnsi="Sourse Sans Pro" w:cs="Arial"/>
                <w:color w:val="auto"/>
                <w:sz w:val="22"/>
                <w:szCs w:val="22"/>
              </w:rPr>
            </w:pPr>
            <w:r w:rsidRPr="00816DA3">
              <w:rPr>
                <w:rFonts w:ascii="Sourse Sans Pro" w:hAnsi="Sourse Sans Pro" w:cs="Arial"/>
                <w:bCs/>
                <w:color w:val="auto"/>
                <w:sz w:val="22"/>
                <w:szCs w:val="22"/>
              </w:rPr>
              <w:lastRenderedPageBreak/>
              <w:t xml:space="preserve">6.2.4. Обязательства Инвестора по выплате вознаграждения </w:t>
            </w:r>
            <w:r w:rsidRPr="00816DA3">
              <w:rPr>
                <w:rFonts w:ascii="Sourse Sans Pro" w:hAnsi="Sourse Sans Pro" w:cs="Arial"/>
                <w:color w:val="auto"/>
                <w:sz w:val="22"/>
                <w:szCs w:val="22"/>
              </w:rPr>
              <w:t xml:space="preserve">погашаются одним из следующих способов: </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 6.2.4.1. путем списания Банком соответствующих сумм без распоряжения (согласия) Инвестора из денежных средств, зачисленных или подлежащих зачислению на соответствующий Брокерский счет Инвестора в соответствии с Регламентом.</w:t>
            </w:r>
          </w:p>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6.2.4.2. </w:t>
            </w:r>
            <w:r w:rsidRPr="00816DA3">
              <w:rPr>
                <w:rFonts w:ascii="Sourse Sans Pro" w:hAnsi="Sourse Sans Pro"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 Инвестор обязан оплатить счет в течение 10 (десяти) Рабочих дней со дня направления счета Банком.</w:t>
            </w:r>
            <w:r w:rsidRPr="00816DA3">
              <w:rPr>
                <w:rFonts w:ascii="Sourse Sans Pro" w:hAnsi="Sourse Sans Pro" w:cs="Arial"/>
                <w:bCs/>
              </w:rPr>
              <w:t xml:space="preserve"> </w:t>
            </w:r>
          </w:p>
        </w:tc>
        <w:tc>
          <w:tcPr>
            <w:tcW w:w="5070" w:type="dxa"/>
          </w:tcPr>
          <w:p w:rsidR="0041119C" w:rsidRPr="00816DA3" w:rsidRDefault="0041119C" w:rsidP="00D72AA8">
            <w:pPr>
              <w:pStyle w:val="Default"/>
              <w:jc w:val="both"/>
              <w:rPr>
                <w:rFonts w:ascii="Sourse Sans Pro" w:hAnsi="Sourse Sans Pro" w:cs="Arial"/>
                <w:color w:val="auto"/>
                <w:sz w:val="22"/>
                <w:szCs w:val="22"/>
                <w:lang w:val="en-GB"/>
              </w:rPr>
            </w:pPr>
            <w:r w:rsidRPr="00816DA3">
              <w:rPr>
                <w:rFonts w:ascii="Sourse Sans Pro" w:hAnsi="Sourse Sans Pro"/>
                <w:color w:val="auto"/>
                <w:sz w:val="22"/>
                <w:lang w:val="en-GB"/>
              </w:rPr>
              <w:t xml:space="preserve">6.2.4. Obligations of the Investor to pay the fee shall be discharged by one of the following means: </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 6.2.4.1. by debiting by the Bank of the respective amounts without the order (consent) of the Investor from the funds credited or to be credited to the respective Brokerage Account of the Investor in compliance with the Terms and Conditions.</w:t>
            </w:r>
          </w:p>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6.2.4.2. by payment of invoices issued by the Bank. The invoice shall be issued by the Bank in case if the cash on the Brokerage Account and other accounts of the Investor is insufficient or in case if debiting of cash from the accounts of the Investor or from the Brokerage Account is impossible. The Investor shall pay the invoice within 10 (Ten) Business Days from the date of invoice sending by the Bank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6.2.5. В случае отсутствия на Брокерском счете денежных средств, достаточных для погашения обязательств по выплате вознаграждения, Банк вправе приостановить прием и исполнение любых Заявок Инвестора, за исключением Заявок, направленных на выполнение требований Банка, и произвести списание вознаграждения 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6.2.5. In case of absence on the Brokerage Account of cash sufficient to redeem the obligations to pay the fee, the Bank may suspend acceptance and execution of any Requests of the Investor, except for the Requests aimed at performance of the requirements of the Bank, and debit the fee without the order (consent) of the Investor on the basis of the respective settlement documents the cash from the bank accounts of the Investor open with the Bank.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6.2.6. Оплата услуг Депозитария Банка осуществляется Инвестором в соответствии с </w:t>
            </w:r>
            <w:r w:rsidRPr="00816DA3">
              <w:rPr>
                <w:rFonts w:ascii="Sourse Sans Pro" w:hAnsi="Sourse Sans Pro" w:cs="Arial"/>
              </w:rPr>
              <w:t xml:space="preserve">Условиями осуществления депозитарной деятельности </w:t>
            </w:r>
            <w:r w:rsidRPr="00816DA3">
              <w:rPr>
                <w:rFonts w:ascii="Sourse Sans Pro" w:hAnsi="Sourse Sans Pro" w:cs="Arial CYR"/>
              </w:rPr>
              <w:t xml:space="preserve">и Договором счета депо </w:t>
            </w:r>
            <w:r w:rsidRPr="00816DA3">
              <w:rPr>
                <w:rFonts w:ascii="Sourse Sans Pro" w:hAnsi="Sourse Sans Pro" w:cs="Arial"/>
                <w:bCs/>
              </w:rPr>
              <w:t>и может быть списана Банком с Брокерского счета самостоятельно без дополнительного распоряжения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6.2.6. The Investor shall pay for the services of the Bank's Depositary in compliance with the Terms and Conditions of Depositary Activity and the Custody Account Agreement and payment may be debited by the Bank from the Brokerage Account independently without additional order of the Investor.</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6.2</w:t>
            </w:r>
            <w:r w:rsidRPr="00816DA3">
              <w:rPr>
                <w:rFonts w:ascii="Sourse Sans Pro" w:hAnsi="Sourse Sans Pro" w:cs="Arial"/>
              </w:rPr>
              <w:t>.7. Банк вправе удержать суммы вознаграждения из сумм денежных средств, перечисляемых Инвестором Банку в целях приобретения Ценных бумаг (Внешних ценных бумаг), и из сумм денежных средств, получаемых от продажи принадлежащих Инвестору Ценных бумаг (Внешних ценных бумаг), а также из сумм денежных средств, получаемых Инвестором в виде дохода по Ценным бумагам (Внешних ценных бумаг), в случае зачисления дохода на Брокерский счет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6.2.7. The Bank may withhold the amounts of fee from the amounts of cash transferred by the Investor to the Bank in order to purchase the Securities (External Securities) and from the amounts of cash received from sale of Securities (External Securities) belonging to the Investor and from the amounts of cash received by the Investor in the form of income on the Securities (External Securities) in case the income is credited to the Brokerage Account of the Investor.</w:t>
            </w:r>
          </w:p>
        </w:tc>
      </w:tr>
      <w:tr w:rsidR="009B4C45" w:rsidRPr="008953FC" w:rsidTr="00F069E0">
        <w:tc>
          <w:tcPr>
            <w:tcW w:w="5070" w:type="dxa"/>
          </w:tcPr>
          <w:p w:rsidR="0041119C" w:rsidRPr="00816DA3" w:rsidRDefault="0041119C" w:rsidP="00764B0E">
            <w:pPr>
              <w:pStyle w:val="1"/>
              <w:spacing w:before="0" w:line="240" w:lineRule="auto"/>
              <w:rPr>
                <w:rStyle w:val="10"/>
                <w:rFonts w:ascii="Sourse Sans Pro" w:hAnsi="Sourse Sans Pro" w:cs="Arial"/>
                <w:b/>
                <w:color w:val="auto"/>
                <w:sz w:val="22"/>
                <w:szCs w:val="22"/>
                <w:u w:val="single"/>
                <w:lang w:val="en-US"/>
              </w:rPr>
            </w:pPr>
          </w:p>
          <w:p w:rsidR="0041119C" w:rsidRPr="00816DA3" w:rsidRDefault="0041119C" w:rsidP="00764B0E">
            <w:pPr>
              <w:pStyle w:val="1"/>
              <w:spacing w:before="0" w:line="240" w:lineRule="auto"/>
              <w:rPr>
                <w:rStyle w:val="10"/>
                <w:rFonts w:ascii="Sourse Sans Pro" w:hAnsi="Sourse Sans Pro" w:cs="Arial"/>
                <w:b/>
                <w:color w:val="auto"/>
                <w:sz w:val="22"/>
                <w:szCs w:val="22"/>
                <w:u w:val="single"/>
              </w:rPr>
            </w:pPr>
            <w:bookmarkStart w:id="82" w:name="_Toc24380029"/>
            <w:r w:rsidRPr="00816DA3">
              <w:rPr>
                <w:rStyle w:val="10"/>
                <w:rFonts w:ascii="Sourse Sans Pro" w:hAnsi="Sourse Sans Pro" w:cs="Arial"/>
                <w:b/>
                <w:color w:val="auto"/>
                <w:sz w:val="22"/>
                <w:szCs w:val="22"/>
                <w:u w:val="single"/>
              </w:rPr>
              <w:t>РАЗДЕЛ 7. ОТЧЕТНОСТЬ И ИНФОРМАЦИОННОЕ ОБЕСПЕЧЕНИЕ</w:t>
            </w:r>
            <w:bookmarkEnd w:id="82"/>
          </w:p>
        </w:tc>
        <w:tc>
          <w:tcPr>
            <w:tcW w:w="5070" w:type="dxa"/>
          </w:tcPr>
          <w:p w:rsidR="0041119C" w:rsidRPr="00816DA3" w:rsidRDefault="0041119C" w:rsidP="00D72AA8">
            <w:pPr>
              <w:pStyle w:val="1"/>
              <w:spacing w:before="0" w:line="240" w:lineRule="auto"/>
              <w:rPr>
                <w:rStyle w:val="10"/>
                <w:rFonts w:ascii="Sourse Sans Pro" w:hAnsi="Sourse Sans Pro" w:cs="Arial"/>
                <w:b/>
                <w:color w:val="auto"/>
                <w:sz w:val="22"/>
                <w:szCs w:val="22"/>
                <w:u w:val="single"/>
              </w:rPr>
            </w:pPr>
          </w:p>
          <w:p w:rsidR="0041119C" w:rsidRPr="00816DA3" w:rsidRDefault="0041119C" w:rsidP="00D72AA8">
            <w:pPr>
              <w:pStyle w:val="1"/>
              <w:spacing w:before="0" w:line="240" w:lineRule="auto"/>
              <w:rPr>
                <w:rStyle w:val="10"/>
                <w:rFonts w:ascii="Sourse Sans Pro" w:hAnsi="Sourse Sans Pro" w:cs="Arial"/>
                <w:b/>
                <w:color w:val="auto"/>
                <w:sz w:val="22"/>
                <w:szCs w:val="22"/>
                <w:u w:val="single"/>
                <w:lang w:val="en-GB"/>
              </w:rPr>
            </w:pPr>
            <w:bookmarkStart w:id="83" w:name="_Toc24380030"/>
            <w:r w:rsidRPr="00816DA3">
              <w:rPr>
                <w:rStyle w:val="10"/>
                <w:rFonts w:ascii="Sourse Sans Pro" w:hAnsi="Sourse Sans Pro"/>
                <w:bCs/>
                <w:color w:val="auto"/>
                <w:sz w:val="22"/>
                <w:u w:val="single"/>
                <w:lang w:val="en-GB"/>
              </w:rPr>
              <w:t>SECTION 7. REPORTING AND INFORMATION SUPPORT</w:t>
            </w:r>
            <w:bookmarkEnd w:id="83"/>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84" w:name="_Toc24380031"/>
            <w:r w:rsidRPr="00816DA3">
              <w:rPr>
                <w:rFonts w:ascii="Sourse Sans Pro" w:hAnsi="Sourse Sans Pro" w:cs="Arial"/>
                <w:color w:val="auto"/>
                <w:sz w:val="22"/>
                <w:szCs w:val="22"/>
              </w:rPr>
              <w:t>7.1. ОТЧЕТНОСТЬ БАНКА</w:t>
            </w:r>
            <w:bookmarkEnd w:id="84"/>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85" w:name="_Toc24380032"/>
            <w:r w:rsidRPr="00816DA3">
              <w:rPr>
                <w:rFonts w:ascii="Sourse Sans Pro" w:hAnsi="Sourse Sans Pro"/>
                <w:color w:val="auto"/>
                <w:sz w:val="22"/>
                <w:lang w:val="en-GB"/>
              </w:rPr>
              <w:t>7.1. REPORTING OF THE BANK</w:t>
            </w:r>
            <w:bookmarkEnd w:id="85"/>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 xml:space="preserve">7.1.1. Банк регулярно представляет Инвестору </w:t>
            </w:r>
            <w:r w:rsidRPr="00816DA3">
              <w:rPr>
                <w:rFonts w:ascii="Sourse Sans Pro" w:hAnsi="Sourse Sans Pro" w:cs="Arial"/>
              </w:rPr>
              <w:lastRenderedPageBreak/>
              <w:t xml:space="preserve">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1.1.7. The Bank shall regularly provide to the Investor </w:t>
            </w:r>
            <w:r w:rsidRPr="00816DA3">
              <w:rPr>
                <w:rFonts w:ascii="Sourse Sans Pro" w:hAnsi="Sourse Sans Pro"/>
                <w:lang w:val="en-GB"/>
              </w:rPr>
              <w:lastRenderedPageBreak/>
              <w:t xml:space="preserve">the reporting based on the results of Transactions closed in the interests of the Investor. The reporting shall be made by the Bank both on the basis of internal accounting documents of the Bank and on the basis of accounting data.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lastRenderedPageBreak/>
              <w:t>7.1.2. Банк представляет Инвестору следующую отчетность:</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7.1.2. The Bank shall provide to the Investor the following reporting:</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7.1.2.1. о Сделках, совершенных в интересах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7.1.2.1. on Transactions closed in the interests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7.1.2.2. об изменении остатков денежных средств Инвестора;</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7.1.2.2. on change in cash balance of the Investor;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7.1.2.3. об остатках денежных средств и Ценных бумаг (плановых и фактических) на дату;</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7.1.2.3.</w:t>
            </w:r>
            <w:r w:rsidR="002F545A" w:rsidRPr="00816DA3">
              <w:rPr>
                <w:rFonts w:ascii="Sourse Sans Pro" w:hAnsi="Sourse Sans Pro"/>
                <w:lang w:val="en-GB"/>
              </w:rPr>
              <w:t xml:space="preserve"> </w:t>
            </w:r>
            <w:r w:rsidRPr="00816DA3">
              <w:rPr>
                <w:rFonts w:ascii="Sourse Sans Pro" w:hAnsi="Sourse Sans Pro"/>
                <w:lang w:val="en-GB"/>
              </w:rPr>
              <w:t>on cash balances and Securities (planned and actual) at the date;</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rPr>
            </w:pPr>
            <w:r w:rsidRPr="00816DA3">
              <w:rPr>
                <w:rFonts w:ascii="Sourse Sans Pro" w:hAnsi="Sourse Sans Pro" w:cs="Arial"/>
              </w:rPr>
              <w:t>7.1.2.4. о состоянии счетов Инвестора по Сделкам и операциям с Ценными бумагами;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lang w:val="en-GB"/>
              </w:rPr>
            </w:pPr>
            <w:r w:rsidRPr="00816DA3">
              <w:rPr>
                <w:rFonts w:ascii="Sourse Sans Pro" w:hAnsi="Sourse Sans Pro"/>
                <w:lang w:val="en-GB"/>
              </w:rPr>
              <w:t>7.1.2.4. on condition of accounts of the Investor under Transactions and operations with Securities;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7.1.2.5. отчеты и выписки, формируемые в Депозитарии Банка, в соответствии с Договором счета депо и Условиями осуществления депозитарной деятельности.</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7.1.2.5. reports and statements formed in the Bank's Depositary in compliance with the Custody Account Agreement and the Terms and Conditions of Depositary Activity.</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7.1.3. Отчеты, предоставляемые Банком Инвестору: </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 xml:space="preserve">7.1.3. Reports delivered by the Bank to the Investor: </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7.1.3.1. Отчет о совершенных Сделках за дату и за отчетный период (месяц). 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 Инвестору не позднее пятого Рабочего дня месяца, следующего за отчетным.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7.1.3.1. Report on the Transactions made for the date and for the reporting period (month). The Report on Transactions made for the date shall be delivered by the Bank to the Investor not later than at the end of the Business Day following the reporting one. The Report on Transactions made for the reporting period (month) shall be delivered by the Bank to the Investor not later than on the fifth Business Day of the month following the reporting one.</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7.1.3.2. Отчет о состоянии счетов по Сделкам и операциям с Ценными бумагами за период, состоящий из трех частей:</w:t>
            </w:r>
          </w:p>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Отчет о движении денежных средств;</w:t>
            </w:r>
          </w:p>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Отчет о движении Ценных бумаг;</w:t>
            </w:r>
          </w:p>
          <w:p w:rsidR="0041119C" w:rsidRPr="00816DA3" w:rsidRDefault="0041119C" w:rsidP="00764B0E">
            <w:pPr>
              <w:autoSpaceDE w:val="0"/>
              <w:autoSpaceDN w:val="0"/>
              <w:adjustRightInd w:val="0"/>
              <w:spacing w:after="0" w:line="240" w:lineRule="auto"/>
              <w:ind w:left="567"/>
              <w:jc w:val="both"/>
              <w:rPr>
                <w:rFonts w:ascii="Sourse Sans Pro" w:hAnsi="Sourse Sans Pro" w:cs="Arial"/>
              </w:rPr>
            </w:pPr>
            <w:r w:rsidRPr="00816DA3">
              <w:rPr>
                <w:rFonts w:ascii="Sourse Sans Pro" w:hAnsi="Sourse Sans Pro" w:cs="Arial"/>
              </w:rPr>
              <w:t>- Сделки, заключенные, но не исполненные в отчетном периоде.</w:t>
            </w:r>
          </w:p>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за отчетным.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7.1.3.2. Report on condition of accounts under Transactions and operations with Securities for a period consisting of three parts:</w:t>
            </w:r>
          </w:p>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Cash flow statement;</w:t>
            </w:r>
          </w:p>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Securities flow statement;</w:t>
            </w:r>
          </w:p>
          <w:p w:rsidR="0041119C" w:rsidRPr="00816DA3" w:rsidRDefault="0041119C" w:rsidP="00D72AA8">
            <w:pPr>
              <w:autoSpaceDE w:val="0"/>
              <w:autoSpaceDN w:val="0"/>
              <w:adjustRightInd w:val="0"/>
              <w:spacing w:after="0" w:line="240" w:lineRule="auto"/>
              <w:ind w:left="567"/>
              <w:jc w:val="both"/>
              <w:rPr>
                <w:rFonts w:ascii="Sourse Sans Pro" w:hAnsi="Sourse Sans Pro" w:cs="Arial"/>
                <w:lang w:val="en-GB"/>
              </w:rPr>
            </w:pPr>
            <w:r w:rsidRPr="00816DA3">
              <w:rPr>
                <w:rFonts w:ascii="Sourse Sans Pro" w:hAnsi="Sourse Sans Pro"/>
                <w:lang w:val="en-GB"/>
              </w:rPr>
              <w:t>- Transactions closed but not executed in the reporting period.</w:t>
            </w:r>
          </w:p>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The report shall be sent by the Bank to the Investor at least once a month in the event of any cash flows or Securities movement during the reporting month and delivered by the Bank to the Investor not later than on the fifth Business Day of the month following the reporting one.</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Отчет предоставляется Банком Инвестору не позднее окончания Рабочего дня, следующего за отчетным днем.</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7.1.3.3. Report on change in the cash balance of the Investor for a certain date. If the balance on the Investor's Brokerage Account is zero and there were no movements for the reporting date, the report shall not be generated.</w:t>
            </w:r>
            <w:r w:rsidR="002F545A" w:rsidRPr="00816DA3">
              <w:rPr>
                <w:rFonts w:ascii="Sourse Sans Pro" w:hAnsi="Sourse Sans Pro"/>
                <w:lang w:val="en-GB"/>
              </w:rPr>
              <w:t xml:space="preserve"> </w:t>
            </w:r>
            <w:r w:rsidRPr="00816DA3">
              <w:rPr>
                <w:rFonts w:ascii="Sourse Sans Pro" w:hAnsi="Sourse Sans Pro"/>
                <w:lang w:val="en-GB"/>
              </w:rPr>
              <w:t>The report shall be delivered by the Bank to the Investor not later than at the end of the Business Day following the reporting one.</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 xml:space="preserve">7.1.3.4. Отчет об остатках денежных средств </w:t>
            </w:r>
            <w:r w:rsidRPr="00816DA3">
              <w:rPr>
                <w:rFonts w:ascii="Sourse Sans Pro" w:hAnsi="Sourse Sans Pro" w:cs="Arial"/>
              </w:rPr>
              <w:lastRenderedPageBreak/>
              <w:t xml:space="preserve">и Ценных бумаг за отчетный период (месяц) Отчет предоставляется Банком Инвестору не позднее пятого Рабочего дня месяца, следующего за отчетным, если в отчетном периоде были плановые или фактические движения денежных средств или Ценных бумаг. </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lastRenderedPageBreak/>
              <w:t xml:space="preserve">7.1.3.4. Report on cash balances and Securities </w:t>
            </w:r>
            <w:r w:rsidRPr="00816DA3">
              <w:rPr>
                <w:rFonts w:ascii="Sourse Sans Pro" w:hAnsi="Sourse Sans Pro"/>
                <w:lang w:val="en-GB"/>
              </w:rPr>
              <w:lastRenderedPageBreak/>
              <w:t>for the reporting period (month). The report shall be delivered by the Bank to the Investor not later than on the fifth Business Day of the month following the reporting one, if in the reporting period there were planned or actual cash flows or Securities movements.</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lastRenderedPageBreak/>
              <w:t>7.1.4. Банк вправе предоставлять Инвестору отчеты в следующих формах и порядке:</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7.1.4. The Bank may provide to the Investor the reports in the following forms and manner:</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7.1.4.1. in hard copy signed by the authorized persons and sealed by the Bank by mail or courier to the address specified in the most recent version of the Investor's Questionnaire provided to the Bank as the place for receipt of reports;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8" w:history="1">
              <w:r w:rsidRPr="00816DA3">
                <w:rPr>
                  <w:rStyle w:val="ae"/>
                  <w:rFonts w:ascii="Sourse Sans Pro" w:hAnsi="Sourse Sans Pro" w:cs="Arial"/>
                  <w:color w:val="auto"/>
                </w:rPr>
                <w:t>Банка</w:t>
              </w:r>
            </w:hyperlink>
            <w:r w:rsidRPr="00816DA3">
              <w:rPr>
                <w:rFonts w:ascii="Sourse Sans Pro" w:hAnsi="Sourse Sans Pro" w:cs="Arial"/>
              </w:rPr>
              <w:t>,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работника 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7.1.4.2. in the electronic form by sending reports to the e-mail address specified by the Investor in the most recent version of the Investor's Questionnaire submitted to the Bank.</w:t>
            </w:r>
            <w:r w:rsidR="002F545A" w:rsidRPr="00816DA3">
              <w:rPr>
                <w:rFonts w:ascii="Sourse Sans Pro" w:hAnsi="Sourse Sans Pro"/>
                <w:lang w:val="en-GB"/>
              </w:rPr>
              <w:t xml:space="preserve"> </w:t>
            </w:r>
            <w:r w:rsidRPr="00816DA3">
              <w:rPr>
                <w:rFonts w:ascii="Sourse Sans Pro" w:hAnsi="Sourse Sans Pro"/>
                <w:lang w:val="en-GB"/>
              </w:rPr>
              <w:t xml:space="preserve">Report provided to the Investor in the electronic form by e-mail shall be sent by the Bank from , the Bank </w:t>
            </w:r>
            <w:hyperlink r:id="rId19" w:history="1">
              <w:r w:rsidRPr="00816DA3">
                <w:rPr>
                  <w:rStyle w:val="ae"/>
                  <w:rFonts w:ascii="Sourse Sans Pro" w:hAnsi="Sourse Sans Pro"/>
                  <w:color w:val="auto"/>
                  <w:lang w:val="en-GB"/>
                </w:rPr>
                <w:t>email</w:t>
              </w:r>
            </w:hyperlink>
            <w:r w:rsidRPr="00816DA3">
              <w:rPr>
                <w:rFonts w:ascii="Sourse Sans Pro" w:hAnsi="Sourse Sans Pro"/>
                <w:lang w:val="en-GB"/>
              </w:rPr>
              <w:t>, shall be signed by the Bank by affixing the number of the Brokerage Service Agreement which is by agreement with the Investor shall be the index and shall be equal to the signature of the employee of the Bank responsible for internal accounting. Report sent by e-mail shall be deemed received by the Investor from the moment of its sending by e-mail;</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rPr>
              <w:t>7.1.4.3. по Системе «Интернет Клиент-Банк».</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7.1.4.3. via the Internal Client-Bank System.</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7.1.5. Upon a written request of the Investor, the Bank shall deliver to the Investor any reporting within a period not exceeding 10 (ten) Business Days since the day of receipt of the request by the Bank.</w:t>
            </w:r>
            <w:r w:rsidR="002F545A" w:rsidRPr="00816DA3">
              <w:rPr>
                <w:rFonts w:ascii="Sourse Sans Pro" w:hAnsi="Sourse Sans Pro"/>
                <w:lang w:val="en-GB"/>
              </w:rPr>
              <w:t xml:space="preserve"> </w:t>
            </w:r>
            <w:r w:rsidRPr="00816DA3">
              <w:rPr>
                <w:rFonts w:ascii="Sourse Sans Pro" w:hAnsi="Sourse Sans Pro"/>
                <w:lang w:val="en-GB"/>
              </w:rPr>
              <w:t xml:space="preserve">In this case, any such reporting shall contain statements for the time period as specified in the Investor's request. The requirements of this </w:t>
            </w:r>
            <w:r w:rsidR="000003F9" w:rsidRPr="00816DA3">
              <w:rPr>
                <w:rFonts w:ascii="Sourse Sans Pro" w:hAnsi="Sourse Sans Pro"/>
                <w:lang w:val="en-GB"/>
              </w:rPr>
              <w:t>clause</w:t>
            </w:r>
            <w:r w:rsidRPr="00816DA3">
              <w:rPr>
                <w:rFonts w:ascii="Sourse Sans Pro" w:hAnsi="Sourse Sans Pro"/>
                <w:lang w:val="en-GB"/>
              </w:rPr>
              <w:t xml:space="preserve"> shall not apply to the statements prepared on the basis of records of the internal accounting for which the period of storage has expired.</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7.1.6. The Bank shall deliver to the person with which it has terminated the relevant Brokerage Service Agreement upon its written request the reporting, if the storage period of records of the internal accounting on which basis the reporting is made has not expired.</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7.1.7. Банк вправе направить Инвестору отчет «Сводное поручение Инвестора на совершение сделок с ценными бумагами» (далее – «Реестр Заявок»), который содержит информацию обо всех Заявках на совершение Сделок, поданных Инвестором за отчетный период. Реестр Заявок направляется Банком одним из способов, </w:t>
            </w:r>
            <w:r w:rsidRPr="00816DA3">
              <w:rPr>
                <w:rFonts w:ascii="Sourse Sans Pro" w:hAnsi="Sourse Sans Pro" w:cs="Arial"/>
              </w:rPr>
              <w:lastRenderedPageBreak/>
              <w:t>указанных в пункте 7.1.4.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7.1.7. The Bank is entitled to send the Investor a report "Investor's Consolidated Request for Transactions in Securities" (hereinafter referred to as the "Register of Requests"), which contains information about all Requests for Transactions filed by the Investor for the reporting period.</w:t>
            </w:r>
            <w:r w:rsidR="002F545A" w:rsidRPr="00816DA3">
              <w:rPr>
                <w:rFonts w:ascii="Sourse Sans Pro" w:hAnsi="Sourse Sans Pro"/>
                <w:lang w:val="en-GB"/>
              </w:rPr>
              <w:t xml:space="preserve"> </w:t>
            </w:r>
            <w:r w:rsidRPr="00816DA3">
              <w:rPr>
                <w:rFonts w:ascii="Sourse Sans Pro" w:hAnsi="Sourse Sans Pro"/>
                <w:lang w:val="en-GB"/>
              </w:rPr>
              <w:t xml:space="preserve">The Register of Requests shall be sent by the Bank in any manner as specified in </w:t>
            </w:r>
            <w:r w:rsidR="000003F9" w:rsidRPr="00816DA3">
              <w:rPr>
                <w:rFonts w:ascii="Sourse Sans Pro" w:hAnsi="Sourse Sans Pro"/>
                <w:lang w:val="en-GB"/>
              </w:rPr>
              <w:t>clause</w:t>
            </w:r>
            <w:r w:rsidRPr="00816DA3">
              <w:rPr>
                <w:rFonts w:ascii="Sourse Sans Pro" w:hAnsi="Sourse Sans Pro"/>
                <w:lang w:val="en-GB"/>
              </w:rPr>
              <w:t xml:space="preserve"> </w:t>
            </w:r>
            <w:r w:rsidRPr="00816DA3">
              <w:rPr>
                <w:rFonts w:ascii="Sourse Sans Pro" w:hAnsi="Sourse Sans Pro"/>
                <w:lang w:val="en-GB"/>
              </w:rPr>
              <w:lastRenderedPageBreak/>
              <w:t>7.1.4. hereof.</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lastRenderedPageBreak/>
              <w:t>Инвестор в течение 5 (пяти) Рабочих дней с даты направления Реестра Заявок Банком вправе ознакомиться с Реестром Заявок, распечатать (в случае необходимости), подписать его и направить в Банк по почте либо с курьером, либо, в случае своего несогласия, незамедлительно сообщить об этом Банку.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The Investor may, within 5 (Five) Business Days from the date of sending the Register of Requests by the Bank, familiarize itself with the Register of Requests, print it out (if necessary), sign it and send to the Bank by mail or courier or, in case of disagreement, immediately inform the Bank.</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В случае, если Банк не получил от Инвестора мотивированные письменные возражения по отраженным в Реестре Заявок поручениям в течение 5 (Пяти) Рабочих дней с момента направления Банком данного Реестра Заявок, условия всех Заявок, содержащихся в Реестре Заявок, считаются одобренными Инвестором, и Инвестор с этого момента не имеет право предъявлять к Банку претензии, связанные с достоверностью указанной в Реестре Заявок информации.</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If the Bank did not receive from the Investor the motivated written objections on the orders reflected in the Register of Requests within 5 (Five) Business Days from the moment of sending of this Register of Requests by the Bank, the conditions of all Requests contained in the Register of Requests shall be deemed approved by the Investor, and from that moment the Investor may not raise claims against the Bank connected with the reliability of information specified in the Register of Requests.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Если Инвестор предоставил Банку мотивированные письменные возражения по Реестру Заявок, Банк рассматривает их и, в случае наличия ошибки, в течение 5 (Пяти) Рабочих дней готовит исправленный Реестр Заявок, который направляет Инвестору способом, указанным в пункте 7.1.4. Регламента.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If the Investor provided to the Bank the motivated written objections to the Register of Requests, the Bank shall consider them and, in case of errors, within 5 (Five) Business Days shall prepare a corrected Register of Requests to be sent to the Investor using the method specified in </w:t>
            </w:r>
            <w:r w:rsidR="000003F9" w:rsidRPr="00816DA3">
              <w:rPr>
                <w:rFonts w:ascii="Sourse Sans Pro" w:hAnsi="Sourse Sans Pro"/>
                <w:lang w:val="en-GB"/>
              </w:rPr>
              <w:t>clause</w:t>
            </w:r>
            <w:r w:rsidRPr="00816DA3">
              <w:rPr>
                <w:rFonts w:ascii="Sourse Sans Pro" w:hAnsi="Sourse Sans Pro"/>
                <w:lang w:val="en-GB"/>
              </w:rPr>
              <w:t xml:space="preserve"> 7.1.4. hereof.</w:t>
            </w:r>
          </w:p>
        </w:tc>
      </w:tr>
      <w:tr w:rsidR="009B4C45" w:rsidRPr="00816DA3" w:rsidTr="00F069E0">
        <w:tc>
          <w:tcPr>
            <w:tcW w:w="5070" w:type="dxa"/>
          </w:tcPr>
          <w:p w:rsidR="0041119C" w:rsidRPr="00816DA3" w:rsidRDefault="0041119C" w:rsidP="00764B0E">
            <w:pPr>
              <w:pStyle w:val="2"/>
              <w:spacing w:line="240" w:lineRule="auto"/>
              <w:rPr>
                <w:rFonts w:ascii="Sourse Sans Pro" w:hAnsi="Sourse Sans Pro" w:cs="Arial"/>
                <w:color w:val="auto"/>
                <w:sz w:val="22"/>
                <w:szCs w:val="22"/>
              </w:rPr>
            </w:pPr>
            <w:bookmarkStart w:id="86" w:name="_Toc24380033"/>
            <w:r w:rsidRPr="00816DA3">
              <w:rPr>
                <w:rFonts w:ascii="Sourse Sans Pro" w:hAnsi="Sourse Sans Pro" w:cs="Arial"/>
                <w:color w:val="auto"/>
                <w:sz w:val="22"/>
                <w:szCs w:val="22"/>
              </w:rPr>
              <w:t>7.2. РИСКИ И РАСКРЫТИЕ ИНФОРМАЦИИ</w:t>
            </w:r>
            <w:bookmarkEnd w:id="86"/>
          </w:p>
        </w:tc>
        <w:tc>
          <w:tcPr>
            <w:tcW w:w="5070" w:type="dxa"/>
          </w:tcPr>
          <w:p w:rsidR="0041119C" w:rsidRPr="00816DA3" w:rsidRDefault="0041119C" w:rsidP="00D72AA8">
            <w:pPr>
              <w:pStyle w:val="2"/>
              <w:spacing w:line="240" w:lineRule="auto"/>
              <w:rPr>
                <w:rFonts w:ascii="Sourse Sans Pro" w:hAnsi="Sourse Sans Pro" w:cs="Arial"/>
                <w:color w:val="auto"/>
                <w:sz w:val="22"/>
                <w:szCs w:val="22"/>
                <w:lang w:val="en-GB"/>
              </w:rPr>
            </w:pPr>
            <w:bookmarkStart w:id="87" w:name="_Toc24380034"/>
            <w:r w:rsidRPr="00816DA3">
              <w:rPr>
                <w:rFonts w:ascii="Sourse Sans Pro" w:hAnsi="Sourse Sans Pro"/>
                <w:color w:val="auto"/>
                <w:sz w:val="22"/>
                <w:lang w:val="en-GB"/>
              </w:rPr>
              <w:t>7.2. RISKS AND INFORMATION DISCLOSURE</w:t>
            </w:r>
            <w:bookmarkEnd w:id="87"/>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7.2.1. Раскрытие любой информации, предоставление которой Инвестору или иным заинтересованным лицам предусмотрено в каком-либо разделе Регламента, осуществляется Банком путем публикации на Сайте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7.2.1. The Bank shall disclose any information to be provided to the Investor or other stakeholders in compliance with any section of the Terms and Conditions by publication on the Bank's Site.</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7.2.2. Банк вправе производить раскрытие информации иными способами, в том числе путем предоставления информации работниками Банка по телефону, рассылки адресных сообщений Инвестору по почте, электронной почте, в соответствии со сведениями, указанными Инвестором в последней представленной в Банк версии Анкеты Инвестора.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7.2.2. The Bank may disclose information by other means, including by provision of information by the Bank's employees over the phone, sending of targeted messages to the Investor by mail, e-mail, in compliance with the details specified by the Investors in the most recent version of the Investor's Questionnaire provided to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В случае внесения изменений в Регламент или в любую из форм, используемых в рамках настоящего Регламента, или изменения иных существенных условий обслуживания, раскрытие информации осуществляется Банком предварительно, не позднее, чем за 7 (Семь)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In case of introduction of amendments into the Terms and Conditions or any of the forms used hereunder or change of other material conditions of servicing, the Bank shall disclose the information in advance at least 7 (Seven) Business Days before the changes come into effect. In special cases stipulated by the Terms and Conditions, information may be disclosed within other terms.</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 xml:space="preserve">7.2.3. Инвестор настоящим проинформирован Банком о рисках, связанных с осуществлением операций на рынке ценных бумаг, о рискованности Сделок, в том числе сделок с Финансовыми инструментами, предназначенными для квалифицированных инвесторов, а также о рисках, </w:t>
            </w:r>
            <w:r w:rsidRPr="00816DA3">
              <w:rPr>
                <w:rFonts w:ascii="Sourse Sans Pro" w:hAnsi="Sourse Sans Pro" w:cs="Arial"/>
              </w:rPr>
              <w:lastRenderedPageBreak/>
              <w:t>связанных с правом Банка использовать в своих интересах денежные средства Инвестора.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lastRenderedPageBreak/>
              <w:t xml:space="preserve">7.2.3. The Investor shall hereby be informed by the Bank about the risks connected with operations on the securities market, on the risky nature of the Transactions, including </w:t>
            </w:r>
            <w:r w:rsidR="000E4338">
              <w:rPr>
                <w:rFonts w:ascii="Sourse Sans Pro" w:hAnsi="Sourse Sans Pro"/>
                <w:lang w:val="en-GB"/>
              </w:rPr>
              <w:t>Transaction</w:t>
            </w:r>
            <w:r w:rsidRPr="00816DA3">
              <w:rPr>
                <w:rFonts w:ascii="Sourse Sans Pro" w:hAnsi="Sourse Sans Pro"/>
                <w:lang w:val="en-GB"/>
              </w:rPr>
              <w:t xml:space="preserve">s in Financial Instruments intended for qualified investors, as well as the risks associated with the Bank's right to use the </w:t>
            </w:r>
            <w:r w:rsidRPr="00816DA3">
              <w:rPr>
                <w:rFonts w:ascii="Sourse Sans Pro" w:hAnsi="Sourse Sans Pro"/>
                <w:lang w:val="en-GB"/>
              </w:rPr>
              <w:lastRenderedPageBreak/>
              <w:t>Investor's cash in its interests.</w:t>
            </w:r>
            <w:r w:rsidR="002F545A" w:rsidRPr="00816DA3">
              <w:rPr>
                <w:rFonts w:ascii="Sourse Sans Pro" w:hAnsi="Sourse Sans Pro"/>
                <w:lang w:val="en-GB"/>
              </w:rPr>
              <w:t xml:space="preserve"> </w:t>
            </w:r>
            <w:r w:rsidRPr="00816DA3">
              <w:rPr>
                <w:rFonts w:ascii="Sourse Sans Pro" w:hAnsi="Sourse Sans Pro"/>
                <w:lang w:val="en-GB"/>
              </w:rPr>
              <w:t>The Investor shall confirm familiarization with the risks by signing the Declaration (Notice) on Risks connected with operations on the securities market established by the Bank.</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lastRenderedPageBreak/>
              <w:t xml:space="preserve">7.2.4.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 xml:space="preserve">7.2.4. Any investment decisions shall be made by the Investor independently. The Bank does not promise or warrant that the Investor will receive profit from the Transactions closed by it. </w:t>
            </w:r>
          </w:p>
        </w:tc>
      </w:tr>
      <w:tr w:rsidR="009B4C45" w:rsidRPr="00464117"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7.2.5.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7.2.5. In compliance with the legislation of the Russian Federation governing the legal relations in the sphere of protection of rights and legal interests of investors on the securities market, the Bank shall disclose to the Investor the following information on its activity as the professional securities market participant:</w:t>
            </w:r>
          </w:p>
        </w:tc>
      </w:tr>
      <w:tr w:rsidR="009B4C45" w:rsidRPr="008953FC"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7.2.5.1. сведения о содержании и реквизитах лицензии на осуществление профессиональной деятельности на рынке ценных бумаг;</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7.2.5.1. data on the contents and details of the license for professional activity on the securities market;</w:t>
            </w:r>
          </w:p>
        </w:tc>
      </w:tr>
      <w:tr w:rsidR="009B4C45" w:rsidRPr="008953FC"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7.2.5.2. сведения о содержании и реквизитах документа о государственной регистрации Банка в качестве юридического лица;</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7.2.5.2. data on the contents and details of the document on state registration of the Bank as a legal entity;</w:t>
            </w:r>
          </w:p>
        </w:tc>
      </w:tr>
      <w:tr w:rsidR="009B4C45" w:rsidRPr="008953FC"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7.2.5.3. сведения об уставном капитале, размере собственных средств и резервном фонде;</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7.2.5.3. data on the authorized capital, size of equity and reserve fund;</w:t>
            </w:r>
          </w:p>
        </w:tc>
      </w:tr>
      <w:tr w:rsidR="009B4C45" w:rsidRPr="008953FC"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7.2.5.4. сведения об органе, выдавшем лицензию на осуществление профессиональной деятельности на рынке ценных бумаг (его наименование, адрес и телефоны);</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7.2.5.4. data on the authority which issued the license for professional activity on the securities market (its name, address and phone numbers);</w:t>
            </w:r>
          </w:p>
        </w:tc>
      </w:tr>
      <w:tr w:rsidR="009B4C45" w:rsidRPr="008953FC"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7.2.5.5. иные сведения, раскрытие которых предусмотрено законодательством Российской Федерации.</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7.2.5.5. other data to be disclosed in compliance with the legislation of the Russian Federation.</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b/>
                <w:bCs/>
              </w:rPr>
            </w:pPr>
            <w:r w:rsidRPr="00816DA3">
              <w:rPr>
                <w:rFonts w:ascii="Sourse Sans Pro" w:hAnsi="Sourse Sans Pro"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816DA3">
              <w:rPr>
                <w:rFonts w:ascii="Sourse Sans Pro" w:hAnsi="Sourse Sans Pro" w:cs="Arial"/>
                <w:b/>
                <w:bCs/>
                <w:i/>
                <w:iCs/>
              </w:rPr>
              <w:t>.</w:t>
            </w:r>
          </w:p>
        </w:tc>
        <w:tc>
          <w:tcPr>
            <w:tcW w:w="5070" w:type="dxa"/>
          </w:tcPr>
          <w:p w:rsidR="0041119C" w:rsidRPr="00816DA3" w:rsidRDefault="0041119C" w:rsidP="00D72AA8">
            <w:pPr>
              <w:spacing w:after="0" w:line="240" w:lineRule="auto"/>
              <w:jc w:val="both"/>
              <w:rPr>
                <w:rFonts w:ascii="Sourse Sans Pro" w:hAnsi="Sourse Sans Pro" w:cs="Arial"/>
                <w:b/>
                <w:bCs/>
                <w:lang w:val="en-GB"/>
              </w:rPr>
            </w:pPr>
            <w:r w:rsidRPr="00816DA3">
              <w:rPr>
                <w:rFonts w:ascii="Sourse Sans Pro" w:hAnsi="Sourse Sans Pro"/>
                <w:lang w:val="en-GB"/>
              </w:rPr>
              <w:t xml:space="preserve">The data specified in this </w:t>
            </w:r>
            <w:r w:rsidR="000003F9" w:rsidRPr="00816DA3">
              <w:rPr>
                <w:rFonts w:ascii="Sourse Sans Pro" w:hAnsi="Sourse Sans Pro"/>
                <w:lang w:val="en-GB"/>
              </w:rPr>
              <w:t>clause</w:t>
            </w:r>
            <w:r w:rsidRPr="00816DA3">
              <w:rPr>
                <w:rFonts w:ascii="Sourse Sans Pro" w:hAnsi="Sourse Sans Pro"/>
                <w:lang w:val="en-GB"/>
              </w:rPr>
              <w:t xml:space="preserve"> together with copies of the supporting documents shall be published on special stands available to the public in the branches, offices and other divisions of the Bank which open bank accounts or on the Bank's Site</w:t>
            </w:r>
            <w:r w:rsidRPr="00816DA3">
              <w:rPr>
                <w:rFonts w:ascii="Sourse Sans Pro" w:hAnsi="Sourse Sans Pro"/>
                <w:b/>
                <w:i/>
                <w:lang w:val="en-GB"/>
              </w:rPr>
              <w:t>.</w:t>
            </w:r>
          </w:p>
        </w:tc>
      </w:tr>
      <w:tr w:rsidR="009B4C45" w:rsidRPr="00464117" w:rsidTr="00F069E0">
        <w:tc>
          <w:tcPr>
            <w:tcW w:w="5070" w:type="dxa"/>
          </w:tcPr>
          <w:p w:rsidR="0041119C" w:rsidRPr="00816DA3" w:rsidRDefault="0041119C" w:rsidP="00764B0E">
            <w:pPr>
              <w:spacing w:after="0" w:line="240" w:lineRule="auto"/>
              <w:jc w:val="both"/>
              <w:rPr>
                <w:rFonts w:ascii="Sourse Sans Pro" w:hAnsi="Sourse Sans Pro" w:cs="Arial"/>
              </w:rPr>
            </w:pPr>
            <w:r w:rsidRPr="00816DA3">
              <w:rPr>
                <w:rFonts w:ascii="Sourse Sans Pro" w:hAnsi="Sourse Sans Pro" w:cs="Arial"/>
              </w:rPr>
              <w:t>7.2.6.</w:t>
            </w:r>
            <w:r w:rsidRPr="00816DA3">
              <w:rPr>
                <w:rFonts w:ascii="Sourse Sans Pro" w:hAnsi="Sourse Sans Pro" w:cs="Arial"/>
                <w:lang w:val="en-US"/>
              </w:rPr>
              <w:t> </w:t>
            </w:r>
            <w:r w:rsidRPr="00816DA3">
              <w:rPr>
                <w:rFonts w:ascii="Sourse Sans Pro" w:hAnsi="Sourse Sans Pro"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c>
          <w:tcPr>
            <w:tcW w:w="5070" w:type="dxa"/>
          </w:tcPr>
          <w:p w:rsidR="0041119C" w:rsidRPr="00816DA3" w:rsidRDefault="0041119C" w:rsidP="00D72AA8">
            <w:pPr>
              <w:spacing w:after="0" w:line="240" w:lineRule="auto"/>
              <w:jc w:val="both"/>
              <w:rPr>
                <w:rFonts w:ascii="Sourse Sans Pro" w:hAnsi="Sourse Sans Pro" w:cs="Arial"/>
                <w:lang w:val="en-GB"/>
              </w:rPr>
            </w:pPr>
            <w:r w:rsidRPr="00816DA3">
              <w:rPr>
                <w:rFonts w:ascii="Sourse Sans Pro" w:hAnsi="Sourse Sans Pro"/>
                <w:lang w:val="en-GB"/>
              </w:rPr>
              <w:t>7.2.6. In compliance with the legislation of the Russian Federation governing the legal relations in the sphere of protection of rights and legal interests of investors on the securities market, the Bank shall disclose the following information at the request of the Investor:</w:t>
            </w:r>
          </w:p>
        </w:tc>
      </w:tr>
      <w:tr w:rsidR="009B4C45" w:rsidRPr="00464117" w:rsidTr="00F069E0">
        <w:tc>
          <w:tcPr>
            <w:tcW w:w="5070" w:type="dxa"/>
          </w:tcPr>
          <w:p w:rsidR="0041119C" w:rsidRPr="00816DA3" w:rsidRDefault="0041119C" w:rsidP="00764B0E">
            <w:pPr>
              <w:spacing w:after="0" w:line="240" w:lineRule="auto"/>
              <w:ind w:left="567"/>
              <w:jc w:val="both"/>
              <w:rPr>
                <w:rFonts w:ascii="Sourse Sans Pro" w:hAnsi="Sourse Sans Pro" w:cs="Arial"/>
              </w:rPr>
            </w:pPr>
            <w:r w:rsidRPr="00816DA3">
              <w:rPr>
                <w:rFonts w:ascii="Sourse Sans Pro" w:hAnsi="Sourse Sans Pro" w:cs="Arial"/>
              </w:rPr>
              <w:t>7.2.6.1. При приобретении Инвестором ценных бумаг, выпущенных в соответствии с законодательством Российской Федерации:</w:t>
            </w:r>
          </w:p>
        </w:tc>
        <w:tc>
          <w:tcPr>
            <w:tcW w:w="5070" w:type="dxa"/>
          </w:tcPr>
          <w:p w:rsidR="0041119C" w:rsidRPr="00816DA3" w:rsidRDefault="0041119C" w:rsidP="00D72AA8">
            <w:pPr>
              <w:spacing w:after="0" w:line="240" w:lineRule="auto"/>
              <w:ind w:left="567"/>
              <w:jc w:val="both"/>
              <w:rPr>
                <w:rFonts w:ascii="Sourse Sans Pro" w:hAnsi="Sourse Sans Pro" w:cs="Arial"/>
                <w:lang w:val="en-GB"/>
              </w:rPr>
            </w:pPr>
            <w:r w:rsidRPr="00816DA3">
              <w:rPr>
                <w:rFonts w:ascii="Sourse Sans Pro" w:hAnsi="Sourse Sans Pro"/>
                <w:lang w:val="en-GB"/>
              </w:rPr>
              <w:t>7.2.6.1. In case of purchase by the Investor of securities issued in compliance with the legislation of the Russian Federation:</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w:t>
            </w:r>
            <w:r w:rsidR="0041119C" w:rsidRPr="00816DA3">
              <w:rPr>
                <w:rFonts w:ascii="Sourse Sans Pro" w:hAnsi="Sourse Sans Pro" w:cs="Arial"/>
              </w:rPr>
              <w:lastRenderedPageBreak/>
              <w:t>федеральных законов Российской Федерации – идентификационный номер выпуска таких ценных бумаг;</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lastRenderedPageBreak/>
              <w:t>-</w:t>
            </w:r>
            <w:r w:rsidR="0041119C" w:rsidRPr="00816DA3">
              <w:rPr>
                <w:rFonts w:ascii="Sourse Sans Pro" w:hAnsi="Sourse Sans Pro"/>
                <w:lang w:val="en-GB"/>
              </w:rPr>
              <w:t xml:space="preserve"> data on state registration of the issue of these securities and state registration number of this issue and in case the issue of securities is not subject to state registration in compliance with the requirements of the federal laws of the Russian Federation - identification number of </w:t>
            </w:r>
            <w:r w:rsidR="0041119C" w:rsidRPr="00816DA3">
              <w:rPr>
                <w:rFonts w:ascii="Sourse Sans Pro" w:hAnsi="Sourse Sans Pro"/>
                <w:lang w:val="en-GB"/>
              </w:rPr>
              <w:lastRenderedPageBreak/>
              <w:t>the issue of such securities;</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lastRenderedPageBreak/>
              <w:t>-</w:t>
            </w:r>
            <w:r w:rsidR="0041119C" w:rsidRPr="00816DA3">
              <w:rPr>
                <w:rFonts w:ascii="Sourse Sans Pro" w:hAnsi="Sourse Sans Pro" w:cs="Arial"/>
              </w:rPr>
              <w:t xml:space="preserve"> сведения, содержащиеся в решении о выпуске этих ценных бумаг и в проспекте их эмиссии;</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data contained in the resolution on issue of these securities and in the securities prospectus;</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data on prices of these securities at the organized trades during 6 weeks preceding the date of submission by the Investor of the demand to provide the information if these securities were included into quotation list by the trades organizer or the data on absence of these securities in the quotation list of the trades organizer;</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data on the prices at which these securities were purchased and sold by the Bank during 6 weeks preceding the date of submission by the Investor of the demand to provide the information or the data that there were no such operations;</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сведения об оценке этих ценных бумаг рейтинговым агентством, признанным в порядке, установленном законодательством Российской Федерации.</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data on evaluation of these securities by the rating agency recognized in the order established by the legislation of the Russian Federation.</w:t>
            </w:r>
          </w:p>
        </w:tc>
      </w:tr>
      <w:tr w:rsidR="009B4C45" w:rsidRPr="00464117" w:rsidTr="00F069E0">
        <w:tc>
          <w:tcPr>
            <w:tcW w:w="5070" w:type="dxa"/>
          </w:tcPr>
          <w:p w:rsidR="0041119C" w:rsidRPr="00816DA3" w:rsidRDefault="0041119C" w:rsidP="009B4C45">
            <w:pPr>
              <w:spacing w:after="0" w:line="240" w:lineRule="auto"/>
              <w:ind w:left="567"/>
              <w:jc w:val="both"/>
              <w:rPr>
                <w:rFonts w:ascii="Sourse Sans Pro" w:hAnsi="Sourse Sans Pro" w:cs="Arial"/>
              </w:rPr>
            </w:pPr>
            <w:r w:rsidRPr="00816DA3">
              <w:rPr>
                <w:rFonts w:ascii="Sourse Sans Pro" w:hAnsi="Sourse Sans Pro" w:cs="Arial"/>
              </w:rPr>
              <w:t>7.2.</w:t>
            </w:r>
            <w:r w:rsidR="00DE2A0B" w:rsidRPr="00816DA3">
              <w:rPr>
                <w:rFonts w:ascii="Sourse Sans Pro" w:hAnsi="Sourse Sans Pro" w:cs="Arial"/>
              </w:rPr>
              <w:t>6.2.</w:t>
            </w:r>
            <w:r w:rsidRPr="00816DA3">
              <w:rPr>
                <w:rFonts w:ascii="Sourse Sans Pro" w:hAnsi="Sourse Sans Pro" w:cs="Arial"/>
              </w:rPr>
              <w:t xml:space="preserve"> При отчуждении Инвестором Ценных бумаг:</w:t>
            </w:r>
          </w:p>
        </w:tc>
        <w:tc>
          <w:tcPr>
            <w:tcW w:w="5070" w:type="dxa"/>
          </w:tcPr>
          <w:p w:rsidR="0041119C" w:rsidRPr="00816DA3" w:rsidRDefault="0041119C" w:rsidP="004400D1">
            <w:pPr>
              <w:spacing w:after="0" w:line="240" w:lineRule="auto"/>
              <w:jc w:val="both"/>
              <w:rPr>
                <w:rFonts w:ascii="Sourse Sans Pro" w:hAnsi="Sourse Sans Pro" w:cs="Arial"/>
                <w:lang w:val="en-GB"/>
              </w:rPr>
            </w:pPr>
            <w:r w:rsidRPr="00816DA3">
              <w:rPr>
                <w:rFonts w:ascii="Sourse Sans Pro" w:hAnsi="Sourse Sans Pro"/>
                <w:lang w:val="en-GB"/>
              </w:rPr>
              <w:t>7.2.</w:t>
            </w:r>
            <w:r w:rsidR="004400D1">
              <w:rPr>
                <w:rFonts w:ascii="Sourse Sans Pro" w:hAnsi="Sourse Sans Pro"/>
                <w:lang w:val="en-GB"/>
              </w:rPr>
              <w:t>6.2</w:t>
            </w:r>
            <w:r w:rsidRPr="00816DA3">
              <w:rPr>
                <w:rFonts w:ascii="Sourse Sans Pro" w:hAnsi="Sourse Sans Pro"/>
                <w:lang w:val="en-GB"/>
              </w:rPr>
              <w:t>. In case of disposal of Securities by the Investor:</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data on prices of these securities at the organized trades during 6 weeks preceding the date of submission by the Investor of the demand to provide the information or the data on absence of these Securities in the quotation list of the trades organizer;</w:t>
            </w:r>
          </w:p>
        </w:tc>
      </w:tr>
      <w:tr w:rsidR="009B4C45" w:rsidRPr="008953FC" w:rsidTr="00F069E0">
        <w:tc>
          <w:tcPr>
            <w:tcW w:w="5070" w:type="dxa"/>
          </w:tcPr>
          <w:p w:rsidR="0041119C" w:rsidRPr="00816DA3" w:rsidRDefault="00DE2A0B" w:rsidP="00764B0E">
            <w:pPr>
              <w:spacing w:after="0" w:line="240" w:lineRule="auto"/>
              <w:ind w:left="567"/>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c>
          <w:tcPr>
            <w:tcW w:w="5070" w:type="dxa"/>
          </w:tcPr>
          <w:p w:rsidR="0041119C" w:rsidRPr="00816DA3" w:rsidRDefault="004400D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data on the prices at which these securities were purchased and sold by the Bank during 6 weeks preceding the date of submission by the Investor of the demand to provide the information or the data that there were no such operations;</w:t>
            </w:r>
          </w:p>
        </w:tc>
      </w:tr>
      <w:tr w:rsidR="009B4C45" w:rsidRPr="008953FC" w:rsidTr="00F069E0">
        <w:tc>
          <w:tcPr>
            <w:tcW w:w="5070" w:type="dxa"/>
          </w:tcPr>
          <w:p w:rsidR="0041119C" w:rsidRPr="00816DA3" w:rsidRDefault="0041119C" w:rsidP="001E06DB">
            <w:pPr>
              <w:spacing w:after="0" w:line="240" w:lineRule="auto"/>
              <w:jc w:val="both"/>
              <w:rPr>
                <w:rFonts w:ascii="Sourse Sans Pro" w:hAnsi="Sourse Sans Pro" w:cs="Arial"/>
                <w:b/>
                <w:bCs/>
                <w:iCs/>
              </w:rPr>
            </w:pPr>
            <w:r w:rsidRPr="00816DA3">
              <w:rPr>
                <w:rFonts w:ascii="Sourse Sans Pro" w:hAnsi="Sourse Sans Pro" w:cs="Arial"/>
              </w:rPr>
              <w:t>7.2</w:t>
            </w:r>
            <w:r w:rsidRPr="00816DA3">
              <w:rPr>
                <w:rFonts w:ascii="Sourse Sans Pro" w:hAnsi="Sourse Sans Pro" w:cs="Arial"/>
                <w:iCs/>
              </w:rPr>
              <w:t>.</w:t>
            </w:r>
            <w:r w:rsidR="00DE2A0B" w:rsidRPr="00816DA3">
              <w:rPr>
                <w:rFonts w:ascii="Sourse Sans Pro" w:hAnsi="Sourse Sans Pro" w:cs="Arial"/>
                <w:iCs/>
              </w:rPr>
              <w:t>7</w:t>
            </w:r>
            <w:r w:rsidRPr="00816DA3">
              <w:rPr>
                <w:rFonts w:ascii="Sourse Sans Pro" w:hAnsi="Sourse Sans Pro" w:cs="Arial"/>
                <w:iCs/>
              </w:rPr>
              <w:t>.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Pr="00816DA3">
              <w:rPr>
                <w:rFonts w:ascii="Sourse Sans Pro" w:hAnsi="Sourse Sans Pro" w:cs="Arial"/>
                <w:b/>
                <w:bCs/>
                <w:iCs/>
              </w:rPr>
              <w:t xml:space="preserve">. </w:t>
            </w:r>
          </w:p>
        </w:tc>
        <w:tc>
          <w:tcPr>
            <w:tcW w:w="5070" w:type="dxa"/>
          </w:tcPr>
          <w:p w:rsidR="0041119C" w:rsidRPr="00816DA3" w:rsidRDefault="0041119C" w:rsidP="004400D1">
            <w:pPr>
              <w:spacing w:after="0" w:line="240" w:lineRule="auto"/>
              <w:jc w:val="both"/>
              <w:rPr>
                <w:rFonts w:ascii="Sourse Sans Pro" w:hAnsi="Sourse Sans Pro" w:cs="Arial"/>
                <w:b/>
                <w:bCs/>
                <w:iCs/>
                <w:lang w:val="en-GB"/>
              </w:rPr>
            </w:pPr>
            <w:r w:rsidRPr="00816DA3">
              <w:rPr>
                <w:rFonts w:ascii="Sourse Sans Pro" w:hAnsi="Sourse Sans Pro"/>
                <w:lang w:val="en-GB"/>
              </w:rPr>
              <w:t>7.2.</w:t>
            </w:r>
            <w:r w:rsidR="004400D1">
              <w:rPr>
                <w:rFonts w:ascii="Sourse Sans Pro" w:hAnsi="Sourse Sans Pro"/>
                <w:lang w:val="en-GB"/>
              </w:rPr>
              <w:t>7</w:t>
            </w:r>
            <w:r w:rsidRPr="00816DA3">
              <w:rPr>
                <w:rFonts w:ascii="Sourse Sans Pro" w:hAnsi="Sourse Sans Pro"/>
                <w:lang w:val="en-GB"/>
              </w:rPr>
              <w:t>. In compliance with the legislation of the Russian Federation the Bank may not refuse to provide the above information to the Investor. The Bank shall charge payment for provision of information materials in the amount of costs of copying in compliance with own declared tariffs</w:t>
            </w:r>
            <w:r w:rsidRPr="00816DA3">
              <w:rPr>
                <w:rFonts w:ascii="Sourse Sans Pro" w:hAnsi="Sourse Sans Pro"/>
                <w:b/>
                <w:lang w:val="en-GB"/>
              </w:rPr>
              <w:t xml:space="preserve">. </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iCs/>
              </w:rPr>
            </w:pPr>
            <w:r w:rsidRPr="00816DA3">
              <w:rPr>
                <w:rFonts w:ascii="Sourse Sans Pro" w:hAnsi="Sourse Sans Pro" w:cs="Arial"/>
              </w:rPr>
              <w:t>7.2</w:t>
            </w:r>
            <w:r w:rsidRPr="00816DA3">
              <w:rPr>
                <w:rFonts w:ascii="Sourse Sans Pro" w:hAnsi="Sourse Sans Pro" w:cs="Arial"/>
                <w:iCs/>
              </w:rPr>
              <w:t>.</w:t>
            </w:r>
            <w:r w:rsidR="00DE2A0B" w:rsidRPr="00816DA3">
              <w:rPr>
                <w:rFonts w:ascii="Sourse Sans Pro" w:hAnsi="Sourse Sans Pro" w:cs="Arial"/>
                <w:iCs/>
              </w:rPr>
              <w:t>8</w:t>
            </w:r>
            <w:r w:rsidRPr="00816DA3">
              <w:rPr>
                <w:rFonts w:ascii="Sourse Sans Pro" w:hAnsi="Sourse Sans Pro" w:cs="Arial"/>
                <w:iCs/>
              </w:rPr>
              <w:t xml:space="preserve">. </w:t>
            </w:r>
            <w:r w:rsidRPr="00816DA3">
              <w:rPr>
                <w:rFonts w:ascii="Sourse Sans Pro" w:hAnsi="Sourse Sans Pro"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c>
          <w:tcPr>
            <w:tcW w:w="5070" w:type="dxa"/>
          </w:tcPr>
          <w:p w:rsidR="0041119C" w:rsidRPr="00816DA3" w:rsidRDefault="0041119C" w:rsidP="004400D1">
            <w:pPr>
              <w:spacing w:after="0" w:line="240" w:lineRule="auto"/>
              <w:jc w:val="both"/>
              <w:rPr>
                <w:rFonts w:ascii="Sourse Sans Pro" w:hAnsi="Sourse Sans Pro" w:cs="Arial"/>
                <w:iCs/>
                <w:lang w:val="en-GB"/>
              </w:rPr>
            </w:pPr>
            <w:r w:rsidRPr="00816DA3">
              <w:rPr>
                <w:rFonts w:ascii="Sourse Sans Pro" w:hAnsi="Sourse Sans Pro"/>
                <w:lang w:val="en-GB"/>
              </w:rPr>
              <w:t>7.2.</w:t>
            </w:r>
            <w:r w:rsidR="004400D1">
              <w:rPr>
                <w:rFonts w:ascii="Sourse Sans Pro" w:hAnsi="Sourse Sans Pro"/>
                <w:lang w:val="en-GB"/>
              </w:rPr>
              <w:t>8</w:t>
            </w:r>
            <w:r w:rsidRPr="00816DA3">
              <w:rPr>
                <w:rFonts w:ascii="Sourse Sans Pro" w:hAnsi="Sourse Sans Pro"/>
                <w:lang w:val="en-GB"/>
              </w:rPr>
              <w:t>. The Bank hereby informs the Investor - individual on the rights and warranties granted to the Investor - individual in compliance with the legislation of the Russian Federation governing the legal relations in the sphere of protection of rights and legal interests of investors on the securities market.</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iCs/>
              </w:rPr>
            </w:pPr>
            <w:r w:rsidRPr="00816DA3">
              <w:rPr>
                <w:rFonts w:ascii="Sourse Sans Pro" w:hAnsi="Sourse Sans Pro" w:cs="Arial"/>
              </w:rPr>
              <w:t>7.2.</w:t>
            </w:r>
            <w:r w:rsidR="00DE2A0B" w:rsidRPr="00816DA3">
              <w:rPr>
                <w:rFonts w:ascii="Sourse Sans Pro" w:hAnsi="Sourse Sans Pro" w:cs="Arial"/>
              </w:rPr>
              <w:t>9</w:t>
            </w:r>
            <w:r w:rsidRPr="00816DA3">
              <w:rPr>
                <w:rFonts w:ascii="Sourse Sans Pro" w:hAnsi="Sourse Sans Pro" w:cs="Arial"/>
              </w:rPr>
              <w:t xml:space="preserve">. Инвестор – физическое лицо вправе в связи с приобретением или отчуждением ценных бумаг потребовать у Банка или эмитента предоставить </w:t>
            </w:r>
            <w:r w:rsidRPr="00816DA3">
              <w:rPr>
                <w:rFonts w:ascii="Sourse Sans Pro" w:hAnsi="Sourse Sans Pro" w:cs="Arial"/>
              </w:rPr>
              <w:lastRenderedPageBreak/>
              <w:t>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w:t>
            </w:r>
            <w:r w:rsidR="00701B27" w:rsidRPr="00816DA3">
              <w:rPr>
                <w:rFonts w:ascii="Sourse Sans Pro" w:hAnsi="Sourse Sans Pro" w:cs="Arial"/>
              </w:rPr>
              <w:t xml:space="preserve"> </w:t>
            </w:r>
            <w:r w:rsidRPr="00816DA3">
              <w:rPr>
                <w:rFonts w:ascii="Sourse Sans Pro" w:hAnsi="Sourse Sans Pro" w:cs="Arial"/>
              </w:rPr>
              <w:t>предъявления такого требования.</w:t>
            </w:r>
          </w:p>
        </w:tc>
        <w:tc>
          <w:tcPr>
            <w:tcW w:w="5070" w:type="dxa"/>
          </w:tcPr>
          <w:p w:rsidR="0041119C" w:rsidRPr="00816DA3" w:rsidRDefault="0041119C" w:rsidP="004400D1">
            <w:pPr>
              <w:spacing w:after="0" w:line="240" w:lineRule="auto"/>
              <w:jc w:val="both"/>
              <w:rPr>
                <w:rFonts w:ascii="Sourse Sans Pro" w:hAnsi="Sourse Sans Pro" w:cs="Arial"/>
                <w:iCs/>
                <w:lang w:val="en-GB"/>
              </w:rPr>
            </w:pPr>
            <w:r w:rsidRPr="00816DA3">
              <w:rPr>
                <w:rFonts w:ascii="Sourse Sans Pro" w:hAnsi="Sourse Sans Pro"/>
                <w:lang w:val="en-GB"/>
              </w:rPr>
              <w:lastRenderedPageBreak/>
              <w:t>7.2.</w:t>
            </w:r>
            <w:r w:rsidR="004400D1">
              <w:rPr>
                <w:rFonts w:ascii="Sourse Sans Pro" w:hAnsi="Sourse Sans Pro"/>
                <w:lang w:val="en-GB"/>
              </w:rPr>
              <w:t>9</w:t>
            </w:r>
            <w:r w:rsidRPr="00816DA3">
              <w:rPr>
                <w:rFonts w:ascii="Sourse Sans Pro" w:hAnsi="Sourse Sans Pro"/>
                <w:lang w:val="en-GB"/>
              </w:rPr>
              <w:t xml:space="preserve">. In connection with purchase or disposal of securities the Investor - individual may demand from the Bank or the issuer to provide the information in </w:t>
            </w:r>
            <w:r w:rsidRPr="00816DA3">
              <w:rPr>
                <w:rFonts w:ascii="Sourse Sans Pro" w:hAnsi="Sourse Sans Pro"/>
                <w:lang w:val="en-GB"/>
              </w:rPr>
              <w:lastRenderedPageBreak/>
              <w:t>compliance with Federal Law dated 05.03.1999 No. 46-FZ "On protection of rights and legal interests of investors on the securities market" and other federal laws and shall bear the risk of consequences of failure to submit such a demand.</w:t>
            </w:r>
          </w:p>
        </w:tc>
      </w:tr>
      <w:tr w:rsidR="009B4C45" w:rsidRPr="008953FC" w:rsidTr="00F069E0">
        <w:tc>
          <w:tcPr>
            <w:tcW w:w="5070" w:type="dxa"/>
          </w:tcPr>
          <w:p w:rsidR="0041119C" w:rsidRPr="00816DA3" w:rsidRDefault="0041119C" w:rsidP="001E06DB">
            <w:pPr>
              <w:spacing w:after="0" w:line="240" w:lineRule="auto"/>
              <w:jc w:val="both"/>
              <w:rPr>
                <w:rFonts w:ascii="Sourse Sans Pro" w:hAnsi="Sourse Sans Pro" w:cs="Arial"/>
                <w:iCs/>
              </w:rPr>
            </w:pPr>
            <w:r w:rsidRPr="00816DA3">
              <w:rPr>
                <w:rFonts w:ascii="Sourse Sans Pro" w:hAnsi="Sourse Sans Pro" w:cs="Arial"/>
              </w:rPr>
              <w:lastRenderedPageBreak/>
              <w:t>7.2.1</w:t>
            </w:r>
            <w:r w:rsidR="00DE2A0B" w:rsidRPr="00816DA3">
              <w:rPr>
                <w:rFonts w:ascii="Sourse Sans Pro" w:hAnsi="Sourse Sans Pro" w:cs="Arial"/>
              </w:rPr>
              <w:t>0</w:t>
            </w:r>
            <w:r w:rsidRPr="00816DA3">
              <w:rPr>
                <w:rFonts w:ascii="Sourse Sans Pro" w:hAnsi="Sourse Sans Pro" w:cs="Arial"/>
              </w:rPr>
              <w:t xml:space="preserve">. Нарушение требований, установленных </w:t>
            </w:r>
            <w:r w:rsidR="00701B27" w:rsidRPr="00816DA3">
              <w:rPr>
                <w:rFonts w:ascii="Sourse Sans Pro" w:hAnsi="Sourse Sans Pro" w:cs="Arial"/>
              </w:rPr>
              <w:t xml:space="preserve">п. </w:t>
            </w:r>
            <w:r w:rsidRPr="00816DA3">
              <w:rPr>
                <w:rFonts w:ascii="Sourse Sans Pro" w:hAnsi="Sourse Sans Pro" w:cs="Arial"/>
              </w:rPr>
              <w:t>7.2.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c>
          <w:tcPr>
            <w:tcW w:w="5070" w:type="dxa"/>
          </w:tcPr>
          <w:p w:rsidR="0041119C" w:rsidRPr="00816DA3" w:rsidRDefault="0041119C" w:rsidP="004400D1">
            <w:pPr>
              <w:spacing w:after="0" w:line="240" w:lineRule="auto"/>
              <w:jc w:val="both"/>
              <w:rPr>
                <w:rFonts w:ascii="Sourse Sans Pro" w:hAnsi="Sourse Sans Pro" w:cs="Arial"/>
                <w:iCs/>
                <w:lang w:val="en-GB"/>
              </w:rPr>
            </w:pPr>
            <w:r w:rsidRPr="00816DA3">
              <w:rPr>
                <w:rFonts w:ascii="Sourse Sans Pro" w:hAnsi="Sourse Sans Pro"/>
                <w:lang w:val="en-GB"/>
              </w:rPr>
              <w:t>7.2.1</w:t>
            </w:r>
            <w:r w:rsidR="004400D1">
              <w:rPr>
                <w:rFonts w:ascii="Sourse Sans Pro" w:hAnsi="Sourse Sans Pro"/>
                <w:lang w:val="en-GB"/>
              </w:rPr>
              <w:t>0</w:t>
            </w:r>
            <w:r w:rsidRPr="00816DA3">
              <w:rPr>
                <w:rFonts w:ascii="Sourse Sans Pro" w:hAnsi="Sourse Sans Pro"/>
                <w:lang w:val="en-GB"/>
              </w:rPr>
              <w:t xml:space="preserve">. Violation of requirements established by </w:t>
            </w:r>
            <w:r w:rsidR="000003F9" w:rsidRPr="00816DA3">
              <w:rPr>
                <w:rFonts w:ascii="Sourse Sans Pro" w:hAnsi="Sourse Sans Pro"/>
                <w:lang w:val="en-GB"/>
              </w:rPr>
              <w:t>clause</w:t>
            </w:r>
            <w:r w:rsidRPr="00816DA3">
              <w:rPr>
                <w:rFonts w:ascii="Sourse Sans Pro" w:hAnsi="Sourse Sans Pro"/>
                <w:lang w:val="en-GB"/>
              </w:rPr>
              <w:t xml:space="preserve"> 7.2. of the Terms and Conditions in terms of disclosure of the risks, including provision of unreliable, incomplete and/or misleading information to the Investor - individual shall serve as the ground for amendment or termination of the Brokerage Service Agreement between the Investor - individual and the Bank at the request of the Investor - individual in the order established by the Brokerage Service Agreement and these Terms and Conditions.</w:t>
            </w:r>
          </w:p>
        </w:tc>
      </w:tr>
      <w:tr w:rsidR="009B4C45" w:rsidRPr="008953FC"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7.2.</w:t>
            </w:r>
            <w:r w:rsidR="00DE2A0B" w:rsidRPr="00816DA3">
              <w:rPr>
                <w:rFonts w:ascii="Sourse Sans Pro" w:hAnsi="Sourse Sans Pro" w:cs="Arial"/>
              </w:rPr>
              <w:t>11</w:t>
            </w:r>
            <w:r w:rsidRPr="00816DA3">
              <w:rPr>
                <w:rFonts w:ascii="Sourse Sans Pro" w:hAnsi="Sourse Sans Pro" w:cs="Arial"/>
              </w:rPr>
              <w:t>. Инвестор вправе направлять жалобы и заявления на действия Банка, его должностных лиц и работников в Банк России, а также в саморегулируемые организации, членом которых является Банк.</w:t>
            </w:r>
          </w:p>
          <w:p w:rsidR="00701B27" w:rsidRPr="00816DA3" w:rsidRDefault="00701B27" w:rsidP="00B166AC">
            <w:pPr>
              <w:spacing w:after="0" w:line="240" w:lineRule="auto"/>
              <w:jc w:val="both"/>
              <w:rPr>
                <w:rFonts w:ascii="Sourse Sans Pro" w:hAnsi="Sourse Sans Pro" w:cs="Arial"/>
                <w:iCs/>
              </w:rPr>
            </w:pPr>
            <w:r w:rsidRPr="00816DA3">
              <w:rPr>
                <w:rFonts w:ascii="Sourse Sans Pro" w:hAnsi="Sourse Sans Pro" w:cs="Arial"/>
              </w:rPr>
              <w:t>Инвестор вправе направить в Банк жалобу / обращение в соответствии с порядком, предусмотренным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tc>
        <w:tc>
          <w:tcPr>
            <w:tcW w:w="5070" w:type="dxa"/>
          </w:tcPr>
          <w:p w:rsidR="0041119C" w:rsidRDefault="0041119C" w:rsidP="0027204A">
            <w:pPr>
              <w:spacing w:after="0" w:line="240" w:lineRule="auto"/>
              <w:jc w:val="both"/>
              <w:rPr>
                <w:rFonts w:ascii="Sourse Sans Pro" w:hAnsi="Sourse Sans Pro"/>
                <w:lang w:val="en-GB"/>
              </w:rPr>
            </w:pPr>
            <w:r w:rsidRPr="00816DA3">
              <w:rPr>
                <w:rFonts w:ascii="Sourse Sans Pro" w:hAnsi="Sourse Sans Pro"/>
                <w:lang w:val="en-GB"/>
              </w:rPr>
              <w:t>7.2.1</w:t>
            </w:r>
            <w:r w:rsidR="0027204A">
              <w:rPr>
                <w:rFonts w:ascii="Sourse Sans Pro" w:hAnsi="Sourse Sans Pro"/>
                <w:lang w:val="en-GB"/>
              </w:rPr>
              <w:t>1</w:t>
            </w:r>
            <w:r w:rsidRPr="00816DA3">
              <w:rPr>
                <w:rFonts w:ascii="Sourse Sans Pro" w:hAnsi="Sourse Sans Pro"/>
                <w:lang w:val="en-GB"/>
              </w:rPr>
              <w:t>. The Investor may send complaints and claims in respect of actions of the Bank, its officials and employees to the Bank of Russian and self-regulatory organizations of which the Bank is a member.</w:t>
            </w:r>
          </w:p>
          <w:p w:rsidR="0027204A" w:rsidRPr="00816DA3" w:rsidRDefault="0027204A" w:rsidP="0027204A">
            <w:pPr>
              <w:spacing w:after="0" w:line="240" w:lineRule="auto"/>
              <w:jc w:val="both"/>
              <w:rPr>
                <w:rFonts w:ascii="Sourse Sans Pro" w:hAnsi="Sourse Sans Pro" w:cs="Arial"/>
                <w:iCs/>
                <w:lang w:val="en-GB"/>
              </w:rPr>
            </w:pPr>
            <w:r w:rsidRPr="0027204A">
              <w:rPr>
                <w:rFonts w:ascii="Sourse Sans Pro" w:hAnsi="Sourse Sans Pro" w:cs="Arial"/>
                <w:iCs/>
                <w:lang w:val="en-GB"/>
              </w:rPr>
              <w:t xml:space="preserve">The investor has the right to send a complaint / appeal to the Bank in accordance with the procedure provided for in the Basic </w:t>
            </w:r>
            <w:r w:rsidR="00592D03" w:rsidRPr="0027204A">
              <w:rPr>
                <w:rFonts w:ascii="Sourse Sans Pro" w:hAnsi="Sourse Sans Pro" w:cs="Arial"/>
                <w:iCs/>
                <w:lang w:val="en-GB"/>
              </w:rPr>
              <w:t>standard for the protection of the rights and interests of individuals and legal entities - recipients of financial services provided by members of self-regulating organizations in the field of the financial market, combining brokers</w:t>
            </w:r>
            <w:r w:rsidRPr="0027204A">
              <w:rPr>
                <w:rFonts w:ascii="Sourse Sans Pro" w:hAnsi="Sourse Sans Pro" w:cs="Arial"/>
                <w:iCs/>
                <w:lang w:val="en-GB"/>
              </w:rPr>
              <w:t>.</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iCs/>
              </w:rPr>
            </w:pPr>
            <w:r w:rsidRPr="00816DA3">
              <w:rPr>
                <w:rFonts w:ascii="Sourse Sans Pro" w:hAnsi="Sourse Sans Pro" w:cs="Arial"/>
              </w:rPr>
              <w:t>7.2.</w:t>
            </w:r>
            <w:r w:rsidR="00DE2A0B" w:rsidRPr="00816DA3">
              <w:rPr>
                <w:rFonts w:ascii="Sourse Sans Pro" w:hAnsi="Sourse Sans Pro" w:cs="Arial"/>
              </w:rPr>
              <w:t>12</w:t>
            </w:r>
            <w:r w:rsidRPr="00816DA3">
              <w:rPr>
                <w:rFonts w:ascii="Sourse Sans Pro" w:hAnsi="Sourse Sans Pro" w:cs="Arial"/>
              </w:rPr>
              <w:t>.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c>
          <w:tcPr>
            <w:tcW w:w="5070" w:type="dxa"/>
          </w:tcPr>
          <w:p w:rsidR="0041119C" w:rsidRPr="00816DA3" w:rsidRDefault="0041119C" w:rsidP="00592D03">
            <w:pPr>
              <w:spacing w:after="0" w:line="240" w:lineRule="auto"/>
              <w:jc w:val="both"/>
              <w:rPr>
                <w:rFonts w:ascii="Sourse Sans Pro" w:hAnsi="Sourse Sans Pro" w:cs="Arial"/>
                <w:iCs/>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592D03">
              <w:rPr>
                <w:rFonts w:ascii="Sourse Sans Pro" w:hAnsi="Sourse Sans Pro"/>
                <w:lang w:val="en-US"/>
              </w:rPr>
              <w:t>2</w:t>
            </w:r>
            <w:r w:rsidRPr="00816DA3">
              <w:rPr>
                <w:rFonts w:ascii="Sourse Sans Pro" w:hAnsi="Sourse Sans Pro"/>
                <w:lang w:val="en-GB"/>
              </w:rPr>
              <w:t>. The Investor - individual may seek protection of its rights and legal interests with public associations of investors - individuals of the federal, interregional and regional levels. The public associations of investors - individuals may:</w:t>
            </w:r>
          </w:p>
        </w:tc>
      </w:tr>
      <w:tr w:rsidR="009B4C45" w:rsidRPr="008953FC" w:rsidTr="00F069E0">
        <w:tc>
          <w:tcPr>
            <w:tcW w:w="5070" w:type="dxa"/>
          </w:tcPr>
          <w:p w:rsidR="0041119C" w:rsidRPr="00816DA3" w:rsidRDefault="0041119C" w:rsidP="001E06DB">
            <w:pPr>
              <w:spacing w:after="0" w:line="240" w:lineRule="auto"/>
              <w:ind w:left="567"/>
              <w:jc w:val="both"/>
              <w:rPr>
                <w:rFonts w:ascii="Sourse Sans Pro" w:hAnsi="Sourse Sans Pro" w:cs="Arial"/>
                <w:iCs/>
              </w:rPr>
            </w:pPr>
            <w:r w:rsidRPr="00816DA3">
              <w:rPr>
                <w:rFonts w:ascii="Sourse Sans Pro" w:hAnsi="Sourse Sans Pro" w:cs="Arial"/>
              </w:rPr>
              <w:t>7.2.</w:t>
            </w:r>
            <w:r w:rsidR="00DE2A0B" w:rsidRPr="00816DA3">
              <w:rPr>
                <w:rFonts w:ascii="Sourse Sans Pro" w:hAnsi="Sourse Sans Pro" w:cs="Arial"/>
              </w:rPr>
              <w:t>12</w:t>
            </w:r>
            <w:r w:rsidRPr="00816DA3">
              <w:rPr>
                <w:rFonts w:ascii="Sourse Sans Pro" w:hAnsi="Sourse Sans Pro" w:cs="Arial"/>
              </w:rPr>
              <w:t>.1. обращаться в суд с заявлениями о защите прав и законных интересов инвесторов - физических лиц, понесших ущерб на рынке ценных бумаг, в порядке, установленном процессуальным законодательством Российской Федерации;</w:t>
            </w:r>
          </w:p>
        </w:tc>
        <w:tc>
          <w:tcPr>
            <w:tcW w:w="5070" w:type="dxa"/>
          </w:tcPr>
          <w:p w:rsidR="0041119C" w:rsidRPr="00816DA3" w:rsidRDefault="0041119C" w:rsidP="00592D03">
            <w:pPr>
              <w:spacing w:after="0" w:line="240" w:lineRule="auto"/>
              <w:ind w:left="567"/>
              <w:jc w:val="both"/>
              <w:rPr>
                <w:rFonts w:ascii="Sourse Sans Pro" w:hAnsi="Sourse Sans Pro" w:cs="Arial"/>
                <w:iCs/>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592D03">
              <w:rPr>
                <w:rFonts w:ascii="Sourse Sans Pro" w:hAnsi="Sourse Sans Pro"/>
                <w:lang w:val="en-US"/>
              </w:rPr>
              <w:t>2</w:t>
            </w:r>
            <w:r w:rsidRPr="00816DA3">
              <w:rPr>
                <w:rFonts w:ascii="Sourse Sans Pro" w:hAnsi="Sourse Sans Pro"/>
                <w:lang w:val="en-GB"/>
              </w:rPr>
              <w:t>.1. petition the court with a claim for protection of rights and legal interests of investors - individuals who suffered losses on the securities market in the order established by the procedural law of the Russian Federation;</w:t>
            </w:r>
          </w:p>
        </w:tc>
      </w:tr>
      <w:tr w:rsidR="009B4C45" w:rsidRPr="008953FC" w:rsidTr="00F069E0">
        <w:tc>
          <w:tcPr>
            <w:tcW w:w="5070" w:type="dxa"/>
          </w:tcPr>
          <w:p w:rsidR="0041119C" w:rsidRPr="00816DA3" w:rsidRDefault="0041119C" w:rsidP="001E06DB">
            <w:pPr>
              <w:spacing w:after="0" w:line="240" w:lineRule="auto"/>
              <w:ind w:left="567"/>
              <w:jc w:val="both"/>
              <w:rPr>
                <w:rFonts w:ascii="Sourse Sans Pro" w:hAnsi="Sourse Sans Pro" w:cs="Arial"/>
                <w:iCs/>
              </w:rPr>
            </w:pPr>
            <w:r w:rsidRPr="00816DA3">
              <w:rPr>
                <w:rFonts w:ascii="Sourse Sans Pro" w:hAnsi="Sourse Sans Pro" w:cs="Arial"/>
              </w:rPr>
              <w:t>7.2.</w:t>
            </w:r>
            <w:r w:rsidR="00DE2A0B" w:rsidRPr="00816DA3">
              <w:rPr>
                <w:rFonts w:ascii="Sourse Sans Pro" w:hAnsi="Sourse Sans Pro" w:cs="Arial"/>
              </w:rPr>
              <w:t>12</w:t>
            </w:r>
            <w:r w:rsidRPr="00816DA3">
              <w:rPr>
                <w:rFonts w:ascii="Sourse Sans Pro" w:hAnsi="Sourse Sans Pro" w:cs="Arial"/>
              </w:rPr>
              <w:t>.2. 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 порядке, установленном законодательством Российской Федерации;</w:t>
            </w:r>
          </w:p>
        </w:tc>
        <w:tc>
          <w:tcPr>
            <w:tcW w:w="5070" w:type="dxa"/>
          </w:tcPr>
          <w:p w:rsidR="0041119C" w:rsidRPr="00816DA3" w:rsidRDefault="0041119C" w:rsidP="00592D03">
            <w:pPr>
              <w:spacing w:after="0" w:line="240" w:lineRule="auto"/>
              <w:ind w:left="567"/>
              <w:jc w:val="both"/>
              <w:rPr>
                <w:rFonts w:ascii="Sourse Sans Pro" w:hAnsi="Sourse Sans Pro" w:cs="Arial"/>
                <w:iCs/>
                <w:lang w:val="en-GB"/>
              </w:rPr>
            </w:pPr>
            <w:r w:rsidRPr="00816DA3">
              <w:rPr>
                <w:rFonts w:ascii="Sourse Sans Pro" w:hAnsi="Sourse Sans Pro"/>
                <w:lang w:val="en-GB"/>
              </w:rPr>
              <w:t>7.2.1</w:t>
            </w:r>
            <w:r w:rsidR="00592D03" w:rsidRPr="00592D03">
              <w:rPr>
                <w:rFonts w:ascii="Sourse Sans Pro" w:hAnsi="Sourse Sans Pro"/>
                <w:lang w:val="en-US"/>
              </w:rPr>
              <w:t>2</w:t>
            </w:r>
            <w:r w:rsidRPr="00816DA3">
              <w:rPr>
                <w:rFonts w:ascii="Sourse Sans Pro" w:hAnsi="Sourse Sans Pro"/>
                <w:lang w:val="en-GB"/>
              </w:rPr>
              <w:t>.2. exercise control over compliance with the conditions of storage and sale of property of the debtors intended for satisfaction of property claims of the investors - individuals in connection with illegal actions on the securities market, in the order established by the legislation of the Russian Federation;</w:t>
            </w:r>
          </w:p>
        </w:tc>
      </w:tr>
      <w:tr w:rsidR="009B4C45" w:rsidRPr="008953FC" w:rsidTr="00F069E0">
        <w:tc>
          <w:tcPr>
            <w:tcW w:w="5070" w:type="dxa"/>
          </w:tcPr>
          <w:p w:rsidR="0041119C" w:rsidRPr="00816DA3" w:rsidRDefault="0041119C" w:rsidP="001E06DB">
            <w:pPr>
              <w:spacing w:after="0" w:line="240" w:lineRule="auto"/>
              <w:ind w:left="567"/>
              <w:jc w:val="both"/>
              <w:rPr>
                <w:rFonts w:ascii="Sourse Sans Pro" w:hAnsi="Sourse Sans Pro" w:cs="Arial"/>
                <w:iCs/>
              </w:rPr>
            </w:pPr>
            <w:r w:rsidRPr="00816DA3">
              <w:rPr>
                <w:rFonts w:ascii="Sourse Sans Pro" w:hAnsi="Sourse Sans Pro" w:cs="Arial"/>
              </w:rPr>
              <w:t>7.2.</w:t>
            </w:r>
            <w:r w:rsidR="00DE2A0B" w:rsidRPr="00816DA3">
              <w:rPr>
                <w:rFonts w:ascii="Sourse Sans Pro" w:hAnsi="Sourse Sans Pro" w:cs="Arial"/>
              </w:rPr>
              <w:t>12</w:t>
            </w:r>
            <w:r w:rsidRPr="00816DA3">
              <w:rPr>
                <w:rFonts w:ascii="Sourse Sans Pro" w:hAnsi="Sourse Sans Pro" w:cs="Arial"/>
              </w:rPr>
              <w:t>.3. создавать собственные компенсационные и иные фонды в целях обеспечения защиты прав и законных интересов инвесторов - физических лиц;</w:t>
            </w:r>
          </w:p>
        </w:tc>
        <w:tc>
          <w:tcPr>
            <w:tcW w:w="5070" w:type="dxa"/>
          </w:tcPr>
          <w:p w:rsidR="0041119C" w:rsidRPr="00816DA3" w:rsidRDefault="0041119C" w:rsidP="00592D03">
            <w:pPr>
              <w:spacing w:after="0" w:line="240" w:lineRule="auto"/>
              <w:ind w:left="567"/>
              <w:jc w:val="both"/>
              <w:rPr>
                <w:rFonts w:ascii="Sourse Sans Pro" w:hAnsi="Sourse Sans Pro" w:cs="Arial"/>
                <w:iCs/>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592D03">
              <w:rPr>
                <w:rFonts w:ascii="Sourse Sans Pro" w:hAnsi="Sourse Sans Pro"/>
                <w:lang w:val="en-US"/>
              </w:rPr>
              <w:t>2</w:t>
            </w:r>
            <w:r w:rsidRPr="00816DA3">
              <w:rPr>
                <w:rFonts w:ascii="Sourse Sans Pro" w:hAnsi="Sourse Sans Pro"/>
                <w:lang w:val="en-GB"/>
              </w:rPr>
              <w:t>.3. create own compensatory and other funds to ensure protection of rights and legal interests of investors - individuals;</w:t>
            </w:r>
          </w:p>
        </w:tc>
      </w:tr>
      <w:tr w:rsidR="009B4C45" w:rsidRPr="00816DA3" w:rsidTr="00F069E0">
        <w:tc>
          <w:tcPr>
            <w:tcW w:w="5070" w:type="dxa"/>
          </w:tcPr>
          <w:p w:rsidR="0041119C" w:rsidRPr="00816DA3" w:rsidRDefault="0041119C" w:rsidP="001E06DB">
            <w:pPr>
              <w:spacing w:after="0" w:line="240" w:lineRule="auto"/>
              <w:ind w:left="567"/>
              <w:jc w:val="both"/>
              <w:rPr>
                <w:rFonts w:ascii="Sourse Sans Pro" w:hAnsi="Sourse Sans Pro" w:cs="Arial"/>
                <w:iCs/>
              </w:rPr>
            </w:pPr>
            <w:r w:rsidRPr="00816DA3">
              <w:rPr>
                <w:rFonts w:ascii="Sourse Sans Pro" w:hAnsi="Sourse Sans Pro" w:cs="Arial"/>
              </w:rPr>
              <w:t>7.2.</w:t>
            </w:r>
            <w:r w:rsidR="00DE2A0B" w:rsidRPr="00816DA3">
              <w:rPr>
                <w:rFonts w:ascii="Sourse Sans Pro" w:hAnsi="Sourse Sans Pro" w:cs="Arial"/>
              </w:rPr>
              <w:t>12</w:t>
            </w:r>
            <w:r w:rsidRPr="00816DA3">
              <w:rPr>
                <w:rFonts w:ascii="Sourse Sans Pro" w:hAnsi="Sourse Sans Pro" w:cs="Arial"/>
              </w:rPr>
              <w:t>.4. объединяться в ассоциации и союзы.</w:t>
            </w:r>
          </w:p>
        </w:tc>
        <w:tc>
          <w:tcPr>
            <w:tcW w:w="5070" w:type="dxa"/>
          </w:tcPr>
          <w:p w:rsidR="0041119C" w:rsidRPr="00816DA3" w:rsidRDefault="0041119C" w:rsidP="00592D03">
            <w:pPr>
              <w:spacing w:after="0" w:line="240" w:lineRule="auto"/>
              <w:ind w:left="567"/>
              <w:jc w:val="both"/>
              <w:rPr>
                <w:rFonts w:ascii="Sourse Sans Pro" w:hAnsi="Sourse Sans Pro" w:cs="Arial"/>
                <w:iCs/>
                <w:lang w:val="en-GB"/>
              </w:rPr>
            </w:pPr>
            <w:r w:rsidRPr="00816DA3">
              <w:rPr>
                <w:rFonts w:ascii="Sourse Sans Pro" w:hAnsi="Sourse Sans Pro"/>
                <w:lang w:val="en-GB"/>
              </w:rPr>
              <w:t>7.2.</w:t>
            </w:r>
            <w:r w:rsidR="00592D03" w:rsidRPr="00816DA3">
              <w:rPr>
                <w:rFonts w:ascii="Sourse Sans Pro" w:hAnsi="Sourse Sans Pro"/>
                <w:lang w:val="en-GB"/>
              </w:rPr>
              <w:t>1</w:t>
            </w:r>
            <w:r w:rsidR="00592D03">
              <w:rPr>
                <w:rFonts w:ascii="Sourse Sans Pro" w:hAnsi="Sourse Sans Pro"/>
              </w:rPr>
              <w:t>2</w:t>
            </w:r>
            <w:r w:rsidRPr="00816DA3">
              <w:rPr>
                <w:rFonts w:ascii="Sourse Sans Pro" w:hAnsi="Sourse Sans Pro"/>
                <w:lang w:val="en-GB"/>
              </w:rPr>
              <w:t>.4. join associations and unions.</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iCs/>
              </w:rPr>
            </w:pPr>
            <w:r w:rsidRPr="00816DA3">
              <w:rPr>
                <w:rFonts w:ascii="Sourse Sans Pro" w:hAnsi="Sourse Sans Pro" w:cs="Arial"/>
              </w:rPr>
              <w:lastRenderedPageBreak/>
              <w:t>7.2.</w:t>
            </w:r>
            <w:r w:rsidR="00DE2A0B" w:rsidRPr="00816DA3">
              <w:rPr>
                <w:rFonts w:ascii="Sourse Sans Pro" w:hAnsi="Sourse Sans Pro" w:cs="Arial"/>
              </w:rPr>
              <w:t>13</w:t>
            </w:r>
            <w:r w:rsidRPr="00816DA3">
              <w:rPr>
                <w:rFonts w:ascii="Sourse Sans Pro" w:hAnsi="Sourse Sans Pro" w:cs="Arial"/>
              </w:rPr>
              <w:t>.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c>
          <w:tcPr>
            <w:tcW w:w="5070" w:type="dxa"/>
          </w:tcPr>
          <w:p w:rsidR="0041119C" w:rsidRPr="00816DA3" w:rsidRDefault="0041119C" w:rsidP="00592D03">
            <w:pPr>
              <w:spacing w:after="0" w:line="240" w:lineRule="auto"/>
              <w:jc w:val="both"/>
              <w:rPr>
                <w:rFonts w:ascii="Sourse Sans Pro" w:hAnsi="Sourse Sans Pro" w:cs="Arial"/>
                <w:iCs/>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464117">
              <w:rPr>
                <w:rFonts w:ascii="Sourse Sans Pro" w:hAnsi="Sourse Sans Pro"/>
                <w:lang w:val="en-US"/>
              </w:rPr>
              <w:t>3</w:t>
            </w:r>
            <w:r w:rsidRPr="00816DA3">
              <w:rPr>
                <w:rFonts w:ascii="Sourse Sans Pro" w:hAnsi="Sourse Sans Pro"/>
                <w:lang w:val="en-GB"/>
              </w:rPr>
              <w:t>. In order to implement the State Program for protection of rights of investors in terms of payment of compensations to investors - individuals in compliance with Decree of the President of the Russian Federation No. 1157 dated 18.11.1995, the Federal Public Governmental Fund for Protection of Rights of Depositors and Shareholders (hereinafter referred to as the Fund) was created.</w:t>
            </w:r>
          </w:p>
        </w:tc>
      </w:tr>
      <w:tr w:rsidR="009B4C45" w:rsidRPr="008953FC" w:rsidTr="00F069E0">
        <w:tc>
          <w:tcPr>
            <w:tcW w:w="5070" w:type="dxa"/>
          </w:tcPr>
          <w:p w:rsidR="0041119C" w:rsidRPr="00816DA3" w:rsidRDefault="0041119C" w:rsidP="00764B0E">
            <w:pPr>
              <w:spacing w:after="0" w:line="240" w:lineRule="auto"/>
              <w:jc w:val="both"/>
              <w:rPr>
                <w:rFonts w:ascii="Sourse Sans Pro" w:hAnsi="Sourse Sans Pro" w:cs="Arial"/>
                <w:iCs/>
              </w:rPr>
            </w:pPr>
            <w:r w:rsidRPr="00816DA3">
              <w:rPr>
                <w:rFonts w:ascii="Sourse Sans Pro" w:hAnsi="Sourse Sans Pro"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c>
          <w:tcPr>
            <w:tcW w:w="5070" w:type="dxa"/>
          </w:tcPr>
          <w:p w:rsidR="0041119C" w:rsidRPr="00816DA3" w:rsidRDefault="0041119C" w:rsidP="00D72AA8">
            <w:pPr>
              <w:spacing w:after="0" w:line="240" w:lineRule="auto"/>
              <w:jc w:val="both"/>
              <w:rPr>
                <w:rFonts w:ascii="Sourse Sans Pro" w:hAnsi="Sourse Sans Pro" w:cs="Arial"/>
                <w:iCs/>
                <w:lang w:val="en-GB"/>
              </w:rPr>
            </w:pPr>
            <w:r w:rsidRPr="00816DA3">
              <w:rPr>
                <w:rFonts w:ascii="Sourse Sans Pro" w:hAnsi="Sourse Sans Pro"/>
                <w:lang w:val="en-GB"/>
              </w:rPr>
              <w:t>The Fund annually reports on its activity in the order established by the Government of the Russian Federation. The Fund does not make payments of compensation to the individuals who are the owners of securities intended for qualified investors.</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w:t>
            </w:r>
            <w:r w:rsidR="00DE2A0B" w:rsidRPr="00816DA3">
              <w:rPr>
                <w:rFonts w:ascii="Sourse Sans Pro" w:hAnsi="Sourse Sans Pro" w:cs="Arial"/>
              </w:rPr>
              <w:t>14</w:t>
            </w:r>
            <w:r w:rsidRPr="00816DA3">
              <w:rPr>
                <w:rFonts w:ascii="Sourse Sans Pro" w:hAnsi="Sourse Sans Pro" w:cs="Arial"/>
              </w:rPr>
              <w:t>. Инвестор вправе обращаться в компенсационные и иные фонды саморегулируемых организаций, членом которых является Банк.</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592D03">
              <w:rPr>
                <w:rFonts w:ascii="Sourse Sans Pro" w:hAnsi="Sourse Sans Pro"/>
                <w:lang w:val="en-US"/>
              </w:rPr>
              <w:t>4</w:t>
            </w:r>
            <w:r w:rsidRPr="00816DA3">
              <w:rPr>
                <w:rFonts w:ascii="Sourse Sans Pro" w:hAnsi="Sourse Sans Pro"/>
                <w:lang w:val="en-GB"/>
              </w:rPr>
              <w:t>. The Investor may address compensatory and other funds of self-regulatory organizations of which the Bank is a member.</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w:t>
            </w:r>
            <w:r w:rsidR="00DE2A0B" w:rsidRPr="00816DA3">
              <w:rPr>
                <w:rFonts w:ascii="Sourse Sans Pro" w:hAnsi="Sourse Sans Pro" w:cs="Arial"/>
              </w:rPr>
              <w:t>15</w:t>
            </w:r>
            <w:r w:rsidRPr="00816DA3">
              <w:rPr>
                <w:rFonts w:ascii="Sourse Sans Pro" w:hAnsi="Sourse Sans Pro" w:cs="Arial"/>
              </w:rPr>
              <w:t xml:space="preserve">.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и в этой связи Инвестор соглашается не предъявлять Банку претензий имущественного и неимущественного характера и не считать Банк ответственным за возникновение у Инвестора убытков, возникших в результате исполнения и/или неисполнения Заявок Инвестора. </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592D03">
              <w:rPr>
                <w:rFonts w:ascii="Sourse Sans Pro" w:hAnsi="Sourse Sans Pro"/>
                <w:lang w:val="en-US"/>
              </w:rPr>
              <w:t>5</w:t>
            </w:r>
            <w:r w:rsidRPr="00816DA3">
              <w:rPr>
                <w:rFonts w:ascii="Sourse Sans Pro" w:hAnsi="Sourse Sans Pro"/>
                <w:lang w:val="en-GB"/>
              </w:rPr>
              <w:t xml:space="preserve">. The Investor shall confirm its awareness and competence and consent that investment of cash in the Securities and derivative financial instruments is connected with high level of commercial and financial risk which may lead to losses of the Investor, and therefore, the Investor agrees not to bring claims of property and non-property nature against the Bank and not to held the Bank liable for the Investor's losses arising as the result of execution and/or non-execution of the Investor's Requests. </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w:t>
            </w:r>
            <w:r w:rsidR="00DE2A0B" w:rsidRPr="00816DA3">
              <w:rPr>
                <w:rFonts w:ascii="Sourse Sans Pro" w:hAnsi="Sourse Sans Pro" w:cs="Arial"/>
              </w:rPr>
              <w:t>16</w:t>
            </w:r>
            <w:r w:rsidRPr="00816DA3">
              <w:rPr>
                <w:rFonts w:ascii="Sourse Sans Pro" w:hAnsi="Sourse Sans Pro" w:cs="Arial"/>
              </w:rPr>
              <w:t xml:space="preserve">. Банк не несет ответственности за убытки Инвестора, вызванные действием и/или бездействием Банка, обоснованно полагавшегося на полученные Поручения Инвестора; Банк не несет ответственности за результаты инвестиционных решений, принятых Инвестором, в том числе на основе аналитических информационных материалов, предоставляемых Банком, или на основе консультаций, оказанных работниками Банка, так как, в любом случае, решение принимается Инвестором (уполномоченным представителем Инвестора) самостоятельно. </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w:t>
            </w:r>
            <w:r w:rsidR="00592D03" w:rsidRPr="00816DA3">
              <w:rPr>
                <w:rFonts w:ascii="Sourse Sans Pro" w:hAnsi="Sourse Sans Pro"/>
                <w:lang w:val="en-GB"/>
              </w:rPr>
              <w:t>1</w:t>
            </w:r>
            <w:r w:rsidR="00592D03" w:rsidRPr="00592D03">
              <w:rPr>
                <w:rFonts w:ascii="Sourse Sans Pro" w:hAnsi="Sourse Sans Pro"/>
                <w:lang w:val="en-US"/>
              </w:rPr>
              <w:t>6</w:t>
            </w:r>
            <w:r w:rsidRPr="00816DA3">
              <w:rPr>
                <w:rFonts w:ascii="Sourse Sans Pro" w:hAnsi="Sourse Sans Pro"/>
                <w:lang w:val="en-GB"/>
              </w:rPr>
              <w:t xml:space="preserve">. The Bank shall not bear liability for the losses of the Investor caused by the action and/or omission of the Bank which reasonably relied on the Investor's Orders received; the Bank shall not bear liability for the results of investment decisions made by the Investor, including on the basis of analytical information materials provided by the Bank or on the basis of advice given by the employees of the Bank, as, in any event, the decision shall be made by the Investor (authorized representative of the Investor) independently. </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w:t>
            </w:r>
            <w:r w:rsidR="00DE2A0B" w:rsidRPr="00816DA3">
              <w:rPr>
                <w:rFonts w:ascii="Sourse Sans Pro" w:hAnsi="Sourse Sans Pro" w:cs="Arial"/>
              </w:rPr>
              <w:t>17</w:t>
            </w:r>
            <w:r w:rsidRPr="00816DA3">
              <w:rPr>
                <w:rFonts w:ascii="Sourse Sans Pro" w:hAnsi="Sourse Sans Pro" w:cs="Arial"/>
              </w:rPr>
              <w:t xml:space="preserve">.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w:t>
            </w:r>
            <w:r w:rsidR="00592D03">
              <w:rPr>
                <w:rFonts w:ascii="Sourse Sans Pro" w:hAnsi="Sourse Sans Pro"/>
              </w:rPr>
              <w:t>17</w:t>
            </w:r>
            <w:r w:rsidRPr="00816DA3">
              <w:rPr>
                <w:rFonts w:ascii="Sourse Sans Pro" w:hAnsi="Sourse Sans Pro"/>
                <w:lang w:val="en-GB"/>
              </w:rPr>
              <w:t xml:space="preserve">. The Investor shall bear liability for the losses of the Bank arising because of untimely provision or distortion of the information provided by the Investor to the Bank and because of untimely and/or incomplete provision (and/or updating) of necessary documents to the Bank. </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7.2</w:t>
            </w:r>
            <w:r w:rsidRPr="00816DA3">
              <w:rPr>
                <w:rFonts w:ascii="Sourse Sans Pro" w:hAnsi="Sourse Sans Pro" w:cs="Arial"/>
                <w:bCs/>
              </w:rPr>
              <w:t>.</w:t>
            </w:r>
            <w:r w:rsidR="00DE2A0B" w:rsidRPr="00816DA3">
              <w:rPr>
                <w:rFonts w:ascii="Sourse Sans Pro" w:hAnsi="Sourse Sans Pro" w:cs="Arial"/>
                <w:bCs/>
              </w:rPr>
              <w:t>18</w:t>
            </w:r>
            <w:r w:rsidRPr="00816DA3">
              <w:rPr>
                <w:rFonts w:ascii="Sourse Sans Pro" w:hAnsi="Sourse Sans Pro" w:cs="Arial"/>
                <w:bCs/>
              </w:rPr>
              <w:t>.</w:t>
            </w:r>
            <w:r w:rsidRPr="00816DA3">
              <w:rPr>
                <w:rFonts w:ascii="Sourse Sans Pro" w:hAnsi="Sourse Sans Pro" w:cs="Arial"/>
                <w:b/>
                <w:bCs/>
              </w:rPr>
              <w:t xml:space="preserve"> </w:t>
            </w:r>
            <w:r w:rsidRPr="00816DA3">
              <w:rPr>
                <w:rFonts w:ascii="Sourse Sans Pro" w:hAnsi="Sourse Sans Pro" w:cs="Arial"/>
              </w:rPr>
              <w:t xml:space="preserve">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7.2.</w:t>
            </w:r>
            <w:r w:rsidR="00592D03">
              <w:rPr>
                <w:rFonts w:ascii="Sourse Sans Pro" w:hAnsi="Sourse Sans Pro"/>
              </w:rPr>
              <w:t>18</w:t>
            </w:r>
            <w:r w:rsidRPr="00816DA3">
              <w:rPr>
                <w:rFonts w:ascii="Sourse Sans Pro" w:hAnsi="Sourse Sans Pro"/>
                <w:lang w:val="en-GB"/>
              </w:rPr>
              <w:t>.</w:t>
            </w:r>
            <w:r w:rsidRPr="00816DA3">
              <w:rPr>
                <w:rFonts w:ascii="Sourse Sans Pro" w:hAnsi="Sourse Sans Pro"/>
                <w:b/>
                <w:lang w:val="en-GB"/>
              </w:rPr>
              <w:t xml:space="preserve"> </w:t>
            </w:r>
            <w:r w:rsidRPr="00816DA3">
              <w:rPr>
                <w:rFonts w:ascii="Sourse Sans Pro" w:hAnsi="Sourse Sans Pro"/>
                <w:lang w:val="en-GB"/>
              </w:rPr>
              <w:t xml:space="preserve">The Bank shall not guarantee income and/or protection against losses and shall not give any representations in respect of income or protection against losses from storage or closing Transactions with the assets of the Investor. </w:t>
            </w:r>
          </w:p>
        </w:tc>
      </w:tr>
      <w:tr w:rsidR="009B4C45" w:rsidRPr="00816DA3" w:rsidTr="00F069E0">
        <w:tc>
          <w:tcPr>
            <w:tcW w:w="5070" w:type="dxa"/>
          </w:tcPr>
          <w:p w:rsidR="0041119C" w:rsidRPr="00816DA3" w:rsidRDefault="0041119C" w:rsidP="00764B0E">
            <w:pPr>
              <w:pStyle w:val="1"/>
              <w:spacing w:before="0" w:line="240" w:lineRule="auto"/>
              <w:rPr>
                <w:rStyle w:val="10"/>
                <w:rFonts w:ascii="Sourse Sans Pro" w:hAnsi="Sourse Sans Pro" w:cs="Arial"/>
                <w:b/>
                <w:bCs/>
                <w:color w:val="auto"/>
                <w:sz w:val="22"/>
                <w:szCs w:val="22"/>
                <w:u w:val="single"/>
                <w:lang w:val="en-US"/>
              </w:rPr>
            </w:pPr>
          </w:p>
          <w:p w:rsidR="0041119C" w:rsidRPr="00816DA3" w:rsidRDefault="0041119C" w:rsidP="00764B0E">
            <w:pPr>
              <w:pStyle w:val="1"/>
              <w:spacing w:before="0" w:line="240" w:lineRule="auto"/>
              <w:rPr>
                <w:rStyle w:val="10"/>
                <w:rFonts w:ascii="Sourse Sans Pro" w:hAnsi="Sourse Sans Pro" w:cs="Arial"/>
                <w:b/>
                <w:bCs/>
                <w:color w:val="auto"/>
                <w:sz w:val="22"/>
                <w:szCs w:val="22"/>
                <w:u w:val="single"/>
              </w:rPr>
            </w:pPr>
            <w:bookmarkStart w:id="88" w:name="_Toc24380035"/>
            <w:r w:rsidRPr="00816DA3">
              <w:rPr>
                <w:rStyle w:val="10"/>
                <w:rFonts w:ascii="Sourse Sans Pro" w:hAnsi="Sourse Sans Pro" w:cs="Arial"/>
                <w:b/>
                <w:bCs/>
                <w:color w:val="auto"/>
                <w:sz w:val="22"/>
                <w:szCs w:val="22"/>
                <w:u w:val="single"/>
              </w:rPr>
              <w:t>РАЗДЕЛ 8. ПРОЧИЕ УСЛОВИЯ</w:t>
            </w:r>
            <w:bookmarkEnd w:id="88"/>
          </w:p>
        </w:tc>
        <w:tc>
          <w:tcPr>
            <w:tcW w:w="5070" w:type="dxa"/>
          </w:tcPr>
          <w:p w:rsidR="0041119C" w:rsidRPr="00592D03" w:rsidRDefault="0041119C" w:rsidP="00D72AA8">
            <w:pPr>
              <w:pStyle w:val="1"/>
              <w:spacing w:before="0" w:line="240" w:lineRule="auto"/>
              <w:rPr>
                <w:rStyle w:val="10"/>
                <w:rFonts w:ascii="Sourse Sans Pro" w:hAnsi="Sourse Sans Pro" w:cs="Arial"/>
                <w:b/>
                <w:bCs/>
                <w:color w:val="auto"/>
                <w:sz w:val="22"/>
                <w:szCs w:val="22"/>
                <w:u w:val="single"/>
                <w:lang w:val="en-GB"/>
              </w:rPr>
            </w:pPr>
          </w:p>
          <w:p w:rsidR="0041119C" w:rsidRPr="00592D03" w:rsidRDefault="0041119C" w:rsidP="00D72AA8">
            <w:pPr>
              <w:pStyle w:val="1"/>
              <w:spacing w:before="0" w:line="240" w:lineRule="auto"/>
              <w:rPr>
                <w:rStyle w:val="10"/>
                <w:rFonts w:ascii="Sourse Sans Pro" w:hAnsi="Sourse Sans Pro" w:cs="Arial"/>
                <w:b/>
                <w:bCs/>
                <w:color w:val="auto"/>
                <w:sz w:val="22"/>
                <w:szCs w:val="22"/>
                <w:u w:val="single"/>
                <w:lang w:val="en-GB"/>
              </w:rPr>
            </w:pPr>
            <w:bookmarkStart w:id="89" w:name="_Toc24380036"/>
            <w:r w:rsidRPr="00592D03">
              <w:rPr>
                <w:rStyle w:val="10"/>
                <w:rFonts w:ascii="Sourse Sans Pro" w:hAnsi="Sourse Sans Pro"/>
                <w:b/>
                <w:bCs/>
                <w:color w:val="auto"/>
                <w:sz w:val="22"/>
                <w:u w:val="single"/>
                <w:lang w:val="en-GB"/>
              </w:rPr>
              <w:t>SECTION 8. MISCELLANEOUS</w:t>
            </w:r>
            <w:bookmarkEnd w:id="89"/>
          </w:p>
        </w:tc>
      </w:tr>
      <w:tr w:rsidR="009B4C45" w:rsidRPr="00816DA3" w:rsidTr="00F069E0">
        <w:tc>
          <w:tcPr>
            <w:tcW w:w="5070" w:type="dxa"/>
          </w:tcPr>
          <w:p w:rsidR="0041119C" w:rsidRPr="00816DA3" w:rsidRDefault="0041119C" w:rsidP="001E06DB">
            <w:pPr>
              <w:pStyle w:val="2"/>
              <w:spacing w:line="240" w:lineRule="auto"/>
              <w:rPr>
                <w:rFonts w:ascii="Sourse Sans Pro" w:hAnsi="Sourse Sans Pro" w:cs="Arial"/>
                <w:color w:val="auto"/>
                <w:sz w:val="22"/>
                <w:szCs w:val="22"/>
              </w:rPr>
            </w:pPr>
            <w:bookmarkStart w:id="90" w:name="_Toc24380037"/>
            <w:r w:rsidRPr="00816DA3">
              <w:rPr>
                <w:rStyle w:val="ab"/>
                <w:rFonts w:ascii="Sourse Sans Pro" w:hAnsi="Sourse Sans Pro" w:cs="Arial"/>
                <w:i w:val="0"/>
                <w:iCs w:val="0"/>
                <w:color w:val="auto"/>
                <w:spacing w:val="0"/>
                <w:sz w:val="22"/>
                <w:szCs w:val="22"/>
              </w:rPr>
              <w:t>8.</w:t>
            </w:r>
            <w:r w:rsidR="00701B27" w:rsidRPr="00816DA3">
              <w:rPr>
                <w:rStyle w:val="ab"/>
                <w:rFonts w:ascii="Sourse Sans Pro" w:hAnsi="Sourse Sans Pro" w:cs="Arial"/>
                <w:i w:val="0"/>
                <w:iCs w:val="0"/>
                <w:color w:val="auto"/>
                <w:spacing w:val="0"/>
                <w:sz w:val="22"/>
                <w:szCs w:val="22"/>
              </w:rPr>
              <w:t>1</w:t>
            </w:r>
            <w:r w:rsidRPr="00816DA3">
              <w:rPr>
                <w:rStyle w:val="ab"/>
                <w:rFonts w:ascii="Sourse Sans Pro" w:hAnsi="Sourse Sans Pro" w:cs="Arial"/>
                <w:i w:val="0"/>
                <w:iCs w:val="0"/>
                <w:color w:val="auto"/>
                <w:spacing w:val="0"/>
                <w:sz w:val="22"/>
                <w:szCs w:val="22"/>
              </w:rPr>
              <w:t>. НАЛОГООБЛОЖЕНИЕ</w:t>
            </w:r>
            <w:bookmarkEnd w:id="90"/>
          </w:p>
        </w:tc>
        <w:tc>
          <w:tcPr>
            <w:tcW w:w="5070" w:type="dxa"/>
          </w:tcPr>
          <w:p w:rsidR="0041119C" w:rsidRPr="00816DA3" w:rsidRDefault="0041119C" w:rsidP="00592D03">
            <w:pPr>
              <w:pStyle w:val="2"/>
              <w:spacing w:line="240" w:lineRule="auto"/>
              <w:rPr>
                <w:rFonts w:ascii="Sourse Sans Pro" w:hAnsi="Sourse Sans Pro" w:cs="Arial"/>
                <w:color w:val="auto"/>
                <w:sz w:val="22"/>
                <w:szCs w:val="22"/>
                <w:lang w:val="en-GB"/>
              </w:rPr>
            </w:pPr>
            <w:bookmarkStart w:id="91" w:name="_Toc24380038"/>
            <w:r w:rsidRPr="00816DA3">
              <w:rPr>
                <w:rStyle w:val="ab"/>
                <w:rFonts w:ascii="Sourse Sans Pro" w:hAnsi="Sourse Sans Pro"/>
                <w:i w:val="0"/>
                <w:color w:val="auto"/>
                <w:spacing w:val="0"/>
                <w:sz w:val="22"/>
                <w:lang w:val="en-GB"/>
              </w:rPr>
              <w:t>8.</w:t>
            </w:r>
            <w:r w:rsidR="00592D03">
              <w:rPr>
                <w:rStyle w:val="ab"/>
                <w:rFonts w:ascii="Sourse Sans Pro" w:hAnsi="Sourse Sans Pro"/>
                <w:i w:val="0"/>
                <w:color w:val="auto"/>
                <w:spacing w:val="0"/>
                <w:sz w:val="22"/>
              </w:rPr>
              <w:t>1</w:t>
            </w:r>
            <w:r w:rsidRPr="00816DA3">
              <w:rPr>
                <w:rStyle w:val="ab"/>
                <w:rFonts w:ascii="Sourse Sans Pro" w:hAnsi="Sourse Sans Pro"/>
                <w:i w:val="0"/>
                <w:color w:val="auto"/>
                <w:spacing w:val="0"/>
                <w:sz w:val="22"/>
                <w:lang w:val="en-GB"/>
              </w:rPr>
              <w:t>. TAXATION</w:t>
            </w:r>
            <w:bookmarkEnd w:id="91"/>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.1. Во всех случаях Инвестор самостоятельно несет полную ответственность за соблюдение налогового законодательства Российской Федерации.</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1</w:t>
            </w:r>
            <w:r w:rsidRPr="00816DA3">
              <w:rPr>
                <w:rFonts w:ascii="Sourse Sans Pro" w:hAnsi="Sourse Sans Pro"/>
                <w:lang w:val="en-GB"/>
              </w:rPr>
              <w:t>.1. In all cases the Investor shall independently bear full liability for compliance with the tax legislation of the Russian Federation.</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.2. 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1</w:t>
            </w:r>
            <w:r w:rsidRPr="00816DA3">
              <w:rPr>
                <w:rFonts w:ascii="Sourse Sans Pro" w:hAnsi="Sourse Sans Pro"/>
                <w:lang w:val="en-GB"/>
              </w:rPr>
              <w:t>.2. The Investor shall inform the Bank on change of status of the tax resident/non-resident of the Russian Federation (and on change of its status as the person actually entitled or not entitled to the income paid by the Bank) as the moment of transfer of cash, at the end of the tax period, at the moment of termination of the Brokerage Service Agreement by providing the supporting documents to the Bank.</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.3. Банк является налоговым агентом в соответствии с налоговым законодательством Российской Федерации.</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1</w:t>
            </w:r>
            <w:r w:rsidRPr="00816DA3">
              <w:rPr>
                <w:rFonts w:ascii="Sourse Sans Pro" w:hAnsi="Sourse Sans Pro"/>
                <w:lang w:val="en-GB"/>
              </w:rPr>
              <w:t>.3. The Bank shall be the tax agent in compliance with the tax legislation of the Russian Federation.</w:t>
            </w:r>
          </w:p>
        </w:tc>
      </w:tr>
      <w:tr w:rsidR="009B4C45" w:rsidRPr="008953FC" w:rsidTr="00F069E0">
        <w:tc>
          <w:tcPr>
            <w:tcW w:w="5070" w:type="dxa"/>
          </w:tcPr>
          <w:p w:rsidR="0041119C" w:rsidRPr="00816DA3" w:rsidRDefault="00663D8B"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8.1.4. </w:t>
            </w:r>
            <w:r w:rsidR="0041119C" w:rsidRPr="00816DA3">
              <w:rPr>
                <w:rFonts w:ascii="Sourse Sans Pro" w:hAnsi="Sourse Sans Pro" w:cs="Arial"/>
                <w:bCs/>
              </w:rPr>
              <w:t xml:space="preserve">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w:t>
            </w:r>
            <w:r w:rsidR="0041119C" w:rsidRPr="00816DA3">
              <w:rPr>
                <w:rFonts w:ascii="Sourse Sans Pro" w:hAnsi="Sourse Sans Pro" w:cs="Arial"/>
              </w:rPr>
              <w:t>в течение 3 (трех) дней после перевода ценных бумаг на брокерское обслуживание в Банке</w:t>
            </w:r>
            <w:r w:rsidR="0041119C" w:rsidRPr="00816DA3">
              <w:rPr>
                <w:rFonts w:ascii="Sourse Sans Pro" w:hAnsi="Sourse Sans Pro" w:cs="Arial"/>
                <w:bCs/>
              </w:rPr>
              <w:t>.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c>
          <w:tcPr>
            <w:tcW w:w="5070" w:type="dxa"/>
          </w:tcPr>
          <w:p w:rsidR="0041119C" w:rsidRPr="00816DA3" w:rsidRDefault="00592D03" w:rsidP="00D72AA8">
            <w:pPr>
              <w:autoSpaceDE w:val="0"/>
              <w:autoSpaceDN w:val="0"/>
              <w:adjustRightInd w:val="0"/>
              <w:spacing w:after="0" w:line="240" w:lineRule="auto"/>
              <w:jc w:val="both"/>
              <w:rPr>
                <w:rFonts w:ascii="Sourse Sans Pro" w:hAnsi="Sourse Sans Pro" w:cs="Arial"/>
                <w:bCs/>
                <w:lang w:val="en-GB"/>
              </w:rPr>
            </w:pPr>
            <w:r w:rsidRPr="00592D03">
              <w:rPr>
                <w:rFonts w:ascii="Sourse Sans Pro" w:hAnsi="Sourse Sans Pro"/>
                <w:lang w:val="en-US"/>
              </w:rPr>
              <w:t xml:space="preserve">8.1.4. </w:t>
            </w:r>
            <w:r w:rsidR="0041119C" w:rsidRPr="00816DA3">
              <w:rPr>
                <w:rFonts w:ascii="Sourse Sans Pro" w:hAnsi="Sourse Sans Pro"/>
                <w:lang w:val="en-GB"/>
              </w:rPr>
              <w:t>The Investor shall independently bear full liability for failure to provide to the Bank the documents proving its right to tax deductions. The Investor shall notify the Bank on its right to tax deduction and provide the respective documents at the moment of conclusion of the Brokerage Service Agreement. Subsequently, if the Investor acquires the right to tax deduction during the term of the Brokerage Service Agreement, it shall immediately notify the Bank on such right and provide the supporting documents within 3 (Three) days after transfer of securities for brokerage servicing with the Bank. The documents confirming expenses for purchase of securities shall include the broker's report, brokerage service agreement, payment documents proving the fact of payment of the cost of securities, statement made by the depositary proving transfer of title to the Securities to the Investor if the fact of title transfer may not be determined on the basis of the broker's report.</w:t>
            </w:r>
          </w:p>
        </w:tc>
      </w:tr>
      <w:tr w:rsidR="009B4C45" w:rsidRPr="00464117" w:rsidTr="00F069E0">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w:t>
            </w:r>
            <w:r w:rsidR="00663D8B" w:rsidRPr="00816DA3">
              <w:rPr>
                <w:rFonts w:ascii="Sourse Sans Pro" w:hAnsi="Sourse Sans Pro" w:cs="Arial"/>
                <w:bCs/>
              </w:rPr>
              <w:t>5</w:t>
            </w:r>
            <w:r w:rsidRPr="00816DA3">
              <w:rPr>
                <w:rFonts w:ascii="Sourse Sans Pro" w:hAnsi="Sourse Sans Pro" w:cs="Arial"/>
                <w:bCs/>
              </w:rPr>
              <w:t>. Банк в соответствии со ст. 214.1. и 214.3 Налогового кодекса Российской Федерации удерживает и перечисляет налог на доходы физических лиц (далее – «НДФЛ»).</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sidRPr="00464117">
              <w:rPr>
                <w:rFonts w:ascii="Sourse Sans Pro" w:hAnsi="Sourse Sans Pro"/>
                <w:lang w:val="en-US"/>
              </w:rPr>
              <w:t>1</w:t>
            </w:r>
            <w:r w:rsidRPr="00816DA3">
              <w:rPr>
                <w:rFonts w:ascii="Sourse Sans Pro" w:hAnsi="Sourse Sans Pro"/>
                <w:lang w:val="en-GB"/>
              </w:rPr>
              <w:t>.</w:t>
            </w:r>
            <w:r w:rsidR="00592D03" w:rsidRPr="00464117">
              <w:rPr>
                <w:rFonts w:ascii="Sourse Sans Pro" w:hAnsi="Sourse Sans Pro"/>
                <w:lang w:val="en-US"/>
              </w:rPr>
              <w:t>5</w:t>
            </w:r>
            <w:r w:rsidRPr="00816DA3">
              <w:rPr>
                <w:rFonts w:ascii="Sourse Sans Pro" w:hAnsi="Sourse Sans Pro"/>
                <w:lang w:val="en-GB"/>
              </w:rPr>
              <w:t>. In compliance with Articles 214.1 and 214.3 of the Tax Code of the Russian Federation, the Bank shall withhold and transfer the individual income tax.</w:t>
            </w:r>
          </w:p>
        </w:tc>
      </w:tr>
      <w:tr w:rsidR="009B4C45" w:rsidRPr="00464117" w:rsidTr="00F069E0">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w:t>
            </w:r>
            <w:r w:rsidR="00663D8B" w:rsidRPr="00816DA3">
              <w:rPr>
                <w:rFonts w:ascii="Sourse Sans Pro" w:hAnsi="Sourse Sans Pro" w:cs="Arial"/>
                <w:bCs/>
              </w:rPr>
              <w:t>6</w:t>
            </w:r>
            <w:r w:rsidRPr="00816DA3">
              <w:rPr>
                <w:rFonts w:ascii="Sourse Sans Pro" w:hAnsi="Sourse Sans Pro" w:cs="Arial"/>
                <w:bCs/>
              </w:rPr>
              <w:t xml:space="preserve">. Банк предоставляет Инвестору справку,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 «Справка 2-НДФЛ») после получения от Инвестора запроса, составленного в произвольной форме, текст </w:t>
            </w:r>
            <w:r w:rsidRPr="00816DA3">
              <w:rPr>
                <w:rFonts w:ascii="Sourse Sans Pro" w:hAnsi="Sourse Sans Pro" w:cs="Arial"/>
                <w:bCs/>
              </w:rPr>
              <w:lastRenderedPageBreak/>
              <w:t>которого должен содержать Регистрационный код Инвестора, а также наименование уполномоченного офиса Банка для предоставления документов.</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8.</w:t>
            </w:r>
            <w:r w:rsidR="00592D03" w:rsidRPr="00464117">
              <w:rPr>
                <w:rFonts w:ascii="Sourse Sans Pro" w:hAnsi="Sourse Sans Pro"/>
                <w:lang w:val="en-US"/>
              </w:rPr>
              <w:t>1</w:t>
            </w:r>
            <w:r w:rsidRPr="00816DA3">
              <w:rPr>
                <w:rFonts w:ascii="Sourse Sans Pro" w:hAnsi="Sourse Sans Pro"/>
                <w:lang w:val="en-GB"/>
              </w:rPr>
              <w:t>.</w:t>
            </w:r>
            <w:r w:rsidR="00592D03" w:rsidRPr="00464117">
              <w:rPr>
                <w:rFonts w:ascii="Sourse Sans Pro" w:hAnsi="Sourse Sans Pro"/>
                <w:lang w:val="en-US"/>
              </w:rPr>
              <w:t>6</w:t>
            </w:r>
            <w:r w:rsidRPr="00816DA3">
              <w:rPr>
                <w:rFonts w:ascii="Sourse Sans Pro" w:hAnsi="Sourse Sans Pro"/>
                <w:lang w:val="en-GB"/>
              </w:rPr>
              <w:t xml:space="preserve">. The Bank shall provide to the Investor the certificate proving the financial result and scope of losses suffered from the operations with securities and financial instruments of forward </w:t>
            </w:r>
            <w:r w:rsidR="000E4338">
              <w:rPr>
                <w:rFonts w:ascii="Sourse Sans Pro" w:hAnsi="Sourse Sans Pro"/>
                <w:lang w:val="en-GB"/>
              </w:rPr>
              <w:t>Transaction</w:t>
            </w:r>
            <w:r w:rsidRPr="00816DA3">
              <w:rPr>
                <w:rFonts w:ascii="Sourse Sans Pro" w:hAnsi="Sourse Sans Pro"/>
                <w:lang w:val="en-GB"/>
              </w:rPr>
              <w:t xml:space="preserve">s and the certificate on individual income in form 2-NDFL (2-NDFL Certificate) after receipt from the Investor of the request made in a free form which text should contain the Registration Code of the Investor and the </w:t>
            </w:r>
            <w:r w:rsidRPr="00816DA3">
              <w:rPr>
                <w:rFonts w:ascii="Sourse Sans Pro" w:hAnsi="Sourse Sans Pro"/>
                <w:lang w:val="en-GB"/>
              </w:rPr>
              <w:lastRenderedPageBreak/>
              <w:t>name of the authorized office of the Bank for provision of documents.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Запрос может быть передан в Банк одним из следующих способов:</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The request may be submitted to the Bank in one of the following ways:</w:t>
            </w:r>
          </w:p>
        </w:tc>
      </w:tr>
      <w:tr w:rsidR="009B4C45" w:rsidRPr="008953FC" w:rsidTr="00F069E0">
        <w:tc>
          <w:tcPr>
            <w:tcW w:w="5070" w:type="dxa"/>
          </w:tcPr>
          <w:p w:rsidR="0041119C" w:rsidRPr="00816DA3" w:rsidRDefault="007C5841" w:rsidP="00513C71">
            <w:pPr>
              <w:autoSpaceDE w:val="0"/>
              <w:autoSpaceDN w:val="0"/>
              <w:adjustRightInd w:val="0"/>
              <w:spacing w:after="0" w:line="240" w:lineRule="auto"/>
              <w:jc w:val="both"/>
              <w:rPr>
                <w:rFonts w:ascii="Sourse Sans Pro" w:hAnsi="Sourse Sans Pro" w:cs="Arial"/>
                <w:bCs/>
              </w:rPr>
            </w:pPr>
            <w:r w:rsidRPr="00513C71">
              <w:rPr>
                <w:rFonts w:ascii="Sourse Sans Pro" w:hAnsi="Sourse Sans Pro" w:cs="Arial"/>
                <w:bCs/>
              </w:rPr>
              <w:t xml:space="preserve">- </w:t>
            </w:r>
            <w:r w:rsidR="0041119C" w:rsidRPr="00816DA3">
              <w:rPr>
                <w:rFonts w:ascii="Sourse Sans Pro" w:hAnsi="Sourse Sans Pro" w:cs="Arial"/>
                <w:bCs/>
              </w:rPr>
              <w:t>в форме оригинала на бумажном носителе через головной офис Банка;</w:t>
            </w:r>
          </w:p>
        </w:tc>
        <w:tc>
          <w:tcPr>
            <w:tcW w:w="5070" w:type="dxa"/>
          </w:tcPr>
          <w:p w:rsidR="0041119C" w:rsidRPr="00816DA3" w:rsidRDefault="007C5841" w:rsidP="00513C71">
            <w:pPr>
              <w:autoSpaceDE w:val="0"/>
              <w:autoSpaceDN w:val="0"/>
              <w:adjustRightInd w:val="0"/>
              <w:spacing w:after="0" w:line="240" w:lineRule="auto"/>
              <w:jc w:val="both"/>
              <w:rPr>
                <w:rFonts w:ascii="Sourse Sans Pro" w:hAnsi="Sourse Sans Pro" w:cs="Arial"/>
                <w:bCs/>
                <w:lang w:val="en-GB"/>
              </w:rPr>
            </w:pPr>
            <w:r>
              <w:rPr>
                <w:rFonts w:ascii="Sourse Sans Pro" w:hAnsi="Sourse Sans Pro"/>
                <w:lang w:val="en-US"/>
              </w:rPr>
              <w:t xml:space="preserve">- </w:t>
            </w:r>
            <w:r w:rsidR="0041119C" w:rsidRPr="00816DA3">
              <w:rPr>
                <w:rFonts w:ascii="Sourse Sans Pro" w:hAnsi="Sourse Sans Pro"/>
                <w:lang w:val="en-GB"/>
              </w:rPr>
              <w:t>in the form of original in hard copy through the head office of the Bank;</w:t>
            </w:r>
          </w:p>
        </w:tc>
      </w:tr>
      <w:tr w:rsidR="009B4C45" w:rsidRPr="008953FC" w:rsidTr="00F069E0">
        <w:tc>
          <w:tcPr>
            <w:tcW w:w="5070" w:type="dxa"/>
          </w:tcPr>
          <w:p w:rsidR="0041119C" w:rsidRPr="00816DA3" w:rsidRDefault="007C5841" w:rsidP="00513C71">
            <w:pPr>
              <w:autoSpaceDE w:val="0"/>
              <w:autoSpaceDN w:val="0"/>
              <w:adjustRightInd w:val="0"/>
              <w:spacing w:after="0" w:line="240" w:lineRule="auto"/>
              <w:jc w:val="both"/>
              <w:rPr>
                <w:rFonts w:ascii="Sourse Sans Pro" w:hAnsi="Sourse Sans Pro" w:cs="Arial"/>
                <w:bCs/>
              </w:rPr>
            </w:pPr>
            <w:r w:rsidRPr="00513C71">
              <w:rPr>
                <w:rFonts w:ascii="Sourse Sans Pro" w:hAnsi="Sourse Sans Pro" w:cs="Arial"/>
                <w:bCs/>
              </w:rPr>
              <w:t xml:space="preserve">- </w:t>
            </w:r>
            <w:r w:rsidR="0041119C" w:rsidRPr="00816DA3">
              <w:rPr>
                <w:rFonts w:ascii="Sourse Sans Pro" w:hAnsi="Sourse Sans Pro" w:cs="Arial"/>
                <w:bCs/>
              </w:rPr>
              <w:t xml:space="preserve">по электронной почте с использованием следующего адреса электронной почты: </w:t>
            </w:r>
            <w:r w:rsidR="0041119C" w:rsidRPr="00816DA3">
              <w:rPr>
                <w:rFonts w:ascii="Sourse Sans Pro" w:hAnsi="Sourse Sans Pro" w:cs="Arial"/>
                <w:bCs/>
                <w:lang w:val="en-US"/>
              </w:rPr>
              <w:t>Rostrade</w:t>
            </w:r>
            <w:r w:rsidR="0041119C" w:rsidRPr="00816DA3">
              <w:rPr>
                <w:rFonts w:ascii="Sourse Sans Pro" w:hAnsi="Sourse Sans Pro" w:cs="Arial"/>
                <w:bCs/>
              </w:rPr>
              <w:t>.</w:t>
            </w:r>
            <w:r w:rsidR="0041119C" w:rsidRPr="00816DA3">
              <w:rPr>
                <w:rFonts w:ascii="Sourse Sans Pro" w:hAnsi="Sourse Sans Pro" w:cs="Arial"/>
                <w:bCs/>
                <w:lang w:val="en-US"/>
              </w:rPr>
              <w:t>Middleoffice</w:t>
            </w:r>
            <w:r w:rsidR="0041119C" w:rsidRPr="00816DA3">
              <w:rPr>
                <w:rFonts w:ascii="Sourse Sans Pro" w:hAnsi="Sourse Sans Pro" w:cs="Arial"/>
                <w:bCs/>
              </w:rPr>
              <w:t>@</w:t>
            </w:r>
            <w:r w:rsidR="0041119C" w:rsidRPr="00816DA3">
              <w:rPr>
                <w:rFonts w:ascii="Sourse Sans Pro" w:hAnsi="Sourse Sans Pro" w:cs="Arial"/>
                <w:bCs/>
                <w:lang w:val="en-US"/>
              </w:rPr>
              <w:t>rosbank</w:t>
            </w:r>
            <w:r w:rsidR="0041119C" w:rsidRPr="00816DA3">
              <w:rPr>
                <w:rFonts w:ascii="Sourse Sans Pro" w:hAnsi="Sourse Sans Pro" w:cs="Arial"/>
                <w:bCs/>
              </w:rPr>
              <w:t>.ru.</w:t>
            </w:r>
          </w:p>
        </w:tc>
        <w:tc>
          <w:tcPr>
            <w:tcW w:w="5070" w:type="dxa"/>
          </w:tcPr>
          <w:p w:rsidR="0041119C" w:rsidRPr="00816DA3" w:rsidRDefault="007C5841" w:rsidP="00513C71">
            <w:pPr>
              <w:autoSpaceDE w:val="0"/>
              <w:autoSpaceDN w:val="0"/>
              <w:adjustRightInd w:val="0"/>
              <w:spacing w:after="0" w:line="240" w:lineRule="auto"/>
              <w:jc w:val="both"/>
              <w:rPr>
                <w:rFonts w:ascii="Sourse Sans Pro" w:hAnsi="Sourse Sans Pro" w:cs="Arial"/>
                <w:bCs/>
                <w:lang w:val="en-GB"/>
              </w:rPr>
            </w:pPr>
            <w:r>
              <w:rPr>
                <w:rFonts w:ascii="Sourse Sans Pro" w:hAnsi="Sourse Sans Pro"/>
                <w:lang w:val="en-US"/>
              </w:rPr>
              <w:t xml:space="preserve">- </w:t>
            </w:r>
            <w:r w:rsidR="0041119C" w:rsidRPr="00816DA3">
              <w:rPr>
                <w:rFonts w:ascii="Sourse Sans Pro" w:hAnsi="Sourse Sans Pro"/>
                <w:lang w:val="en-GB"/>
              </w:rPr>
              <w:t>by e-mail using the following e-mail address: Rostrade.Middleoffice@rosbank.ru.</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Банк выдает Инвестору справку,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Банка.</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xml:space="preserve">The Bank shall provide to the Investor the certificate proving the financial result and scope of losses suffered from the operations with securities and financial instruments of forward </w:t>
            </w:r>
            <w:r w:rsidR="000E4338">
              <w:rPr>
                <w:rFonts w:ascii="Sourse Sans Pro" w:hAnsi="Sourse Sans Pro"/>
                <w:lang w:val="en-GB"/>
              </w:rPr>
              <w:t>Transaction</w:t>
            </w:r>
            <w:r w:rsidRPr="00816DA3">
              <w:rPr>
                <w:rFonts w:ascii="Sourse Sans Pro" w:hAnsi="Sourse Sans Pro"/>
                <w:lang w:val="en-GB"/>
              </w:rPr>
              <w:t>s and 2-NDFL Certificate beginning from April 1 of the year following the reporting year, in the head office of the Bank.</w:t>
            </w:r>
          </w:p>
        </w:tc>
      </w:tr>
      <w:tr w:rsidR="009B4C45" w:rsidRPr="008953FC" w:rsidTr="00F069E0">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w:t>
            </w:r>
            <w:r w:rsidR="00663D8B" w:rsidRPr="00816DA3">
              <w:rPr>
                <w:rFonts w:ascii="Sourse Sans Pro" w:hAnsi="Sourse Sans Pro" w:cs="Arial"/>
                <w:bCs/>
              </w:rPr>
              <w:t>7</w:t>
            </w:r>
            <w:r w:rsidRPr="00816DA3">
              <w:rPr>
                <w:rFonts w:ascii="Sourse Sans Pro" w:hAnsi="Sourse Sans Pro" w:cs="Arial"/>
                <w:bCs/>
              </w:rPr>
              <w:t>. 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(Десяти) дней сообщить об этом Инвестору. Отправка письма с уведомлением производится на адрес электронной почты Инвестора, указанный в последней представленной в Банк версии Анкеты Инвестора.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1</w:t>
            </w:r>
            <w:r w:rsidRPr="00816DA3">
              <w:rPr>
                <w:rFonts w:ascii="Sourse Sans Pro" w:hAnsi="Sourse Sans Pro"/>
                <w:lang w:val="en-GB"/>
              </w:rPr>
              <w:t>.</w:t>
            </w:r>
            <w:r w:rsidR="00592D03">
              <w:rPr>
                <w:rFonts w:ascii="Sourse Sans Pro" w:hAnsi="Sourse Sans Pro"/>
              </w:rPr>
              <w:t>7</w:t>
            </w:r>
            <w:r w:rsidRPr="00816DA3">
              <w:rPr>
                <w:rFonts w:ascii="Sourse Sans Pro" w:hAnsi="Sourse Sans Pro"/>
                <w:lang w:val="en-GB"/>
              </w:rPr>
              <w:t>. If when determining the tax base at the end of the year or upon expiration of the Brokerage Service Agreement the fact of excess tax withheld is detected, the Bank shall so notify the Investor within 10 (Ten) days. The letter with notice shall be sent to the e-mail address of the Investor specified in the most recent version of the Investor's Questionnaire provided to the Bank.</w:t>
            </w:r>
          </w:p>
        </w:tc>
      </w:tr>
      <w:tr w:rsidR="009B4C45" w:rsidRPr="008953FC" w:rsidTr="00F069E0">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w:t>
            </w:r>
            <w:r w:rsidR="00663D8B" w:rsidRPr="00816DA3">
              <w:rPr>
                <w:rFonts w:ascii="Sourse Sans Pro" w:hAnsi="Sourse Sans Pro" w:cs="Arial"/>
                <w:bCs/>
              </w:rPr>
              <w:t>8</w:t>
            </w:r>
            <w:r w:rsidRPr="00816DA3">
              <w:rPr>
                <w:rFonts w:ascii="Sourse Sans Pro" w:hAnsi="Sourse Sans Pro" w:cs="Arial"/>
                <w:bCs/>
              </w:rPr>
              <w:t>. 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(Трех) месяцев со дня получения Банком такого заявления. Заявление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 - физического лица, период (дд.мм.гггг) за который была излишне удержана сумма НДФЛ, сумму излишне удержанного дохода (цифрами и прописью).</w:t>
            </w:r>
            <w:r w:rsidRPr="00816DA3">
              <w:rPr>
                <w:rFonts w:ascii="Sourse Sans Pro" w:hAnsi="Sourse Sans Pro" w:cs="Arial"/>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1</w:t>
            </w:r>
            <w:r w:rsidRPr="00816DA3">
              <w:rPr>
                <w:rFonts w:ascii="Sourse Sans Pro" w:hAnsi="Sourse Sans Pro"/>
                <w:lang w:val="en-GB"/>
              </w:rPr>
              <w:t>.</w:t>
            </w:r>
            <w:r w:rsidR="00592D03">
              <w:rPr>
                <w:rFonts w:ascii="Sourse Sans Pro" w:hAnsi="Sourse Sans Pro"/>
              </w:rPr>
              <w:t>8</w:t>
            </w:r>
            <w:r w:rsidRPr="00816DA3">
              <w:rPr>
                <w:rFonts w:ascii="Sourse Sans Pro" w:hAnsi="Sourse Sans Pro"/>
                <w:lang w:val="en-GB"/>
              </w:rPr>
              <w:t>. The amount of tax withheld in excess by the Bank shall be returned to the Investor - individual provided that the Bank receives an application from the Investor for return of amount of individual income tax withheld in excess (in free form, in writing) within 3 (Three) months from the date of receipt of such an application from the Bank. Application of the Investor for return of amount of individual income tax withheld in excess shall mandatory contain the details of the Brokerage Service Agreement, Registration Code of the Investor - individual, period (dd.mm.yyyy) for which the amount of</w:t>
            </w:r>
            <w:r w:rsidR="002F545A" w:rsidRPr="00816DA3">
              <w:rPr>
                <w:rFonts w:ascii="Sourse Sans Pro" w:hAnsi="Sourse Sans Pro"/>
                <w:lang w:val="en-GB"/>
              </w:rPr>
              <w:t xml:space="preserve"> </w:t>
            </w:r>
            <w:r w:rsidRPr="00816DA3">
              <w:rPr>
                <w:rFonts w:ascii="Sourse Sans Pro" w:hAnsi="Sourse Sans Pro"/>
                <w:lang w:val="en-GB"/>
              </w:rPr>
              <w:t>individual income tax was withheld in excess, the amount of income withheld in excess (in digits and words). The Investor shall also attach to the application the documents proving the fact of excessive withholding of tax by the Bank acting as the tax agent.</w:t>
            </w:r>
          </w:p>
        </w:tc>
      </w:tr>
      <w:tr w:rsidR="009B4C45" w:rsidRPr="00464117" w:rsidTr="00F069E0">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w:t>
            </w:r>
            <w:r w:rsidR="00663D8B" w:rsidRPr="00816DA3">
              <w:rPr>
                <w:rFonts w:ascii="Sourse Sans Pro" w:hAnsi="Sourse Sans Pro" w:cs="Arial"/>
                <w:bCs/>
              </w:rPr>
              <w:t>9</w:t>
            </w:r>
            <w:r w:rsidRPr="00816DA3">
              <w:rPr>
                <w:rFonts w:ascii="Sourse Sans Pro" w:hAnsi="Sourse Sans Pro" w:cs="Arial"/>
                <w:bCs/>
              </w:rPr>
              <w:t>. Возврат налога осуществляется в рублях безналичным путем на счет Инвестора, указанный в последней представленной в Банк версии Анкеты Инвестора.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1</w:t>
            </w:r>
            <w:r w:rsidRPr="00816DA3">
              <w:rPr>
                <w:rFonts w:ascii="Sourse Sans Pro" w:hAnsi="Sourse Sans Pro"/>
                <w:lang w:val="en-GB"/>
              </w:rPr>
              <w:t>.</w:t>
            </w:r>
            <w:r w:rsidR="00592D03">
              <w:rPr>
                <w:rFonts w:ascii="Sourse Sans Pro" w:hAnsi="Sourse Sans Pro"/>
              </w:rPr>
              <w:t>9</w:t>
            </w:r>
            <w:r w:rsidRPr="00816DA3">
              <w:rPr>
                <w:rFonts w:ascii="Sourse Sans Pro" w:hAnsi="Sourse Sans Pro"/>
                <w:lang w:val="en-GB"/>
              </w:rPr>
              <w:t>. The tax shall be returned in rubles by cashless transfer to the Investor's account specified in the most recent version of the Investor's Questionnaire provided to the Bank;</w:t>
            </w:r>
          </w:p>
        </w:tc>
      </w:tr>
      <w:tr w:rsidR="009B4C45" w:rsidRPr="00464117" w:rsidTr="00F069E0">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1</w:t>
            </w:r>
            <w:r w:rsidRPr="00816DA3">
              <w:rPr>
                <w:rFonts w:ascii="Sourse Sans Pro" w:hAnsi="Sourse Sans Pro" w:cs="Arial"/>
                <w:bCs/>
              </w:rPr>
              <w:t>.</w:t>
            </w:r>
            <w:r w:rsidR="00663D8B" w:rsidRPr="00816DA3">
              <w:rPr>
                <w:rFonts w:ascii="Sourse Sans Pro" w:hAnsi="Sourse Sans Pro" w:cs="Arial"/>
                <w:bCs/>
              </w:rPr>
              <w:t>10</w:t>
            </w:r>
            <w:r w:rsidRPr="00816DA3">
              <w:rPr>
                <w:rFonts w:ascii="Sourse Sans Pro" w:hAnsi="Sourse Sans Pro" w:cs="Arial"/>
                <w:bCs/>
              </w:rPr>
              <w:t xml:space="preserve">. 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w:t>
            </w:r>
            <w:r w:rsidRPr="00816DA3">
              <w:rPr>
                <w:rFonts w:ascii="Sourse Sans Pro" w:hAnsi="Sourse Sans Pro" w:cs="Arial"/>
                <w:bCs/>
              </w:rPr>
              <w:lastRenderedPageBreak/>
              <w:t>деятельность через постоянное представительство в Российской Федерации.</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8.</w:t>
            </w:r>
            <w:r w:rsidR="00592D03">
              <w:rPr>
                <w:rFonts w:ascii="Sourse Sans Pro" w:hAnsi="Sourse Sans Pro"/>
              </w:rPr>
              <w:t>1</w:t>
            </w:r>
            <w:r w:rsidRPr="00816DA3">
              <w:rPr>
                <w:rFonts w:ascii="Sourse Sans Pro" w:hAnsi="Sourse Sans Pro"/>
                <w:lang w:val="en-GB"/>
              </w:rPr>
              <w:t>.</w:t>
            </w:r>
            <w:r w:rsidR="00592D03">
              <w:rPr>
                <w:rFonts w:ascii="Sourse Sans Pro" w:hAnsi="Sourse Sans Pro"/>
              </w:rPr>
              <w:t>10</w:t>
            </w:r>
            <w:r w:rsidRPr="00816DA3">
              <w:rPr>
                <w:rFonts w:ascii="Sourse Sans Pro" w:hAnsi="Sourse Sans Pro"/>
                <w:lang w:val="en-GB"/>
              </w:rPr>
              <w:t xml:space="preserve">. In compliance with Articles 309-310 of the Tax Code of the Russian Federation, the Bank performing the functions of a tax agent shall calculate, withhold and transfer tax on income received by the Investor being a foreign organization not acting through a permanent establishment in the Russian </w:t>
            </w:r>
            <w:r w:rsidRPr="00816DA3">
              <w:rPr>
                <w:rFonts w:ascii="Sourse Sans Pro" w:hAnsi="Sourse Sans Pro"/>
                <w:lang w:val="en-GB"/>
              </w:rPr>
              <w:lastRenderedPageBreak/>
              <w:t>Federation.</w:t>
            </w:r>
          </w:p>
        </w:tc>
      </w:tr>
      <w:tr w:rsidR="00B166AC" w:rsidRPr="00464117" w:rsidTr="00F069E0">
        <w:trPr>
          <w:trHeight w:val="28"/>
        </w:trPr>
        <w:tc>
          <w:tcPr>
            <w:tcW w:w="5070" w:type="dxa"/>
          </w:tcPr>
          <w:p w:rsidR="0041119C" w:rsidRPr="00816DA3" w:rsidRDefault="0041119C" w:rsidP="00663D8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701B27" w:rsidRPr="00816DA3">
              <w:rPr>
                <w:rFonts w:ascii="Sourse Sans Pro" w:hAnsi="Sourse Sans Pro" w:cs="Arial"/>
                <w:bCs/>
              </w:rPr>
              <w:t>1</w:t>
            </w:r>
            <w:r w:rsidRPr="00816DA3">
              <w:rPr>
                <w:rFonts w:ascii="Sourse Sans Pro" w:hAnsi="Sourse Sans Pro" w:cs="Arial"/>
                <w:bCs/>
              </w:rPr>
              <w:t>.1</w:t>
            </w:r>
            <w:r w:rsidR="00663D8B" w:rsidRPr="00816DA3">
              <w:rPr>
                <w:rFonts w:ascii="Sourse Sans Pro" w:hAnsi="Sourse Sans Pro" w:cs="Arial"/>
                <w:bCs/>
              </w:rPr>
              <w:t>1</w:t>
            </w:r>
            <w:r w:rsidRPr="00816DA3">
              <w:rPr>
                <w:rFonts w:ascii="Sourse Sans Pro" w:hAnsi="Sourse Sans Pro" w:cs="Arial"/>
                <w:bCs/>
              </w:rPr>
              <w:t>. Налогообложение иностранных юридических лиц.</w:t>
            </w:r>
          </w:p>
        </w:tc>
        <w:tc>
          <w:tcPr>
            <w:tcW w:w="5070" w:type="dxa"/>
          </w:tcPr>
          <w:p w:rsidR="0041119C" w:rsidRPr="00464117" w:rsidRDefault="0041119C" w:rsidP="00592D03">
            <w:pPr>
              <w:autoSpaceDE w:val="0"/>
              <w:autoSpaceDN w:val="0"/>
              <w:adjustRightInd w:val="0"/>
              <w:spacing w:after="0" w:line="240" w:lineRule="auto"/>
              <w:jc w:val="both"/>
              <w:rPr>
                <w:rFonts w:ascii="Sourse Sans Pro" w:hAnsi="Sourse Sans Pro" w:cs="Arial"/>
                <w:bCs/>
                <w:lang w:val="en-US"/>
              </w:rPr>
            </w:pPr>
            <w:r w:rsidRPr="00464117">
              <w:rPr>
                <w:rFonts w:ascii="Sourse Sans Pro" w:hAnsi="Sourse Sans Pro"/>
                <w:lang w:val="en-GB"/>
              </w:rPr>
              <w:t>8.</w:t>
            </w:r>
            <w:r w:rsidR="00592D03" w:rsidRPr="00464117">
              <w:rPr>
                <w:rFonts w:ascii="Sourse Sans Pro" w:hAnsi="Sourse Sans Pro"/>
                <w:lang w:val="en-US"/>
              </w:rPr>
              <w:t>1</w:t>
            </w:r>
            <w:r w:rsidRPr="00464117">
              <w:rPr>
                <w:rFonts w:ascii="Sourse Sans Pro" w:hAnsi="Sourse Sans Pro"/>
                <w:lang w:val="en-GB"/>
              </w:rPr>
              <w:t>.1</w:t>
            </w:r>
            <w:r w:rsidR="00592D03" w:rsidRPr="00464117">
              <w:rPr>
                <w:rFonts w:ascii="Sourse Sans Pro" w:hAnsi="Sourse Sans Pro"/>
                <w:lang w:val="en-US"/>
              </w:rPr>
              <w:t>1</w:t>
            </w:r>
            <w:r w:rsidRPr="00464117">
              <w:rPr>
                <w:rFonts w:ascii="Sourse Sans Pro" w:hAnsi="Sourse Sans Pro"/>
                <w:lang w:val="en-GB"/>
              </w:rPr>
              <w:t>. Taxation of foreign legal entities</w:t>
            </w:r>
          </w:p>
        </w:tc>
      </w:tr>
      <w:tr w:rsidR="00B166AC" w:rsidRPr="00464117" w:rsidTr="00F069E0">
        <w:trPr>
          <w:trHeight w:val="21"/>
        </w:trPr>
        <w:tc>
          <w:tcPr>
            <w:tcW w:w="5070" w:type="dxa"/>
          </w:tcPr>
          <w:p w:rsidR="0041119C" w:rsidRPr="00816DA3" w:rsidRDefault="0041119C" w:rsidP="00184FC6">
            <w:pPr>
              <w:autoSpaceDE w:val="0"/>
              <w:autoSpaceDN w:val="0"/>
              <w:adjustRightInd w:val="0"/>
              <w:spacing w:after="0" w:line="240" w:lineRule="auto"/>
              <w:jc w:val="both"/>
              <w:rPr>
                <w:rFonts w:ascii="Sourse Sans Pro" w:hAnsi="Sourse Sans Pro" w:cs="Arial"/>
                <w:bCs/>
                <w:i/>
              </w:rPr>
            </w:pPr>
            <w:r w:rsidRPr="00816DA3">
              <w:rPr>
                <w:rFonts w:ascii="Sourse Sans Pro" w:hAnsi="Sourse Sans Pro" w:cs="Arial"/>
              </w:rPr>
              <w:t>8.</w:t>
            </w:r>
            <w:r w:rsidR="00701B27" w:rsidRPr="00816DA3">
              <w:rPr>
                <w:rFonts w:ascii="Sourse Sans Pro" w:hAnsi="Sourse Sans Pro" w:cs="Arial"/>
              </w:rPr>
              <w:t>1</w:t>
            </w:r>
            <w:r w:rsidRPr="00816DA3">
              <w:rPr>
                <w:rFonts w:ascii="Sourse Sans Pro" w:hAnsi="Sourse Sans Pro" w:cs="Arial"/>
              </w:rPr>
              <w:t>.1</w:t>
            </w:r>
            <w:r w:rsidR="00663D8B" w:rsidRPr="00816DA3">
              <w:rPr>
                <w:rFonts w:ascii="Sourse Sans Pro" w:hAnsi="Sourse Sans Pro" w:cs="Arial"/>
              </w:rPr>
              <w:t>1</w:t>
            </w:r>
            <w:r w:rsidRPr="00816DA3">
              <w:rPr>
                <w:rFonts w:ascii="Sourse Sans Pro" w:hAnsi="Sourse Sans Pro" w:cs="Arial"/>
              </w:rPr>
              <w:t>.1. 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 «Международное соглашение»), Инвестор обязан представить Банку до даты выплаты доходов указанные в пункте 8.</w:t>
            </w:r>
            <w:r w:rsidR="00EC024D" w:rsidRPr="00816DA3">
              <w:rPr>
                <w:rFonts w:ascii="Sourse Sans Pro" w:hAnsi="Sourse Sans Pro" w:cs="Arial"/>
              </w:rPr>
              <w:t>1</w:t>
            </w:r>
            <w:r w:rsidRPr="00816DA3">
              <w:rPr>
                <w:rFonts w:ascii="Sourse Sans Pro" w:hAnsi="Sourse Sans Pro" w:cs="Arial"/>
              </w:rPr>
              <w:t>.1</w:t>
            </w:r>
            <w:r w:rsidR="00184FC6" w:rsidRPr="00816DA3">
              <w:rPr>
                <w:rFonts w:ascii="Sourse Sans Pro" w:hAnsi="Sourse Sans Pro" w:cs="Arial"/>
              </w:rPr>
              <w:t>1</w:t>
            </w:r>
            <w:r w:rsidRPr="00816DA3">
              <w:rPr>
                <w:rFonts w:ascii="Sourse Sans Pro" w:hAnsi="Sourse Sans Pro" w:cs="Arial"/>
              </w:rPr>
              <w:t>.2. Регламента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Регламента льготы (далее «Документы»).</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i/>
                <w:lang w:val="en-GB"/>
              </w:rPr>
            </w:pPr>
            <w:r w:rsidRPr="00816DA3">
              <w:rPr>
                <w:rFonts w:ascii="Sourse Sans Pro" w:hAnsi="Sourse Sans Pro"/>
                <w:lang w:val="en-GB"/>
              </w:rPr>
              <w:t>8.</w:t>
            </w:r>
            <w:r w:rsidR="00592D03" w:rsidRPr="00464117">
              <w:rPr>
                <w:rFonts w:ascii="Sourse Sans Pro" w:hAnsi="Sourse Sans Pro"/>
                <w:lang w:val="en-US"/>
              </w:rPr>
              <w:t>1</w:t>
            </w:r>
            <w:r w:rsidRPr="00816DA3">
              <w:rPr>
                <w:rFonts w:ascii="Sourse Sans Pro" w:hAnsi="Sourse Sans Pro"/>
                <w:lang w:val="en-GB"/>
              </w:rPr>
              <w:t>.1</w:t>
            </w:r>
            <w:r w:rsidR="00592D03" w:rsidRPr="00464117">
              <w:rPr>
                <w:rFonts w:ascii="Sourse Sans Pro" w:hAnsi="Sourse Sans Pro"/>
                <w:lang w:val="en-US"/>
              </w:rPr>
              <w:t>1</w:t>
            </w:r>
            <w:r w:rsidRPr="00816DA3">
              <w:rPr>
                <w:rFonts w:ascii="Sourse Sans Pro" w:hAnsi="Sourse Sans Pro"/>
                <w:lang w:val="en-GB"/>
              </w:rPr>
              <w:t xml:space="preserve">.1. If in compliance with the requirements of the tax legislation of the Russian Federation the income paid by the Bank in </w:t>
            </w:r>
            <w:r w:rsidR="00592D03" w:rsidRPr="00816DA3">
              <w:rPr>
                <w:rFonts w:ascii="Sourse Sans Pro" w:hAnsi="Sourse Sans Pro"/>
                <w:lang w:val="en-GB"/>
              </w:rPr>
              <w:t>favour</w:t>
            </w:r>
            <w:r w:rsidRPr="00816DA3">
              <w:rPr>
                <w:rFonts w:ascii="Sourse Sans Pro" w:hAnsi="Sourse Sans Pro"/>
                <w:lang w:val="en-GB"/>
              </w:rPr>
              <w:t xml:space="preserve"> of the Investor is the income of a foreign organization from the sources in the Russian Federation subject to withholding tax (hereinafter referred to as the Tax), for the purpose of application of the benefits stipulated by the provisions of the applicable international treaty between the Government of the Russian Federation and the Government of the state where the Investor has a permanent place of business (hereinafter referred to as the International Treaty), the Investor shall provide to the Bank, before the date of income payment, the documents specified in 8.</w:t>
            </w:r>
            <w:r w:rsidR="00592D03" w:rsidRPr="00464117">
              <w:rPr>
                <w:rFonts w:ascii="Sourse Sans Pro" w:hAnsi="Sourse Sans Pro"/>
                <w:lang w:val="en-US"/>
              </w:rPr>
              <w:t>1</w:t>
            </w:r>
            <w:r w:rsidRPr="00816DA3">
              <w:rPr>
                <w:rFonts w:ascii="Sourse Sans Pro" w:hAnsi="Sourse Sans Pro"/>
                <w:lang w:val="en-GB"/>
              </w:rPr>
              <w:t>.1</w:t>
            </w:r>
            <w:r w:rsidR="00592D03" w:rsidRPr="00464117">
              <w:rPr>
                <w:rFonts w:ascii="Sourse Sans Pro" w:hAnsi="Sourse Sans Pro"/>
                <w:lang w:val="en-US"/>
              </w:rPr>
              <w:t>1</w:t>
            </w:r>
            <w:r w:rsidRPr="00816DA3">
              <w:rPr>
                <w:rFonts w:ascii="Sourse Sans Pro" w:hAnsi="Sourse Sans Pro"/>
                <w:lang w:val="en-GB"/>
              </w:rPr>
              <w:t xml:space="preserve">.2 of the Rules executed in compliance with the applicable requirements of the tax legislation of the Russian Federation (or requirements of the tax authorities of the Russian Federation) which allow to use the benefits specified in this </w:t>
            </w:r>
            <w:r w:rsidR="000003F9" w:rsidRPr="00816DA3">
              <w:rPr>
                <w:rFonts w:ascii="Sourse Sans Pro" w:hAnsi="Sourse Sans Pro"/>
                <w:lang w:val="en-GB"/>
              </w:rPr>
              <w:t>clause</w:t>
            </w:r>
            <w:r w:rsidRPr="00816DA3">
              <w:rPr>
                <w:rFonts w:ascii="Sourse Sans Pro" w:hAnsi="Sourse Sans Pro"/>
                <w:lang w:val="en-GB"/>
              </w:rPr>
              <w:t xml:space="preserve"> of the Rules (hereinafter referred to as the Documents).</w:t>
            </w:r>
            <w:r w:rsidR="002F545A" w:rsidRPr="00816DA3">
              <w:rPr>
                <w:rFonts w:ascii="Sourse Sans Pro" w:hAnsi="Sourse Sans Pro"/>
                <w:lang w:val="en-GB"/>
              </w:rPr>
              <w:t xml:space="preserve"> </w:t>
            </w:r>
          </w:p>
        </w:tc>
      </w:tr>
      <w:tr w:rsidR="009B4C45" w:rsidRPr="008953FC" w:rsidTr="00F069E0">
        <w:trPr>
          <w:trHeight w:val="21"/>
        </w:trPr>
        <w:tc>
          <w:tcPr>
            <w:tcW w:w="5070" w:type="dxa"/>
          </w:tcPr>
          <w:p w:rsidR="0041119C" w:rsidRPr="00816DA3" w:rsidRDefault="0041119C" w:rsidP="00184FC6">
            <w:pPr>
              <w:autoSpaceDE w:val="0"/>
              <w:autoSpaceDN w:val="0"/>
              <w:adjustRightInd w:val="0"/>
              <w:spacing w:after="0" w:line="240" w:lineRule="auto"/>
              <w:jc w:val="both"/>
              <w:rPr>
                <w:rFonts w:ascii="Sourse Sans Pro" w:hAnsi="Sourse Sans Pro" w:cs="Arial"/>
                <w:bCs/>
                <w:i/>
              </w:rPr>
            </w:pPr>
            <w:r w:rsidRPr="00816DA3">
              <w:rPr>
                <w:rFonts w:ascii="Sourse Sans Pro" w:hAnsi="Sourse Sans Pro" w:cs="Arial"/>
              </w:rPr>
              <w:t>8.</w:t>
            </w:r>
            <w:r w:rsidR="00701B27" w:rsidRPr="00816DA3">
              <w:rPr>
                <w:rFonts w:ascii="Sourse Sans Pro" w:hAnsi="Sourse Sans Pro" w:cs="Arial"/>
              </w:rPr>
              <w:t>1</w:t>
            </w:r>
            <w:r w:rsidRPr="00816DA3">
              <w:rPr>
                <w:rFonts w:ascii="Sourse Sans Pro" w:hAnsi="Sourse Sans Pro" w:cs="Arial"/>
              </w:rPr>
              <w:t>.1</w:t>
            </w:r>
            <w:r w:rsidR="00663D8B" w:rsidRPr="00816DA3">
              <w:rPr>
                <w:rFonts w:ascii="Sourse Sans Pro" w:hAnsi="Sourse Sans Pro" w:cs="Arial"/>
              </w:rPr>
              <w:t>1</w:t>
            </w:r>
            <w:r w:rsidRPr="00816DA3">
              <w:rPr>
                <w:rFonts w:ascii="Sourse Sans Pro" w:hAnsi="Sourse Sans Pro" w:cs="Arial"/>
              </w:rPr>
              <w:t>.2. Для целей пункта 8.</w:t>
            </w:r>
            <w:r w:rsidR="00EC024D" w:rsidRPr="00816DA3">
              <w:rPr>
                <w:rFonts w:ascii="Sourse Sans Pro" w:hAnsi="Sourse Sans Pro" w:cs="Arial"/>
              </w:rPr>
              <w:t>1</w:t>
            </w:r>
            <w:r w:rsidRPr="00816DA3">
              <w:rPr>
                <w:rFonts w:ascii="Sourse Sans Pro" w:hAnsi="Sourse Sans Pro" w:cs="Arial"/>
              </w:rPr>
              <w:t>.1</w:t>
            </w:r>
            <w:r w:rsidR="00184FC6" w:rsidRPr="00816DA3">
              <w:rPr>
                <w:rFonts w:ascii="Sourse Sans Pro" w:hAnsi="Sourse Sans Pro" w:cs="Arial"/>
              </w:rPr>
              <w:t>1</w:t>
            </w:r>
            <w:r w:rsidRPr="00816DA3">
              <w:rPr>
                <w:rFonts w:ascii="Sourse Sans Pro" w:hAnsi="Sourse Sans Pro" w:cs="Arial"/>
              </w:rPr>
              <w:t>.1. Регламента, Документами, которые Инвестор обязан предоставить Банку, являются:</w:t>
            </w:r>
          </w:p>
        </w:tc>
        <w:tc>
          <w:tcPr>
            <w:tcW w:w="5070" w:type="dxa"/>
          </w:tcPr>
          <w:p w:rsidR="0041119C" w:rsidRPr="00816DA3" w:rsidRDefault="00BE2227" w:rsidP="00BE2227">
            <w:pPr>
              <w:autoSpaceDE w:val="0"/>
              <w:autoSpaceDN w:val="0"/>
              <w:adjustRightInd w:val="0"/>
              <w:spacing w:after="0" w:line="240" w:lineRule="auto"/>
              <w:jc w:val="both"/>
              <w:rPr>
                <w:rFonts w:ascii="Sourse Sans Pro" w:hAnsi="Sourse Sans Pro" w:cs="Arial"/>
                <w:bCs/>
                <w:i/>
                <w:lang w:val="en-GB"/>
              </w:rPr>
            </w:pPr>
            <w:r w:rsidRPr="00816DA3">
              <w:rPr>
                <w:rFonts w:ascii="Sourse Sans Pro" w:hAnsi="Sourse Sans Pro"/>
                <w:lang w:val="en-GB"/>
              </w:rPr>
              <w:t>8.</w:t>
            </w:r>
            <w:r w:rsidR="00592D03" w:rsidRPr="00464117">
              <w:rPr>
                <w:rFonts w:ascii="Sourse Sans Pro" w:hAnsi="Sourse Sans Pro"/>
                <w:lang w:val="en-US"/>
              </w:rPr>
              <w:t>1</w:t>
            </w:r>
            <w:r w:rsidR="0041119C" w:rsidRPr="00816DA3">
              <w:rPr>
                <w:rFonts w:ascii="Sourse Sans Pro" w:hAnsi="Sourse Sans Pro"/>
                <w:lang w:val="en-GB"/>
              </w:rPr>
              <w:t>.</w:t>
            </w:r>
            <w:r w:rsidR="00592D03" w:rsidRPr="00816DA3">
              <w:rPr>
                <w:rFonts w:ascii="Sourse Sans Pro" w:hAnsi="Sourse Sans Pro"/>
                <w:lang w:val="en-GB"/>
              </w:rPr>
              <w:t>1</w:t>
            </w:r>
            <w:r w:rsidR="00592D03" w:rsidRPr="00464117">
              <w:rPr>
                <w:rFonts w:ascii="Sourse Sans Pro" w:hAnsi="Sourse Sans Pro"/>
                <w:lang w:val="en-US"/>
              </w:rPr>
              <w:t>1</w:t>
            </w:r>
            <w:r w:rsidR="0041119C" w:rsidRPr="00816DA3">
              <w:rPr>
                <w:rFonts w:ascii="Sourse Sans Pro" w:hAnsi="Sourse Sans Pro"/>
                <w:lang w:val="en-GB"/>
              </w:rPr>
              <w:t xml:space="preserve">.2. For the purposes of </w:t>
            </w:r>
            <w:r w:rsidR="000003F9" w:rsidRPr="00816DA3">
              <w:rPr>
                <w:rFonts w:ascii="Sourse Sans Pro" w:hAnsi="Sourse Sans Pro"/>
                <w:lang w:val="en-GB"/>
              </w:rPr>
              <w:t>clause</w:t>
            </w:r>
            <w:r w:rsidR="0041119C" w:rsidRPr="00816DA3">
              <w:rPr>
                <w:rFonts w:ascii="Sourse Sans Pro" w:hAnsi="Sourse Sans Pro"/>
                <w:lang w:val="en-GB"/>
              </w:rPr>
              <w:t xml:space="preserve"> 8.</w:t>
            </w:r>
            <w:r w:rsidRPr="00464117">
              <w:rPr>
                <w:rFonts w:ascii="Sourse Sans Pro" w:hAnsi="Sourse Sans Pro"/>
                <w:lang w:val="en-US"/>
              </w:rPr>
              <w:t>1</w:t>
            </w:r>
            <w:r w:rsidRPr="00816DA3">
              <w:rPr>
                <w:rFonts w:ascii="Sourse Sans Pro" w:hAnsi="Sourse Sans Pro"/>
                <w:lang w:val="en-GB"/>
              </w:rPr>
              <w:t>.</w:t>
            </w:r>
            <w:r w:rsidR="00592D03" w:rsidRPr="00816DA3">
              <w:rPr>
                <w:rFonts w:ascii="Sourse Sans Pro" w:hAnsi="Sourse Sans Pro"/>
                <w:lang w:val="en-GB"/>
              </w:rPr>
              <w:t>1</w:t>
            </w:r>
            <w:r w:rsidR="00592D03" w:rsidRPr="00464117">
              <w:rPr>
                <w:rFonts w:ascii="Sourse Sans Pro" w:hAnsi="Sourse Sans Pro"/>
                <w:lang w:val="en-US"/>
              </w:rPr>
              <w:t>1</w:t>
            </w:r>
            <w:r w:rsidR="0041119C" w:rsidRPr="00816DA3">
              <w:rPr>
                <w:rFonts w:ascii="Sourse Sans Pro" w:hAnsi="Sourse Sans Pro"/>
                <w:lang w:val="en-GB"/>
              </w:rPr>
              <w:t>.1. of the Rules, the Documents to be provided by the Investor to the Bank are:</w:t>
            </w:r>
          </w:p>
        </w:tc>
      </w:tr>
      <w:tr w:rsidR="009B4C45" w:rsidRPr="008953FC" w:rsidTr="00F069E0">
        <w:trPr>
          <w:trHeight w:val="21"/>
        </w:trPr>
        <w:tc>
          <w:tcPr>
            <w:tcW w:w="5070" w:type="dxa"/>
          </w:tcPr>
          <w:p w:rsidR="0041119C" w:rsidRPr="00816DA3" w:rsidRDefault="00701B27" w:rsidP="009B4C45">
            <w:pPr>
              <w:pStyle w:val="21"/>
              <w:spacing w:before="0"/>
              <w:rPr>
                <w:rFonts w:ascii="Sourse Sans Pro" w:hAnsi="Sourse Sans Pro" w:cs="Arial"/>
                <w:bCs/>
                <w:i/>
              </w:rPr>
            </w:pPr>
            <w:r w:rsidRPr="00816DA3">
              <w:rPr>
                <w:rFonts w:ascii="Sourse Sans Pro" w:hAnsi="Sourse Sans Pro" w:cs="Arial"/>
                <w:sz w:val="22"/>
                <w:szCs w:val="22"/>
              </w:rPr>
              <w:t xml:space="preserve">- </w:t>
            </w:r>
            <w:r w:rsidR="0041119C" w:rsidRPr="00816DA3">
              <w:rPr>
                <w:rFonts w:ascii="Sourse Sans Pro" w:hAnsi="Sourse Sans Pro" w:cs="Arial"/>
                <w:sz w:val="22"/>
                <w:szCs w:val="22"/>
              </w:rPr>
              <w:t xml:space="preserve">Сертификат налогового резидентства,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 </w:t>
            </w:r>
          </w:p>
        </w:tc>
        <w:tc>
          <w:tcPr>
            <w:tcW w:w="5070" w:type="dxa"/>
          </w:tcPr>
          <w:p w:rsidR="0041119C" w:rsidRPr="00816DA3" w:rsidRDefault="00592D03" w:rsidP="00464117">
            <w:pPr>
              <w:pStyle w:val="21"/>
              <w:spacing w:before="0"/>
              <w:rPr>
                <w:rFonts w:ascii="Sourse Sans Pro" w:hAnsi="Sourse Sans Pro" w:cs="Arial"/>
                <w:bCs/>
                <w:i/>
                <w:lang w:val="en-GB"/>
              </w:rPr>
            </w:pPr>
            <w:r w:rsidRPr="00464117">
              <w:rPr>
                <w:rFonts w:ascii="Sourse Sans Pro" w:hAnsi="Sourse Sans Pro"/>
                <w:sz w:val="22"/>
                <w:lang w:val="en-US"/>
              </w:rPr>
              <w:t xml:space="preserve">- </w:t>
            </w:r>
            <w:r w:rsidR="0041119C" w:rsidRPr="00816DA3">
              <w:rPr>
                <w:rFonts w:ascii="Sourse Sans Pro" w:hAnsi="Sourse Sans Pro"/>
                <w:sz w:val="22"/>
                <w:lang w:val="en-GB"/>
              </w:rPr>
              <w:t xml:space="preserve">Tax residence certificate confirming that the Investor has a permanent place of business in the state with which the Russian Federation has concluded the respective International Treaty to be certified by the competent authority of the respective foreign state. </w:t>
            </w:r>
          </w:p>
        </w:tc>
      </w:tr>
      <w:tr w:rsidR="009B4C45" w:rsidRPr="008953FC" w:rsidTr="00F069E0">
        <w:trPr>
          <w:trHeight w:val="21"/>
        </w:trPr>
        <w:tc>
          <w:tcPr>
            <w:tcW w:w="5070" w:type="dxa"/>
          </w:tcPr>
          <w:p w:rsidR="0041119C" w:rsidRPr="00816DA3" w:rsidRDefault="0041119C" w:rsidP="00764B0E">
            <w:pPr>
              <w:pStyle w:val="21"/>
              <w:spacing w:before="0"/>
              <w:rPr>
                <w:rFonts w:ascii="Sourse Sans Pro" w:hAnsi="Sourse Sans Pro" w:cs="Arial"/>
                <w:bCs/>
                <w:i/>
              </w:rPr>
            </w:pPr>
            <w:r w:rsidRPr="00816DA3">
              <w:rPr>
                <w:rFonts w:ascii="Sourse Sans Pro" w:hAnsi="Sourse Sans Pro" w:cs="Arial"/>
                <w:sz w:val="22"/>
                <w:szCs w:val="22"/>
              </w:rPr>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c>
          <w:tcPr>
            <w:tcW w:w="5070" w:type="dxa"/>
          </w:tcPr>
          <w:p w:rsidR="0041119C" w:rsidRPr="00816DA3" w:rsidRDefault="0041119C" w:rsidP="00D72AA8">
            <w:pPr>
              <w:pStyle w:val="21"/>
              <w:spacing w:before="0"/>
              <w:rPr>
                <w:rFonts w:ascii="Sourse Sans Pro" w:hAnsi="Sourse Sans Pro" w:cs="Arial"/>
                <w:bCs/>
                <w:i/>
                <w:lang w:val="en-GB"/>
              </w:rPr>
            </w:pPr>
            <w:r w:rsidRPr="00816DA3">
              <w:rPr>
                <w:rFonts w:ascii="Sourse Sans Pro" w:hAnsi="Sourse Sans Pro"/>
                <w:sz w:val="22"/>
                <w:lang w:val="en-GB"/>
              </w:rPr>
              <w:t>Tax residence certificate shall be legalized unless provided otherwise by the Hague Convention</w:t>
            </w:r>
            <w:r w:rsidR="002F545A" w:rsidRPr="00816DA3">
              <w:rPr>
                <w:rFonts w:ascii="Sourse Sans Pro" w:hAnsi="Sourse Sans Pro"/>
                <w:sz w:val="22"/>
                <w:lang w:val="en-GB"/>
              </w:rPr>
              <w:t xml:space="preserve"> </w:t>
            </w:r>
            <w:r w:rsidRPr="00816DA3">
              <w:rPr>
                <w:rFonts w:ascii="Sourse Sans Pro" w:hAnsi="Sourse Sans Pro"/>
                <w:sz w:val="22"/>
                <w:lang w:val="en-GB"/>
              </w:rPr>
              <w:t xml:space="preserve">abolishing the requirement for legalization for public documents dated 05.10.1961 or bilateral or multilateral international treaty of the Russian Federation. </w:t>
            </w:r>
          </w:p>
        </w:tc>
      </w:tr>
      <w:tr w:rsidR="009B4C45" w:rsidRPr="008953FC" w:rsidTr="00F069E0">
        <w:trPr>
          <w:trHeight w:val="21"/>
        </w:trPr>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i/>
              </w:rPr>
            </w:pPr>
            <w:r w:rsidRPr="00816DA3">
              <w:rPr>
                <w:rFonts w:ascii="Sourse Sans Pro" w:hAnsi="Sourse Sans Pro"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i/>
                <w:lang w:val="en-GB"/>
              </w:rPr>
            </w:pPr>
            <w:r w:rsidRPr="00816DA3">
              <w:rPr>
                <w:rFonts w:ascii="Sourse Sans Pro" w:hAnsi="Sourse Sans Pro"/>
                <w:lang w:val="en-GB"/>
              </w:rPr>
              <w:t>Tax residence certificate made completely or in any part in a foreign language shall be provided to the Bank with duly certified translation into Russian.</w:t>
            </w:r>
          </w:p>
        </w:tc>
      </w:tr>
      <w:tr w:rsidR="009B4C45" w:rsidRPr="008953FC" w:rsidTr="00F069E0">
        <w:trPr>
          <w:trHeight w:val="21"/>
        </w:trPr>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i/>
              </w:rPr>
            </w:pPr>
            <w:r w:rsidRPr="00816DA3">
              <w:rPr>
                <w:rFonts w:ascii="Sourse Sans Pro" w:hAnsi="Sourse Sans Pro" w:cs="Arial"/>
              </w:rPr>
              <w:t>Сертификат налогового резидентства предоставляется Банку в оригинале, либо в виде нотариально заверенной копии.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i/>
                <w:lang w:val="en-GB"/>
              </w:rPr>
            </w:pPr>
            <w:r w:rsidRPr="00816DA3">
              <w:rPr>
                <w:rFonts w:ascii="Sourse Sans Pro" w:hAnsi="Sourse Sans Pro"/>
                <w:lang w:val="en-GB"/>
              </w:rPr>
              <w:t>Tax residence certificate shall be provided to the Bank in the original or in the form of a notarized copy.</w:t>
            </w:r>
          </w:p>
        </w:tc>
      </w:tr>
      <w:tr w:rsidR="009B4C45" w:rsidRPr="008953FC" w:rsidTr="00F069E0">
        <w:trPr>
          <w:trHeight w:val="21"/>
        </w:trPr>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i/>
              </w:rPr>
            </w:pPr>
            <w:r w:rsidRPr="00816DA3">
              <w:rPr>
                <w:rFonts w:ascii="Sourse Sans Pro" w:hAnsi="Sourse Sans Pro" w:cs="Arial"/>
              </w:rPr>
              <w:t xml:space="preserve">Сертификат налогового резидентства предоставляется Инвестором Банку в течение 10 (Десяти) календарных дней после заключения Договора о брокерском обслуживании, а также в начале каждого последующего календарного года </w:t>
            </w:r>
            <w:r w:rsidRPr="00816DA3">
              <w:rPr>
                <w:rFonts w:ascii="Sourse Sans Pro" w:hAnsi="Sourse Sans Pro" w:cs="Arial"/>
              </w:rPr>
              <w:lastRenderedPageBreak/>
              <w:t>до даты первой выплаты дохода в этом году.</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i/>
                <w:lang w:val="en-GB"/>
              </w:rPr>
            </w:pPr>
            <w:r w:rsidRPr="00816DA3">
              <w:rPr>
                <w:rFonts w:ascii="Sourse Sans Pro" w:hAnsi="Sourse Sans Pro"/>
                <w:lang w:val="en-GB"/>
              </w:rPr>
              <w:lastRenderedPageBreak/>
              <w:t xml:space="preserve">Tax residence certificate shall be provided by the Investor to the Bank within 10 (Ten) calendar days after conclusion of the Brokerage Service Agreement and at the beginning of each subsequent calendar year before the date of first income payment during such a </w:t>
            </w:r>
            <w:r w:rsidRPr="00816DA3">
              <w:rPr>
                <w:rFonts w:ascii="Sourse Sans Pro" w:hAnsi="Sourse Sans Pro"/>
                <w:lang w:val="en-GB"/>
              </w:rPr>
              <w:lastRenderedPageBreak/>
              <w:t>year.</w:t>
            </w:r>
          </w:p>
        </w:tc>
      </w:tr>
      <w:tr w:rsidR="009B4C45" w:rsidRPr="008953FC" w:rsidTr="00F069E0">
        <w:trPr>
          <w:trHeight w:val="60"/>
        </w:trPr>
        <w:tc>
          <w:tcPr>
            <w:tcW w:w="5070" w:type="dxa"/>
          </w:tcPr>
          <w:p w:rsidR="00701B27" w:rsidRPr="00816DA3" w:rsidRDefault="00701B27" w:rsidP="009B4C45">
            <w:pPr>
              <w:pStyle w:val="21"/>
              <w:spacing w:before="0"/>
              <w:rPr>
                <w:rFonts w:ascii="Sourse Sans Pro" w:hAnsi="Sourse Sans Pro" w:cs="Arial"/>
                <w:sz w:val="22"/>
                <w:szCs w:val="22"/>
              </w:rPr>
            </w:pPr>
            <w:r w:rsidRPr="00816DA3">
              <w:rPr>
                <w:rFonts w:ascii="Sourse Sans Pro" w:hAnsi="Sourse Sans Pro" w:cs="Arial"/>
                <w:sz w:val="22"/>
                <w:szCs w:val="22"/>
              </w:rPr>
              <w:lastRenderedPageBreak/>
              <w:t xml:space="preserve">- </w:t>
            </w:r>
            <w:r w:rsidR="0041119C" w:rsidRPr="00816DA3">
              <w:rPr>
                <w:rFonts w:ascii="Sourse Sans Pro" w:hAnsi="Sourse Sans Pro" w:cs="Arial"/>
                <w:sz w:val="22"/>
                <w:szCs w:val="22"/>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 о брокерском обслуживании.</w:t>
            </w:r>
          </w:p>
          <w:p w:rsidR="00E019E3" w:rsidRPr="00816DA3" w:rsidRDefault="00701B27" w:rsidP="00184FC6">
            <w:pPr>
              <w:pStyle w:val="21"/>
              <w:spacing w:before="0"/>
              <w:rPr>
                <w:rFonts w:ascii="Sourse Sans Pro" w:hAnsi="Sourse Sans Pro" w:cs="Arial"/>
                <w:bCs/>
                <w:i/>
              </w:rPr>
            </w:pPr>
            <w:r w:rsidRPr="00816DA3">
              <w:rPr>
                <w:rFonts w:ascii="Sourse Sans Pro" w:hAnsi="Sourse Sans Pro" w:cs="Arial"/>
                <w:sz w:val="22"/>
                <w:szCs w:val="22"/>
              </w:rPr>
              <w:t xml:space="preserve">- </w:t>
            </w:r>
            <w:r w:rsidR="00E019E3" w:rsidRPr="00816DA3">
              <w:rPr>
                <w:rFonts w:ascii="Sourse Sans Pro" w:hAnsi="Sourse Sans Pro" w:cs="Arial"/>
                <w:sz w:val="22"/>
                <w:szCs w:val="22"/>
              </w:rPr>
              <w:t>иные документы, подтверждающие фактическое право Инвестора на получение дохода по Договору о брокерском обслуживании. Инвестор обязан предоставить указанные в настоящем подпункте документы в течение 15 рабочих дней с даты направления Банком соответствующего запроса.</w:t>
            </w:r>
          </w:p>
        </w:tc>
        <w:tc>
          <w:tcPr>
            <w:tcW w:w="5070" w:type="dxa"/>
          </w:tcPr>
          <w:p w:rsidR="0041119C" w:rsidRPr="00816DA3" w:rsidRDefault="00592D03" w:rsidP="00E019E3">
            <w:pPr>
              <w:pStyle w:val="21"/>
              <w:spacing w:before="0"/>
              <w:rPr>
                <w:rFonts w:ascii="Sourse Sans Pro" w:hAnsi="Sourse Sans Pro"/>
                <w:sz w:val="22"/>
                <w:lang w:val="en-GB"/>
              </w:rPr>
            </w:pPr>
            <w:r w:rsidRPr="00464117">
              <w:rPr>
                <w:rFonts w:ascii="Sourse Sans Pro" w:hAnsi="Sourse Sans Pro"/>
                <w:sz w:val="22"/>
                <w:lang w:val="en-US"/>
              </w:rPr>
              <w:t xml:space="preserve">- </w:t>
            </w:r>
            <w:r w:rsidR="0041119C" w:rsidRPr="00816DA3">
              <w:rPr>
                <w:rFonts w:ascii="Sourse Sans Pro" w:hAnsi="Sourse Sans Pro"/>
                <w:sz w:val="22"/>
                <w:lang w:val="en-GB"/>
              </w:rPr>
              <w:t>A letter addressed to the Bank prepared on the letterhead of the Investor in the form of the Bank signed by the Investor and proving that the Investor has an actual right to receive income under the Agreement. Such letter addressed to the Bank shall be provided by the Investor to the Bank within 10 (Ten) calendar days after conclusion of the Brokerage Service Agreement.</w:t>
            </w:r>
          </w:p>
          <w:p w:rsidR="00E019E3" w:rsidRPr="00816DA3" w:rsidRDefault="00E019E3" w:rsidP="00E019E3">
            <w:pPr>
              <w:pStyle w:val="21"/>
              <w:spacing w:before="0"/>
              <w:rPr>
                <w:rFonts w:ascii="Sourse Sans Pro" w:hAnsi="Sourse Sans Pro" w:cs="Arial"/>
                <w:bCs/>
                <w:i/>
                <w:lang w:val="en-GB"/>
              </w:rPr>
            </w:pPr>
          </w:p>
          <w:p w:rsidR="00E019E3" w:rsidRPr="00816DA3" w:rsidRDefault="00592D03" w:rsidP="00E019E3">
            <w:pPr>
              <w:pStyle w:val="21"/>
              <w:spacing w:before="0"/>
              <w:rPr>
                <w:rFonts w:ascii="Sourse Sans Pro" w:hAnsi="Sourse Sans Pro" w:cs="Arial"/>
                <w:bCs/>
                <w:lang w:val="en-US"/>
              </w:rPr>
            </w:pPr>
            <w:r w:rsidRPr="00464117">
              <w:rPr>
                <w:rFonts w:ascii="Sourse Sans Pro" w:hAnsi="Sourse Sans Pro"/>
                <w:sz w:val="22"/>
                <w:lang w:val="en-US"/>
              </w:rPr>
              <w:t>-</w:t>
            </w:r>
            <w:r w:rsidR="00E019E3" w:rsidRPr="00816DA3">
              <w:rPr>
                <w:rFonts w:ascii="Sourse Sans Pro" w:hAnsi="Sourse Sans Pro" w:cs="Arial"/>
                <w:sz w:val="22"/>
                <w:szCs w:val="22"/>
                <w:lang w:val="en-US"/>
              </w:rPr>
              <w:t xml:space="preserve"> other documents confirming the Investor’s actual right to receive income under the </w:t>
            </w:r>
            <w:r w:rsidR="00842518" w:rsidRPr="00816DA3">
              <w:rPr>
                <w:rFonts w:ascii="Sourse Sans Pro" w:hAnsi="Sourse Sans Pro" w:cs="Arial"/>
                <w:sz w:val="22"/>
                <w:szCs w:val="22"/>
                <w:lang w:val="en-US"/>
              </w:rPr>
              <w:t>Brokerage Services Agreement</w:t>
            </w:r>
            <w:r w:rsidR="00E019E3" w:rsidRPr="00816DA3">
              <w:rPr>
                <w:rFonts w:ascii="Sourse Sans Pro" w:hAnsi="Sourse Sans Pro" w:cs="Arial"/>
                <w:sz w:val="22"/>
                <w:szCs w:val="22"/>
                <w:lang w:val="en-US"/>
              </w:rPr>
              <w:t xml:space="preserve">. The investor is obliged to provide the documents specified in this sub-clause 8.2.10.2.3 within 15 </w:t>
            </w:r>
            <w:r w:rsidR="00C60794">
              <w:rPr>
                <w:rFonts w:ascii="Sourse Sans Pro" w:hAnsi="Sourse Sans Pro" w:cs="Arial"/>
                <w:sz w:val="22"/>
                <w:szCs w:val="22"/>
                <w:lang w:val="en-US"/>
              </w:rPr>
              <w:t>Business Da</w:t>
            </w:r>
            <w:r w:rsidR="00E019E3" w:rsidRPr="00816DA3">
              <w:rPr>
                <w:rFonts w:ascii="Sourse Sans Pro" w:hAnsi="Sourse Sans Pro" w:cs="Arial"/>
                <w:sz w:val="22"/>
                <w:szCs w:val="22"/>
                <w:lang w:val="en-US"/>
              </w:rPr>
              <w:t>ys from the date the Bank sends the relevant request.</w:t>
            </w:r>
          </w:p>
        </w:tc>
      </w:tr>
      <w:tr w:rsidR="009B4C45" w:rsidRPr="00464117" w:rsidTr="00F069E0">
        <w:trPr>
          <w:trHeight w:val="50"/>
        </w:trPr>
        <w:tc>
          <w:tcPr>
            <w:tcW w:w="5070" w:type="dxa"/>
          </w:tcPr>
          <w:p w:rsidR="0041119C" w:rsidRPr="00816DA3" w:rsidRDefault="0041119C" w:rsidP="00663D8B">
            <w:pPr>
              <w:pStyle w:val="21"/>
              <w:spacing w:before="0"/>
              <w:rPr>
                <w:rFonts w:ascii="Sourse Sans Pro" w:hAnsi="Sourse Sans Pro" w:cs="Arial"/>
                <w:sz w:val="22"/>
                <w:szCs w:val="22"/>
              </w:rPr>
            </w:pPr>
            <w:r w:rsidRPr="00816DA3">
              <w:rPr>
                <w:rFonts w:ascii="Sourse Sans Pro" w:hAnsi="Sourse Sans Pro" w:cs="Arial"/>
                <w:sz w:val="22"/>
                <w:szCs w:val="22"/>
              </w:rPr>
              <w:t>8.</w:t>
            </w:r>
            <w:r w:rsidR="00701B27" w:rsidRPr="00816DA3">
              <w:rPr>
                <w:rFonts w:ascii="Sourse Sans Pro" w:hAnsi="Sourse Sans Pro" w:cs="Arial"/>
                <w:sz w:val="22"/>
                <w:szCs w:val="22"/>
              </w:rPr>
              <w:t>1</w:t>
            </w:r>
            <w:r w:rsidRPr="00816DA3">
              <w:rPr>
                <w:rFonts w:ascii="Sourse Sans Pro" w:hAnsi="Sourse Sans Pro" w:cs="Arial"/>
                <w:sz w:val="22"/>
                <w:szCs w:val="22"/>
              </w:rPr>
              <w:t>.1</w:t>
            </w:r>
            <w:r w:rsidR="00663D8B" w:rsidRPr="00816DA3">
              <w:rPr>
                <w:rFonts w:ascii="Sourse Sans Pro" w:hAnsi="Sourse Sans Pro" w:cs="Arial"/>
                <w:sz w:val="22"/>
                <w:szCs w:val="22"/>
              </w:rPr>
              <w:t>1</w:t>
            </w:r>
            <w:r w:rsidRPr="00816DA3">
              <w:rPr>
                <w:rFonts w:ascii="Sourse Sans Pro" w:hAnsi="Sourse Sans Pro" w:cs="Arial"/>
                <w:sz w:val="22"/>
                <w:szCs w:val="22"/>
              </w:rPr>
              <w:t>.3. 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c>
          <w:tcPr>
            <w:tcW w:w="5070" w:type="dxa"/>
          </w:tcPr>
          <w:p w:rsidR="0041119C" w:rsidRPr="00816DA3" w:rsidRDefault="0041119C" w:rsidP="00592D03">
            <w:pPr>
              <w:pStyle w:val="21"/>
              <w:spacing w:before="0"/>
              <w:rPr>
                <w:rFonts w:ascii="Sourse Sans Pro" w:hAnsi="Sourse Sans Pro" w:cs="Arial"/>
                <w:sz w:val="22"/>
                <w:szCs w:val="22"/>
                <w:lang w:val="en-GB"/>
              </w:rPr>
            </w:pPr>
            <w:r w:rsidRPr="00816DA3">
              <w:rPr>
                <w:rFonts w:ascii="Sourse Sans Pro" w:hAnsi="Sourse Sans Pro"/>
                <w:sz w:val="22"/>
                <w:lang w:val="en-GB"/>
              </w:rPr>
              <w:t>8.</w:t>
            </w:r>
            <w:r w:rsidR="00592D03">
              <w:rPr>
                <w:rFonts w:ascii="Sourse Sans Pro" w:hAnsi="Sourse Sans Pro"/>
                <w:sz w:val="22"/>
              </w:rPr>
              <w:t>1</w:t>
            </w:r>
            <w:r w:rsidRPr="00816DA3">
              <w:rPr>
                <w:rFonts w:ascii="Sourse Sans Pro" w:hAnsi="Sourse Sans Pro"/>
                <w:sz w:val="22"/>
                <w:lang w:val="en-GB"/>
              </w:rPr>
              <w:t>.</w:t>
            </w:r>
            <w:r w:rsidR="00592D03" w:rsidRPr="00816DA3">
              <w:rPr>
                <w:rFonts w:ascii="Sourse Sans Pro" w:hAnsi="Sourse Sans Pro"/>
                <w:sz w:val="22"/>
                <w:lang w:val="en-GB"/>
              </w:rPr>
              <w:t>1</w:t>
            </w:r>
            <w:r w:rsidR="00592D03">
              <w:rPr>
                <w:rFonts w:ascii="Sourse Sans Pro" w:hAnsi="Sourse Sans Pro"/>
                <w:sz w:val="22"/>
              </w:rPr>
              <w:t>1</w:t>
            </w:r>
            <w:r w:rsidRPr="00816DA3">
              <w:rPr>
                <w:rFonts w:ascii="Sourse Sans Pro" w:hAnsi="Sourse Sans Pro"/>
                <w:sz w:val="22"/>
                <w:lang w:val="en-GB"/>
              </w:rPr>
              <w:t>.3. If the Documents are not provided to the Bank before income payment by the Bank to the Investor or the Documents provided by the Investor to the Bank do not allow the Bank to apply the benefits stipulated by the provisions of the applicable International Treaty, the Tax shall be withheld from the amount of income payable to the Investor by the Bank as per the requirements of the tax legislation of the Russian Federation without applying the benefits stipulated by the International Treaty.</w:t>
            </w:r>
          </w:p>
        </w:tc>
      </w:tr>
      <w:tr w:rsidR="009B4C45" w:rsidRPr="008953FC" w:rsidTr="00F069E0">
        <w:trPr>
          <w:trHeight w:val="50"/>
        </w:trPr>
        <w:tc>
          <w:tcPr>
            <w:tcW w:w="5070" w:type="dxa"/>
          </w:tcPr>
          <w:p w:rsidR="0041119C" w:rsidRPr="00816DA3" w:rsidRDefault="0041119C" w:rsidP="00663D8B">
            <w:pPr>
              <w:pStyle w:val="21"/>
              <w:spacing w:before="0"/>
              <w:rPr>
                <w:rFonts w:ascii="Sourse Sans Pro" w:hAnsi="Sourse Sans Pro" w:cs="Arial"/>
                <w:sz w:val="22"/>
                <w:szCs w:val="22"/>
              </w:rPr>
            </w:pPr>
            <w:r w:rsidRPr="00816DA3">
              <w:rPr>
                <w:rFonts w:ascii="Sourse Sans Pro" w:hAnsi="Sourse Sans Pro" w:cs="Arial"/>
                <w:sz w:val="22"/>
                <w:szCs w:val="22"/>
              </w:rPr>
              <w:t>8.</w:t>
            </w:r>
            <w:r w:rsidR="00701B27" w:rsidRPr="00816DA3">
              <w:rPr>
                <w:rFonts w:ascii="Sourse Sans Pro" w:hAnsi="Sourse Sans Pro" w:cs="Arial"/>
                <w:sz w:val="22"/>
                <w:szCs w:val="22"/>
              </w:rPr>
              <w:t>1</w:t>
            </w:r>
            <w:r w:rsidRPr="00816DA3">
              <w:rPr>
                <w:rFonts w:ascii="Sourse Sans Pro" w:hAnsi="Sourse Sans Pro" w:cs="Arial"/>
                <w:sz w:val="22"/>
                <w:szCs w:val="22"/>
              </w:rPr>
              <w:t>.1</w:t>
            </w:r>
            <w:r w:rsidR="00663D8B" w:rsidRPr="00816DA3">
              <w:rPr>
                <w:rFonts w:ascii="Sourse Sans Pro" w:hAnsi="Sourse Sans Pro" w:cs="Arial"/>
                <w:sz w:val="22"/>
                <w:szCs w:val="22"/>
              </w:rPr>
              <w:t>1</w:t>
            </w:r>
            <w:r w:rsidRPr="00816DA3">
              <w:rPr>
                <w:rFonts w:ascii="Sourse Sans Pro" w:hAnsi="Sourse Sans Pro" w:cs="Arial"/>
                <w:sz w:val="22"/>
                <w:szCs w:val="22"/>
              </w:rPr>
              <w:t>.4. 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c>
          <w:tcPr>
            <w:tcW w:w="5070" w:type="dxa"/>
          </w:tcPr>
          <w:p w:rsidR="0041119C" w:rsidRPr="00816DA3" w:rsidRDefault="0041119C" w:rsidP="00592D03">
            <w:pPr>
              <w:pStyle w:val="21"/>
              <w:spacing w:before="0"/>
              <w:rPr>
                <w:rFonts w:ascii="Sourse Sans Pro" w:hAnsi="Sourse Sans Pro" w:cs="Arial"/>
                <w:sz w:val="22"/>
                <w:szCs w:val="22"/>
                <w:lang w:val="en-GB"/>
              </w:rPr>
            </w:pPr>
            <w:r w:rsidRPr="00816DA3">
              <w:rPr>
                <w:rFonts w:ascii="Sourse Sans Pro" w:hAnsi="Sourse Sans Pro"/>
                <w:sz w:val="22"/>
                <w:lang w:val="en-GB"/>
              </w:rPr>
              <w:t>8.</w:t>
            </w:r>
            <w:r w:rsidR="00592D03">
              <w:rPr>
                <w:rFonts w:ascii="Sourse Sans Pro" w:hAnsi="Sourse Sans Pro"/>
                <w:sz w:val="22"/>
              </w:rPr>
              <w:t>1</w:t>
            </w:r>
            <w:r w:rsidRPr="00816DA3">
              <w:rPr>
                <w:rFonts w:ascii="Sourse Sans Pro" w:hAnsi="Sourse Sans Pro"/>
                <w:sz w:val="22"/>
                <w:lang w:val="en-GB"/>
              </w:rPr>
              <w:t>.</w:t>
            </w:r>
            <w:r w:rsidR="00592D03" w:rsidRPr="00816DA3">
              <w:rPr>
                <w:rFonts w:ascii="Sourse Sans Pro" w:hAnsi="Sourse Sans Pro"/>
                <w:sz w:val="22"/>
                <w:lang w:val="en-GB"/>
              </w:rPr>
              <w:t>1</w:t>
            </w:r>
            <w:r w:rsidR="00592D03">
              <w:rPr>
                <w:rFonts w:ascii="Sourse Sans Pro" w:hAnsi="Sourse Sans Pro"/>
                <w:sz w:val="22"/>
              </w:rPr>
              <w:t>1</w:t>
            </w:r>
            <w:r w:rsidRPr="00816DA3">
              <w:rPr>
                <w:rFonts w:ascii="Sourse Sans Pro" w:hAnsi="Sourse Sans Pro"/>
                <w:sz w:val="22"/>
                <w:lang w:val="en-GB"/>
              </w:rPr>
              <w:t>.4. If when calculating the Tax as per the current tax legislation of the Russian Federation the amount of income received by the Investor subject to Tax may be reduced by the amount of expenses incurred by the Investor, the Investor may, not later than 10 (Ten) Business Days before the date of income payment to the Investor, send to the Bank the document confirming the size of expenses incurred by the Investor. The documents confirming expenses for purchase of Securities shall include the broker's report, brokerage service agreement, payment documents proving the fact of payment of the cost of Securities, statement made by the depositary proving transfer of title to the Securities to the Investor if the fact of title transfer may not be determined on the basis of the broker's report. If the Investor fails to send the above documents 10 (Ten) Business Days before the date of payment, the Bank shall not take into account the amount of expenses incurred by the Investor when calculating the taxable income of the Investor.</w:t>
            </w:r>
          </w:p>
        </w:tc>
      </w:tr>
      <w:tr w:rsidR="009B4C45" w:rsidRPr="00464117" w:rsidTr="00F069E0">
        <w:trPr>
          <w:trHeight w:val="50"/>
        </w:trPr>
        <w:tc>
          <w:tcPr>
            <w:tcW w:w="5070" w:type="dxa"/>
          </w:tcPr>
          <w:p w:rsidR="0041119C" w:rsidRPr="00816DA3" w:rsidRDefault="0041119C" w:rsidP="00663D8B">
            <w:pPr>
              <w:pStyle w:val="21"/>
              <w:spacing w:before="0"/>
              <w:rPr>
                <w:rFonts w:ascii="Sourse Sans Pro" w:hAnsi="Sourse Sans Pro" w:cs="Arial"/>
                <w:sz w:val="22"/>
                <w:szCs w:val="22"/>
              </w:rPr>
            </w:pPr>
            <w:r w:rsidRPr="00816DA3">
              <w:rPr>
                <w:rFonts w:ascii="Sourse Sans Pro" w:hAnsi="Sourse Sans Pro" w:cs="Arial"/>
                <w:sz w:val="22"/>
                <w:szCs w:val="22"/>
              </w:rPr>
              <w:t>8.</w:t>
            </w:r>
            <w:r w:rsidR="00701B27" w:rsidRPr="00816DA3">
              <w:rPr>
                <w:rFonts w:ascii="Sourse Sans Pro" w:hAnsi="Sourse Sans Pro" w:cs="Arial"/>
                <w:sz w:val="22"/>
                <w:szCs w:val="22"/>
              </w:rPr>
              <w:t>1</w:t>
            </w:r>
            <w:r w:rsidRPr="00816DA3">
              <w:rPr>
                <w:rFonts w:ascii="Sourse Sans Pro" w:hAnsi="Sourse Sans Pro" w:cs="Arial"/>
                <w:sz w:val="22"/>
                <w:szCs w:val="22"/>
              </w:rPr>
              <w:t>.1</w:t>
            </w:r>
            <w:r w:rsidR="00663D8B" w:rsidRPr="00816DA3">
              <w:rPr>
                <w:rFonts w:ascii="Sourse Sans Pro" w:hAnsi="Sourse Sans Pro" w:cs="Arial"/>
                <w:sz w:val="22"/>
                <w:szCs w:val="22"/>
              </w:rPr>
              <w:t>2</w:t>
            </w:r>
            <w:r w:rsidRPr="00816DA3">
              <w:rPr>
                <w:rFonts w:ascii="Sourse Sans Pro" w:hAnsi="Sourse Sans Pro" w:cs="Arial"/>
                <w:sz w:val="22"/>
                <w:szCs w:val="22"/>
              </w:rPr>
              <w:t>. Во избежание сомнений, Стороны договорились, что Банк не обязан компенсировать Инвестору сумму удержанного Банком Налога.</w:t>
            </w:r>
          </w:p>
        </w:tc>
        <w:tc>
          <w:tcPr>
            <w:tcW w:w="5070" w:type="dxa"/>
          </w:tcPr>
          <w:p w:rsidR="0041119C" w:rsidRPr="00816DA3" w:rsidRDefault="0041119C" w:rsidP="00592D03">
            <w:pPr>
              <w:pStyle w:val="21"/>
              <w:spacing w:before="0"/>
              <w:rPr>
                <w:rFonts w:ascii="Sourse Sans Pro" w:hAnsi="Sourse Sans Pro" w:cs="Arial"/>
                <w:sz w:val="22"/>
                <w:szCs w:val="22"/>
                <w:lang w:val="en-GB"/>
              </w:rPr>
            </w:pPr>
            <w:r w:rsidRPr="00816DA3">
              <w:rPr>
                <w:rFonts w:ascii="Sourse Sans Pro" w:hAnsi="Sourse Sans Pro"/>
                <w:sz w:val="22"/>
                <w:lang w:val="en-GB"/>
              </w:rPr>
              <w:t>8.</w:t>
            </w:r>
            <w:r w:rsidR="00592D03">
              <w:rPr>
                <w:rFonts w:ascii="Sourse Sans Pro" w:hAnsi="Sourse Sans Pro"/>
                <w:sz w:val="22"/>
              </w:rPr>
              <w:t>1</w:t>
            </w:r>
            <w:r w:rsidRPr="00816DA3">
              <w:rPr>
                <w:rFonts w:ascii="Sourse Sans Pro" w:hAnsi="Sourse Sans Pro"/>
                <w:sz w:val="22"/>
                <w:lang w:val="en-GB"/>
              </w:rPr>
              <w:t>.1</w:t>
            </w:r>
            <w:r w:rsidR="00592D03">
              <w:rPr>
                <w:rFonts w:ascii="Sourse Sans Pro" w:hAnsi="Sourse Sans Pro"/>
                <w:sz w:val="22"/>
              </w:rPr>
              <w:t>2</w:t>
            </w:r>
            <w:r w:rsidRPr="00816DA3">
              <w:rPr>
                <w:rFonts w:ascii="Sourse Sans Pro" w:hAnsi="Sourse Sans Pro"/>
                <w:sz w:val="22"/>
                <w:lang w:val="en-GB"/>
              </w:rPr>
              <w:t>. For the avoidance of doubt, the Parties agreed that the Bank shall not indemnify the Investor for the amount of the Tax withheld by the Bank.</w:t>
            </w:r>
          </w:p>
        </w:tc>
      </w:tr>
      <w:tr w:rsidR="009B4C45" w:rsidRPr="00816DA3" w:rsidTr="00F069E0">
        <w:tc>
          <w:tcPr>
            <w:tcW w:w="5070" w:type="dxa"/>
          </w:tcPr>
          <w:p w:rsidR="0041119C" w:rsidRPr="00816DA3" w:rsidRDefault="0041119C" w:rsidP="001E06DB">
            <w:pPr>
              <w:pStyle w:val="2"/>
              <w:spacing w:line="240" w:lineRule="auto"/>
              <w:rPr>
                <w:rFonts w:ascii="Sourse Sans Pro" w:hAnsi="Sourse Sans Pro" w:cs="Arial"/>
                <w:color w:val="auto"/>
                <w:sz w:val="22"/>
                <w:szCs w:val="22"/>
              </w:rPr>
            </w:pPr>
            <w:bookmarkStart w:id="92" w:name="_Toc24380039"/>
            <w:r w:rsidRPr="00816DA3">
              <w:rPr>
                <w:rStyle w:val="ab"/>
                <w:rFonts w:ascii="Sourse Sans Pro" w:hAnsi="Sourse Sans Pro" w:cs="Arial"/>
                <w:i w:val="0"/>
                <w:iCs w:val="0"/>
                <w:color w:val="auto"/>
                <w:spacing w:val="0"/>
                <w:sz w:val="22"/>
                <w:szCs w:val="22"/>
              </w:rPr>
              <w:lastRenderedPageBreak/>
              <w:t>8.</w:t>
            </w:r>
            <w:r w:rsidR="00701B27" w:rsidRPr="00816DA3">
              <w:rPr>
                <w:rStyle w:val="ab"/>
                <w:rFonts w:ascii="Sourse Sans Pro" w:hAnsi="Sourse Sans Pro" w:cs="Arial"/>
                <w:i w:val="0"/>
                <w:iCs w:val="0"/>
                <w:color w:val="auto"/>
                <w:spacing w:val="0"/>
                <w:sz w:val="22"/>
                <w:szCs w:val="22"/>
              </w:rPr>
              <w:t>2</w:t>
            </w:r>
            <w:r w:rsidRPr="00816DA3">
              <w:rPr>
                <w:rStyle w:val="ab"/>
                <w:rFonts w:ascii="Sourse Sans Pro" w:hAnsi="Sourse Sans Pro" w:cs="Arial"/>
                <w:i w:val="0"/>
                <w:iCs w:val="0"/>
                <w:color w:val="auto"/>
                <w:spacing w:val="0"/>
                <w:sz w:val="22"/>
                <w:szCs w:val="22"/>
              </w:rPr>
              <w:t>. КОНФИДЕНЦИАЛЬНОСТЬ</w:t>
            </w:r>
            <w:bookmarkEnd w:id="92"/>
          </w:p>
        </w:tc>
        <w:tc>
          <w:tcPr>
            <w:tcW w:w="5070" w:type="dxa"/>
          </w:tcPr>
          <w:p w:rsidR="0041119C" w:rsidRPr="00816DA3" w:rsidRDefault="0041119C" w:rsidP="00592D03">
            <w:pPr>
              <w:pStyle w:val="2"/>
              <w:spacing w:line="240" w:lineRule="auto"/>
              <w:rPr>
                <w:rFonts w:ascii="Sourse Sans Pro" w:hAnsi="Sourse Sans Pro" w:cs="Arial"/>
                <w:color w:val="auto"/>
                <w:sz w:val="22"/>
                <w:szCs w:val="22"/>
                <w:lang w:val="en-GB"/>
              </w:rPr>
            </w:pPr>
            <w:bookmarkStart w:id="93" w:name="_Toc24380040"/>
            <w:r w:rsidRPr="00816DA3">
              <w:rPr>
                <w:rStyle w:val="ab"/>
                <w:rFonts w:ascii="Sourse Sans Pro" w:hAnsi="Sourse Sans Pro"/>
                <w:i w:val="0"/>
                <w:color w:val="auto"/>
                <w:spacing w:val="0"/>
                <w:sz w:val="22"/>
                <w:lang w:val="en-GB"/>
              </w:rPr>
              <w:t>8.</w:t>
            </w:r>
            <w:r w:rsidR="00592D03">
              <w:rPr>
                <w:rStyle w:val="ab"/>
                <w:rFonts w:ascii="Sourse Sans Pro" w:hAnsi="Sourse Sans Pro"/>
                <w:i w:val="0"/>
                <w:color w:val="auto"/>
                <w:spacing w:val="0"/>
                <w:sz w:val="22"/>
              </w:rPr>
              <w:t>2</w:t>
            </w:r>
            <w:r w:rsidRPr="00816DA3">
              <w:rPr>
                <w:rStyle w:val="ab"/>
                <w:rFonts w:ascii="Sourse Sans Pro" w:hAnsi="Sourse Sans Pro"/>
                <w:i w:val="0"/>
                <w:color w:val="auto"/>
                <w:spacing w:val="0"/>
                <w:sz w:val="22"/>
                <w:lang w:val="en-GB"/>
              </w:rPr>
              <w:t>. CONFIDENTIALITY</w:t>
            </w:r>
            <w:bookmarkEnd w:id="93"/>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2</w:t>
            </w:r>
            <w:r w:rsidRPr="00816DA3">
              <w:rPr>
                <w:rFonts w:ascii="Sourse Sans Pro" w:hAnsi="Sourse Sans Pro" w:cs="Arial"/>
                <w:bCs/>
              </w:rPr>
              <w:t>.1. Банк обязуется ограничить круг своих работников, допущенных к сведениям об Инвесторе, числом, необходимым для выполнения обязательств, предусмотренных настоящим Регламентом.</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2</w:t>
            </w:r>
            <w:r w:rsidRPr="00816DA3">
              <w:rPr>
                <w:rFonts w:ascii="Sourse Sans Pro" w:hAnsi="Sourse Sans Pro"/>
                <w:lang w:val="en-GB"/>
              </w:rPr>
              <w:t>.1. The Bank shall restrict the range of its employees having access to the data on the Investor to the number necessary to perform the obligations stipulated by these Terms and Conditions.</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8.</w:t>
            </w:r>
            <w:r w:rsidR="00701B27" w:rsidRPr="00816DA3">
              <w:rPr>
                <w:rFonts w:ascii="Sourse Sans Pro" w:hAnsi="Sourse Sans Pro" w:cs="Arial"/>
              </w:rPr>
              <w:t>2</w:t>
            </w:r>
            <w:r w:rsidRPr="00816DA3">
              <w:rPr>
                <w:rFonts w:ascii="Sourse Sans Pro" w:hAnsi="Sourse Sans Pro" w:cs="Arial"/>
              </w:rPr>
              <w:t xml:space="preserve">.2. 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w:t>
            </w:r>
            <w:r w:rsidRPr="00816DA3">
              <w:rPr>
                <w:rFonts w:ascii="Sourse Sans Pro" w:hAnsi="Sourse Sans Pro" w:cs="Arial"/>
                <w:shd w:val="clear" w:color="auto" w:fill="FFFFFF"/>
              </w:rPr>
              <w:t>Soci</w:t>
            </w:r>
            <w:r w:rsidRPr="00816DA3">
              <w:rPr>
                <w:rFonts w:ascii="Sourse Sans Pro" w:hAnsi="Sourse Sans Pro" w:cs="Arial"/>
                <w:shd w:val="clear" w:color="auto" w:fill="FFFFFF"/>
                <w:lang w:val="en-US"/>
              </w:rPr>
              <w:t>e</w:t>
            </w:r>
            <w:r w:rsidRPr="00816DA3">
              <w:rPr>
                <w:rFonts w:ascii="Sourse Sans Pro" w:hAnsi="Sourse Sans Pro" w:cs="Arial"/>
                <w:shd w:val="clear" w:color="auto" w:fill="FFFFFF"/>
              </w:rPr>
              <w:t>t</w:t>
            </w:r>
            <w:r w:rsidRPr="00816DA3">
              <w:rPr>
                <w:rFonts w:ascii="Sourse Sans Pro" w:hAnsi="Sourse Sans Pro" w:cs="Arial"/>
                <w:shd w:val="clear" w:color="auto" w:fill="FFFFFF"/>
                <w:lang w:val="en-US"/>
              </w:rPr>
              <w:t>e</w:t>
            </w:r>
            <w:r w:rsidRPr="00816DA3">
              <w:rPr>
                <w:rFonts w:ascii="Sourse Sans Pro" w:hAnsi="Sourse Sans Pro" w:cs="Arial"/>
                <w:shd w:val="clear" w:color="auto" w:fill="FFFFFF"/>
              </w:rPr>
              <w:t xml:space="preserve"> G</w:t>
            </w:r>
            <w:r w:rsidRPr="00816DA3">
              <w:rPr>
                <w:rFonts w:ascii="Sourse Sans Pro" w:hAnsi="Sourse Sans Pro" w:cs="Arial"/>
                <w:shd w:val="clear" w:color="auto" w:fill="FFFFFF"/>
                <w:lang w:val="en-US"/>
              </w:rPr>
              <w:t>e</w:t>
            </w:r>
            <w:r w:rsidRPr="00816DA3">
              <w:rPr>
                <w:rFonts w:ascii="Sourse Sans Pro" w:hAnsi="Sourse Sans Pro" w:cs="Arial"/>
                <w:shd w:val="clear" w:color="auto" w:fill="FFFFFF"/>
              </w:rPr>
              <w:t>n</w:t>
            </w:r>
            <w:r w:rsidRPr="00816DA3">
              <w:rPr>
                <w:rFonts w:ascii="Sourse Sans Pro" w:hAnsi="Sourse Sans Pro" w:cs="Arial"/>
                <w:shd w:val="clear" w:color="auto" w:fill="FFFFFF"/>
                <w:lang w:val="en-US"/>
              </w:rPr>
              <w:t>e</w:t>
            </w:r>
            <w:r w:rsidRPr="00816DA3">
              <w:rPr>
                <w:rFonts w:ascii="Sourse Sans Pro" w:hAnsi="Sourse Sans Pro" w:cs="Arial"/>
                <w:shd w:val="clear" w:color="auto" w:fill="FFFFFF"/>
              </w:rPr>
              <w:t>rale (29, Бульвар Осман 75009 Париж, Франция),</w:t>
            </w:r>
            <w:r w:rsidRPr="00816DA3">
              <w:rPr>
                <w:rFonts w:ascii="Sourse Sans Pro" w:hAnsi="Sourse Sans Pro" w:cs="Arial"/>
              </w:rPr>
              <w:t xml:space="preserve"> а также в случаях, предусмотренных действующим законодательством Российской Федерации.</w:t>
            </w:r>
            <w:r w:rsidRPr="00816DA3">
              <w:rPr>
                <w:rFonts w:ascii="Sourse Sans Pro" w:hAnsi="Sourse Sans Pro" w:cs="Arial"/>
                <w:bCs/>
              </w:rPr>
              <w:t>.</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2</w:t>
            </w:r>
            <w:r w:rsidRPr="00816DA3">
              <w:rPr>
                <w:rFonts w:ascii="Sourse Sans Pro" w:hAnsi="Sourse Sans Pro"/>
                <w:lang w:val="en-GB"/>
              </w:rPr>
              <w:t>.2. The Bank undertakes not to disclose to the third parties information about the Investor</w:t>
            </w:r>
            <w:r w:rsidRPr="00816DA3">
              <w:rPr>
                <w:rFonts w:ascii="Sourse Sans Pro" w:hAnsi="Sourse Sans Pro" w:cs="Arial"/>
                <w:lang w:val="en-GB"/>
              </w:rPr>
              <w:t>’</w:t>
            </w:r>
            <w:r w:rsidRPr="00816DA3">
              <w:rPr>
                <w:rFonts w:ascii="Sourse Sans Pro" w:hAnsi="Sourse Sans Pro"/>
                <w:lang w:val="en-GB"/>
              </w:rPr>
              <w:t>s operations, accounts and details, unless any partial disclosure of such information is expressly authorized by the Investor itself, arises from the necessity to execute its Order or required for compiling and storage of the Transaction register (including cross-border data transfer to the majority shareholder of the Bank - Societe Generale (29, Boulevard Haussmann 75009 Paris, France), as well as stipulated by the current legislation of the Russian Federation.</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2</w:t>
            </w:r>
            <w:r w:rsidRPr="00816DA3">
              <w:rPr>
                <w:rFonts w:ascii="Sourse Sans Pro" w:hAnsi="Sourse Sans Pro" w:cs="Arial"/>
                <w:bCs/>
              </w:rPr>
              <w:t>.3. 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2</w:t>
            </w:r>
            <w:r w:rsidRPr="00816DA3">
              <w:rPr>
                <w:rFonts w:ascii="Sourse Sans Pro" w:hAnsi="Sourse Sans Pro"/>
                <w:lang w:val="en-GB"/>
              </w:rPr>
              <w:t>.3. The Investor shall not transfer to third parties without a written consent of the Bank any data which will come to its knowledge in connection with performance of provisions of these Terms and Conditions unless such disclosure is directly connected with the need to protect its own interests in the order established by the legislation of the Russian Federation.</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8.</w:t>
            </w:r>
            <w:r w:rsidR="00701B27" w:rsidRPr="00816DA3">
              <w:rPr>
                <w:rFonts w:ascii="Sourse Sans Pro" w:hAnsi="Sourse Sans Pro" w:cs="Arial"/>
              </w:rPr>
              <w:t>2</w:t>
            </w:r>
            <w:r w:rsidRPr="00816DA3">
              <w:rPr>
                <w:rFonts w:ascii="Sourse Sans Pro" w:hAnsi="Sourse Sans Pro" w:cs="Arial"/>
              </w:rPr>
              <w:t xml:space="preserve">.4. Стороны договорились, что согласие Инвестора на обработку его персональных данных, данное Инвестором – физическим лицом Банку в целях заключения и дальнейшего исполнения Договора о брокерском обслуживании, действует до прекращения действия Договора о брокерском обслуживании, а также в течение следующих 5 (Пяти) лет. 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третьим лицам,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В случае отзыва названного согласия 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w:t>
            </w:r>
            <w:r w:rsidRPr="00816DA3">
              <w:rPr>
                <w:rFonts w:ascii="Sourse Sans Pro" w:hAnsi="Sourse Sans Pro" w:cs="Arial"/>
              </w:rPr>
              <w:lastRenderedPageBreak/>
              <w:t>(тридцати)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 Российской Федерации.</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8.</w:t>
            </w:r>
            <w:r w:rsidR="00592D03">
              <w:rPr>
                <w:rFonts w:ascii="Sourse Sans Pro" w:hAnsi="Sourse Sans Pro"/>
              </w:rPr>
              <w:t>2</w:t>
            </w:r>
            <w:r w:rsidRPr="00816DA3">
              <w:rPr>
                <w:rFonts w:ascii="Sourse Sans Pro" w:hAnsi="Sourse Sans Pro"/>
                <w:lang w:val="en-GB"/>
              </w:rPr>
              <w:t>.4. The Parties agreed that the consent of the Investor to processing of its personal data given by the Investor - individual to the Bank in order to conclude and further execute the Brokerage Service Agreement shall be valid until termination of the Brokerage Service Agreement and for the following 5 (Five) years. The Bank may process the Investor's personal data by using all available ways (including automated and manual processing), including: gathering, recording, systematization, accumulation, storage, specification (updating, modification), retrieval, use, transfer (submission) to third parties, their employees and persons authorized by them, cross-border transfer in the territory of foreign states that provide adequate protection of the rights of subjects of personal data, depersonalization, blocking and destruction.</w:t>
            </w:r>
            <w:r w:rsidR="002F545A" w:rsidRPr="00816DA3">
              <w:rPr>
                <w:rFonts w:ascii="Sourse Sans Pro" w:hAnsi="Sourse Sans Pro"/>
                <w:lang w:val="en-GB"/>
              </w:rPr>
              <w:t xml:space="preserve"> </w:t>
            </w:r>
            <w:r w:rsidRPr="00816DA3">
              <w:rPr>
                <w:rFonts w:ascii="Sourse Sans Pro" w:hAnsi="Sourse Sans Pro"/>
                <w:lang w:val="en-GB"/>
              </w:rPr>
              <w:t>In case of revocation of such consent, the Bank may continue processing of personal data of the Investor to which the consent was given until complete performance of all obligations of the Investor under the Brokerage Service Agreement, after that the Bank shall stop processing and destroy personal data of the Investor within 30 (Thirty) calendar days from the date of complete performance by the Investor of the said obligations, except for the personal data which further processing is the obligations of the Bank established by the legislation of the Russian Federation.</w:t>
            </w:r>
          </w:p>
        </w:tc>
      </w:tr>
      <w:tr w:rsidR="009B4C45" w:rsidRPr="00816DA3" w:rsidTr="00F069E0">
        <w:tc>
          <w:tcPr>
            <w:tcW w:w="5070" w:type="dxa"/>
          </w:tcPr>
          <w:p w:rsidR="0041119C" w:rsidRPr="00816DA3" w:rsidRDefault="0041119C" w:rsidP="001E06DB">
            <w:pPr>
              <w:pStyle w:val="2"/>
              <w:spacing w:line="240" w:lineRule="auto"/>
              <w:rPr>
                <w:rStyle w:val="10"/>
                <w:rFonts w:ascii="Sourse Sans Pro" w:hAnsi="Sourse Sans Pro" w:cs="Arial"/>
                <w:b/>
                <w:bCs/>
                <w:color w:val="auto"/>
                <w:sz w:val="22"/>
                <w:szCs w:val="22"/>
              </w:rPr>
            </w:pPr>
            <w:bookmarkStart w:id="94" w:name="_Toc24380041"/>
            <w:r w:rsidRPr="00816DA3">
              <w:rPr>
                <w:rStyle w:val="10"/>
                <w:rFonts w:ascii="Sourse Sans Pro" w:hAnsi="Sourse Sans Pro" w:cs="Arial"/>
                <w:b/>
                <w:bCs/>
                <w:color w:val="auto"/>
                <w:sz w:val="22"/>
                <w:szCs w:val="22"/>
              </w:rPr>
              <w:lastRenderedPageBreak/>
              <w:t>8.</w:t>
            </w:r>
            <w:r w:rsidR="00701B27" w:rsidRPr="00816DA3">
              <w:rPr>
                <w:rStyle w:val="10"/>
                <w:rFonts w:ascii="Sourse Sans Pro" w:hAnsi="Sourse Sans Pro" w:cs="Arial"/>
                <w:b/>
                <w:bCs/>
                <w:color w:val="auto"/>
                <w:sz w:val="22"/>
                <w:szCs w:val="22"/>
              </w:rPr>
              <w:t>3</w:t>
            </w:r>
            <w:r w:rsidRPr="00816DA3">
              <w:rPr>
                <w:rStyle w:val="10"/>
                <w:rFonts w:ascii="Sourse Sans Pro" w:hAnsi="Sourse Sans Pro" w:cs="Arial"/>
                <w:b/>
                <w:bCs/>
                <w:color w:val="auto"/>
                <w:sz w:val="22"/>
                <w:szCs w:val="22"/>
              </w:rPr>
              <w:t>. ОТВЕТСТВЕННОСТЬ СТОРОН</w:t>
            </w:r>
            <w:bookmarkEnd w:id="94"/>
          </w:p>
        </w:tc>
        <w:tc>
          <w:tcPr>
            <w:tcW w:w="5070" w:type="dxa"/>
          </w:tcPr>
          <w:p w:rsidR="0041119C" w:rsidRPr="00513C71" w:rsidRDefault="0041119C" w:rsidP="00592D03">
            <w:pPr>
              <w:pStyle w:val="2"/>
              <w:spacing w:line="240" w:lineRule="auto"/>
              <w:rPr>
                <w:rStyle w:val="10"/>
                <w:rFonts w:ascii="Sourse Sans Pro" w:hAnsi="Sourse Sans Pro" w:cs="Arial"/>
                <w:b/>
                <w:bCs/>
                <w:color w:val="auto"/>
                <w:sz w:val="22"/>
                <w:szCs w:val="22"/>
                <w:lang w:val="en-GB"/>
              </w:rPr>
            </w:pPr>
            <w:bookmarkStart w:id="95" w:name="_Toc24380042"/>
            <w:r w:rsidRPr="00513C71">
              <w:rPr>
                <w:rStyle w:val="10"/>
                <w:rFonts w:ascii="Sourse Sans Pro" w:hAnsi="Sourse Sans Pro"/>
                <w:b/>
                <w:bCs/>
                <w:color w:val="auto"/>
                <w:sz w:val="22"/>
                <w:lang w:val="en-GB"/>
              </w:rPr>
              <w:t>8.</w:t>
            </w:r>
            <w:r w:rsidR="00592D03" w:rsidRPr="00513C71">
              <w:rPr>
                <w:rStyle w:val="10"/>
                <w:rFonts w:ascii="Sourse Sans Pro" w:hAnsi="Sourse Sans Pro"/>
                <w:b/>
                <w:bCs/>
                <w:color w:val="auto"/>
                <w:sz w:val="22"/>
              </w:rPr>
              <w:t>3</w:t>
            </w:r>
            <w:r w:rsidRPr="00513C71">
              <w:rPr>
                <w:rStyle w:val="10"/>
                <w:rFonts w:ascii="Sourse Sans Pro" w:hAnsi="Sourse Sans Pro"/>
                <w:b/>
                <w:bCs/>
                <w:color w:val="auto"/>
                <w:sz w:val="22"/>
                <w:lang w:val="en-GB"/>
              </w:rPr>
              <w:t>. LIABILITY OF THE PARTIES</w:t>
            </w:r>
            <w:bookmarkEnd w:id="95"/>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.1. Банк не отвечает перед Инвестором за неисполнение и/или ненадлежащее исполнение третьим лицом Сделки, заключенной Банком по Заявке Инвестора.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.1. The Bank shall not be liable to the Investor for non-execution and/or improper execution by a third party of the Transaction closed by the Bank under the Investor's Request.</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.2. 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предоставленных Банку с нарушением сроков и процедур, предусмотренных настоящим Регламентом.</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.2. The Bank shall not bear liability to the Investor for the losses caused by the action or omission of the Bank which reasonably relied on the Requests of the Investor and its Authorized Representatives and for the information which became unreliable because of untimely provision by the Investor to the Bank. The Bank shall not bear liability for non-execution of the Investor's Requests submitted to the Bank in violation of the terms and procedures stipulated by these Terms and Conditions.</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.3. 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Pr="00816DA3">
              <w:rPr>
                <w:rFonts w:ascii="Sourse Sans Pro" w:hAnsi="Sourse Sans Pro" w:cs="Arial"/>
              </w:rPr>
              <w:t xml:space="preserve"> а также в случае нарушения Инвестором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 со Сторонним депозитарием</w:t>
            </w:r>
            <w:r w:rsidRPr="00816DA3">
              <w:rPr>
                <w:rFonts w:ascii="Sourse Sans Pro" w:hAnsi="Sourse Sans Pro" w:cs="Arial"/>
                <w:bCs/>
              </w:rPr>
              <w:t>.</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.3. The Bank shall not bear liability for non-execution of the Investor's Requests if such non-execution resulted from the accident (failure) at computer networks, power grids or telecommunication systems directly used to receive the Requests or ensure other procedures of trade in Securities and the actions of third parties, including organizations which provide for trade and settlement clearing procedures in TS used and in case of breach by the Investor of the conditions of the Terms and Conditions, contracts concluded with the Bank, in case of mistake of the Investor/Authorized Representative of the Investor in the Request, absence with the Bank of the information (insufficient information for the Bank to perform its obligations under the Terms and Conditions, including the necessary details) on the depositary service agreement concluded by the Investor with the Third-Party Depository.</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.4. 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Pr="00816DA3">
              <w:rPr>
                <w:rFonts w:ascii="Sourse Sans Pro" w:hAnsi="Sourse Sans Pro" w:cs="Arial"/>
              </w:rPr>
              <w:t>, но не ограничиваясь,</w:t>
            </w:r>
            <w:r w:rsidRPr="00816DA3">
              <w:rPr>
                <w:rFonts w:ascii="Sourse Sans Pro" w:hAnsi="Sourse Sans Pro" w:cs="Arial"/>
                <w:bCs/>
              </w:rPr>
              <w:t xml:space="preserve"> банкротство организатора торгов, бирж, Клиринговой организации, Расчетного депозитария, мест хранения Ценных бумаг,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.4. The Bank shall not bear liability for the safety of cash and Securities of the Investor in case of bankruptcy (failure to perform their obligations) of Trade Systems, including, without limitation,</w:t>
            </w:r>
            <w:r w:rsidR="002F545A" w:rsidRPr="00816DA3">
              <w:rPr>
                <w:rFonts w:ascii="Sourse Sans Pro" w:hAnsi="Sourse Sans Pro"/>
                <w:lang w:val="en-GB"/>
              </w:rPr>
              <w:t xml:space="preserve"> </w:t>
            </w:r>
            <w:r w:rsidRPr="00816DA3">
              <w:rPr>
                <w:rFonts w:ascii="Sourse Sans Pro" w:hAnsi="Sourse Sans Pro"/>
                <w:lang w:val="en-GB"/>
              </w:rPr>
              <w:t>bankruptcy of the trades organizer, exchanges, Clearing Organization, Clearing Depositary, places of Securities storage if opening of accounts with these organizations and their use to store the Securities and cash of the Investor is caused by the need to execute the Investor's Requests and is stipulated by the legislation of the Russian Federation.</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701B27" w:rsidRPr="00816DA3">
              <w:rPr>
                <w:rFonts w:ascii="Sourse Sans Pro" w:hAnsi="Sourse Sans Pro" w:cs="Arial"/>
                <w:bCs/>
              </w:rPr>
              <w:t>3</w:t>
            </w:r>
            <w:r w:rsidRPr="00816DA3">
              <w:rPr>
                <w:rFonts w:ascii="Sourse Sans Pro" w:hAnsi="Sourse Sans Pro" w:cs="Arial"/>
                <w:bCs/>
              </w:rPr>
              <w:t>.5. 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.5. The Bank shall not bear liability for the results of investment decisions made by the Investor on the basis of analytical materials provided by the Bank. The Investor is informed that the investment activity is connected with the risk of failure to receive the expected income and loss of a part or all invested funds.</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.6. Банк не несет ответственности за убытки Инвестора, которые могут возникнуть при принудительном закрытии Позиций по Срочным сделкам Торговой системой в соответствии с Документами ТС, произошедшем в связи с неисполнением обязательств Инвестора.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.6. The Bank shall not bear liability for the losses of the Investor which may arise in case of forced closure of Positions under the Forward Transactions by the Trade System in compliance with TS Documents which takes place in connection with non-performance of obligations of the Investor.</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.7. Банк несет ответственность в соответствии с действующим законодательством Российской Федерации за ущерб, понесенный Инвестором в результате неправомерного использования Банком доверенностей, предоставленных Инвестором в соответствии с Регламентом. Под неправомерным использованием доверенностей понимается их использование Банком в целях, не предусмотренных настоящим Регламентом.</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.7. The Bank shall bear liability in compliance with the current legislation of the Russian Federation for the damage suffered by the Investor as the result of illegal use by the Bank of the powers of attorney provided by the Investor in compliance with the Terms and Conditions. Illegal use of</w:t>
            </w:r>
            <w:r w:rsidR="002F545A" w:rsidRPr="00816DA3">
              <w:rPr>
                <w:rFonts w:ascii="Sourse Sans Pro" w:hAnsi="Sourse Sans Pro"/>
                <w:lang w:val="en-GB"/>
              </w:rPr>
              <w:t xml:space="preserve"> </w:t>
            </w:r>
            <w:r w:rsidRPr="00816DA3">
              <w:rPr>
                <w:rFonts w:ascii="Sourse Sans Pro" w:hAnsi="Sourse Sans Pro"/>
                <w:lang w:val="en-GB"/>
              </w:rPr>
              <w:t>the powers of attorney shall mean their use by the Bank for the purposes not stipulated by these Terms and Conditions.</w:t>
            </w:r>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.8. Банк несет ответственность в соответствии с действующим законодательством Российской Федерации за ущерб, понесенный Инвестором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Инвестора, которые могут возникнуть в результате подделки в документах, разглашения кодовых слов (включая, но не ограничиваясь, паролей, Регистрационного кода), используемых для идентификации Инвестора и его документов, будут возмещены за счет Инвестора.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.8. The Bank shall bear liability in compliance with the current legislation of the Russian Federation for the damage suffered by the Investor through the Bank's fault, i.e. as the result of falsification, forgery of documents or severe mistake of which the employees of the Bank are guilty resulting in any non-performance by the Bank of the obligations stipulated by the Terms and Conditions. In all other cases, the Investor's losses which may arise as the result of forgery of documents, disclosure of code words (including, without limitation, passwords, Registration Code) used for identification of the Investor and its documents shall be compensated at the expense of the Investor.</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 xml:space="preserve">.9. </w:t>
            </w:r>
            <w:r w:rsidRPr="00816DA3">
              <w:rPr>
                <w:rFonts w:ascii="Sourse Sans Pro" w:hAnsi="Sourse Sans Pro" w:cs="Arial CYR"/>
              </w:rPr>
              <w:t>При условии соблюдения Инвестором условий Регламента</w:t>
            </w:r>
            <w:r w:rsidRPr="00816DA3">
              <w:rPr>
                <w:rFonts w:ascii="Sourse Sans Pro" w:hAnsi="Sourse Sans Pro" w:cs="Arial"/>
                <w:bCs/>
              </w:rPr>
              <w:t xml:space="preserve"> в 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разделенной на 365 (366) дней соответственно.</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.9. Provided that the Investor complies with the conditions of the Terms and Conditions, in case of non-execution/improper execution of the Investor's Request for transfer of cash, the Bank shall pay to the Investor a penalty for each day of delay in the amount of the key rate of the Bank of Russian on the amount of debt divided by 365 (366) days, respectively.</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.10. 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.10. The Investor shall bear liability to the Bank in compliance with the current legislation of the Russian Federation for the losses caused to the Bank through the Investor's fault, including for the damage caused as the result of failure by the Investor to provide (untimely provision) any documents to be provided under these Terms and Conditions and for the damage caused to the Bank as the result of any distortion of the information contained in the documents provided by the Investor.</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701B27" w:rsidRPr="00816DA3">
              <w:rPr>
                <w:rFonts w:ascii="Sourse Sans Pro" w:hAnsi="Sourse Sans Pro" w:cs="Arial"/>
                <w:bCs/>
              </w:rPr>
              <w:t>3</w:t>
            </w:r>
            <w:r w:rsidRPr="00816DA3">
              <w:rPr>
                <w:rFonts w:ascii="Sourse Sans Pro" w:hAnsi="Sourse Sans Pro" w:cs="Arial"/>
                <w:bCs/>
              </w:rPr>
              <w:t>.11. В случае неисполнения/ненадлежащего исполнения Инвестором своих обязательств по уплате вознаграждения Банка и/или затрат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разделенной на 365 (366) дней соответственно.</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.11. In case of non-performance/improper performance by the Investor of its obligations to pay the fee of the Bank and/or the costs of the Bank stipulated by these Terms and Conditions, the Investor shall pay to the Bank a penalty for each day of delay in the amount of the key rate of the Bank of Russian on the amount of debt divided by 365 (366) days, respectively.</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.12. 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затрат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.12. The Bank may debit without the order (consent) of the Investor on the basis of the respective settlement documents the cash in the amount necessary to perform the obligations of the Investor to reimburse the costs of the Bank and to pay the fee to the Bank from the Brokerage Account of the Investor opened in compliance with the Terms and Conditions and from any other account of the Investor opened with the Bank in case of insufficiency of cash on the Brokerage Account to perform the obligations of the Investor.</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.13. 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c>
          <w:tcPr>
            <w:tcW w:w="5070" w:type="dxa"/>
          </w:tcPr>
          <w:p w:rsidR="0041119C" w:rsidRPr="00816DA3" w:rsidRDefault="0041119C" w:rsidP="00592D0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592D03">
              <w:rPr>
                <w:rFonts w:ascii="Sourse Sans Pro" w:hAnsi="Sourse Sans Pro"/>
              </w:rPr>
              <w:t>3</w:t>
            </w:r>
            <w:r w:rsidRPr="00816DA3">
              <w:rPr>
                <w:rFonts w:ascii="Sourse Sans Pro" w:hAnsi="Sourse Sans Pro"/>
                <w:lang w:val="en-GB"/>
              </w:rPr>
              <w:t>.13. Concluding the Brokerage Service Agreement, the Investor shall give the Bank a prior acceptance in respect of payment demands issued by the Bank to the bank accounts of the Investor opened with the Bank as to the obligations stipulated by the Brokerage Service Agreement and these Terms and Conditions, without limiting the number of payment demands of the Bank and the amount and claims out of the obligations arising out of the Brokerage Service Agreement and these Terms and Conditions.</w:t>
            </w:r>
          </w:p>
        </w:tc>
      </w:tr>
      <w:tr w:rsidR="009B4C45" w:rsidRPr="00464117" w:rsidTr="00F069E0">
        <w:tc>
          <w:tcPr>
            <w:tcW w:w="5070" w:type="dxa"/>
          </w:tcPr>
          <w:p w:rsidR="0041119C" w:rsidRPr="00816DA3" w:rsidRDefault="009D5118"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8.3.14. </w:t>
            </w:r>
            <w:r w:rsidR="0041119C" w:rsidRPr="00816DA3">
              <w:rPr>
                <w:rFonts w:ascii="Sourse Sans Pro" w:hAnsi="Sourse Sans Pro"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c>
          <w:tcPr>
            <w:tcW w:w="5070" w:type="dxa"/>
          </w:tcPr>
          <w:p w:rsidR="0041119C" w:rsidRPr="00816DA3" w:rsidRDefault="00DB3676" w:rsidP="00D72AA8">
            <w:pPr>
              <w:autoSpaceDE w:val="0"/>
              <w:autoSpaceDN w:val="0"/>
              <w:adjustRightInd w:val="0"/>
              <w:spacing w:after="0" w:line="240" w:lineRule="auto"/>
              <w:jc w:val="both"/>
              <w:rPr>
                <w:rFonts w:ascii="Sourse Sans Pro" w:hAnsi="Sourse Sans Pro" w:cs="Arial"/>
                <w:bCs/>
                <w:lang w:val="en-GB"/>
              </w:rPr>
            </w:pPr>
            <w:r w:rsidRPr="00464117">
              <w:rPr>
                <w:rFonts w:ascii="Sourse Sans Pro" w:hAnsi="Sourse Sans Pro"/>
                <w:lang w:val="en-US"/>
              </w:rPr>
              <w:t xml:space="preserve">8.3.14. </w:t>
            </w:r>
            <w:r w:rsidR="0041119C" w:rsidRPr="00816DA3">
              <w:rPr>
                <w:rFonts w:ascii="Sourse Sans Pro" w:hAnsi="Sourse Sans Pro"/>
                <w:lang w:val="en-GB"/>
              </w:rPr>
              <w:t>In terms of debiting without the order of the Investor of cash from the Investor's accounts opened with the Bank, the Brokerage Service Agreement shall introduce the respective amendments and supplements and shall form an integral part of the bank account agreements concluded between the Bank and the Investor (with amendments and supplements) in rules of the Russian Federation and foreign currencies (Bank Account Agreements) and shall be an integral part of the Bank Account Agreements which may be concluded between the Bank and the Investor in the future.</w:t>
            </w:r>
          </w:p>
        </w:tc>
      </w:tr>
      <w:tr w:rsidR="009B4C45" w:rsidRPr="00464117" w:rsidTr="00F069E0">
        <w:tc>
          <w:tcPr>
            <w:tcW w:w="5070" w:type="dxa"/>
          </w:tcPr>
          <w:p w:rsidR="0041119C" w:rsidRPr="00816DA3" w:rsidRDefault="009D5118"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8.3.15. </w:t>
            </w:r>
            <w:r w:rsidR="0041119C" w:rsidRPr="00816DA3">
              <w:rPr>
                <w:rFonts w:ascii="Sourse Sans Pro" w:hAnsi="Sourse Sans Pro"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0041119C" w:rsidRPr="00816DA3" w:rsidDel="003165DB">
              <w:rPr>
                <w:rFonts w:ascii="Sourse Sans Pro" w:hAnsi="Sourse Sans Pro" w:cs="Arial"/>
                <w:bCs/>
              </w:rPr>
              <w:t xml:space="preserve"> </w:t>
            </w:r>
            <w:r w:rsidR="0041119C" w:rsidRPr="00816DA3">
              <w:rPr>
                <w:rFonts w:ascii="Sourse Sans Pro" w:hAnsi="Sourse Sans Pro" w:cs="Arial"/>
                <w:bCs/>
              </w:rPr>
              <w:t>имеют преимущественную силу.</w:t>
            </w:r>
          </w:p>
        </w:tc>
        <w:tc>
          <w:tcPr>
            <w:tcW w:w="5070" w:type="dxa"/>
          </w:tcPr>
          <w:p w:rsidR="0041119C" w:rsidRPr="00816DA3" w:rsidRDefault="00DB3676" w:rsidP="00D72AA8">
            <w:pPr>
              <w:autoSpaceDE w:val="0"/>
              <w:autoSpaceDN w:val="0"/>
              <w:adjustRightInd w:val="0"/>
              <w:spacing w:after="0" w:line="240" w:lineRule="auto"/>
              <w:jc w:val="both"/>
              <w:rPr>
                <w:rFonts w:ascii="Sourse Sans Pro" w:hAnsi="Sourse Sans Pro" w:cs="Arial"/>
                <w:bCs/>
                <w:lang w:val="en-GB"/>
              </w:rPr>
            </w:pPr>
            <w:r w:rsidRPr="00464117">
              <w:rPr>
                <w:rFonts w:ascii="Sourse Sans Pro" w:hAnsi="Sourse Sans Pro"/>
                <w:lang w:val="en-US"/>
              </w:rPr>
              <w:t xml:space="preserve">8.3.15. </w:t>
            </w:r>
            <w:r w:rsidR="0041119C" w:rsidRPr="00816DA3">
              <w:rPr>
                <w:rFonts w:ascii="Sourse Sans Pro" w:hAnsi="Sourse Sans Pro"/>
                <w:lang w:val="en-GB"/>
              </w:rPr>
              <w:t>In case of any conflict between the provisions and conditions of the bank account agreements and the Brokerage Service Agreement related to debiting without the Investor's order of cash from the Investor's accounts, the provisions and conditions of the Brokerage Service Agreement shall prevail.</w:t>
            </w:r>
          </w:p>
        </w:tc>
      </w:tr>
      <w:tr w:rsidR="009B4C45" w:rsidRPr="008953FC" w:rsidTr="00F069E0">
        <w:tc>
          <w:tcPr>
            <w:tcW w:w="5070" w:type="dxa"/>
          </w:tcPr>
          <w:p w:rsidR="0041119C" w:rsidRPr="00816DA3" w:rsidRDefault="009D5118"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8.3.16. </w:t>
            </w:r>
            <w:r w:rsidR="0041119C" w:rsidRPr="00816DA3">
              <w:rPr>
                <w:rFonts w:ascii="Sourse Sans Pro" w:hAnsi="Sourse Sans Pro" w:cs="Arial"/>
                <w:bCs/>
              </w:rPr>
              <w:t xml:space="preserve">При наличии задолженности Инвестора перед Банком, возникшей по основаниям, указанным в настоящем пункте, и выраженной в </w:t>
            </w:r>
            <w:r w:rsidR="0041119C" w:rsidRPr="00816DA3">
              <w:rPr>
                <w:rFonts w:ascii="Sourse Sans Pro" w:hAnsi="Sourse Sans Pro" w:cs="Arial"/>
                <w:bCs/>
              </w:rPr>
              <w:lastRenderedPageBreak/>
              <w:t>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c>
          <w:tcPr>
            <w:tcW w:w="5070" w:type="dxa"/>
          </w:tcPr>
          <w:p w:rsidR="0041119C" w:rsidRPr="00816DA3" w:rsidRDefault="00DB3676" w:rsidP="00D72AA8">
            <w:pPr>
              <w:autoSpaceDE w:val="0"/>
              <w:autoSpaceDN w:val="0"/>
              <w:adjustRightInd w:val="0"/>
              <w:spacing w:after="0" w:line="240" w:lineRule="auto"/>
              <w:jc w:val="both"/>
              <w:rPr>
                <w:rFonts w:ascii="Sourse Sans Pro" w:hAnsi="Sourse Sans Pro" w:cs="Arial"/>
                <w:bCs/>
                <w:lang w:val="en-GB"/>
              </w:rPr>
            </w:pPr>
            <w:r w:rsidRPr="00464117">
              <w:rPr>
                <w:rFonts w:ascii="Sourse Sans Pro" w:hAnsi="Sourse Sans Pro"/>
                <w:lang w:val="en-US"/>
              </w:rPr>
              <w:lastRenderedPageBreak/>
              <w:t xml:space="preserve">8.3.16. </w:t>
            </w:r>
            <w:r w:rsidR="0041119C" w:rsidRPr="00816DA3">
              <w:rPr>
                <w:rFonts w:ascii="Sourse Sans Pro" w:hAnsi="Sourse Sans Pro"/>
                <w:lang w:val="en-GB"/>
              </w:rPr>
              <w:t xml:space="preserve">In case of debt of the Investor to the Bank arising on the grounds specified in this </w:t>
            </w:r>
            <w:r w:rsidR="000003F9" w:rsidRPr="00816DA3">
              <w:rPr>
                <w:rFonts w:ascii="Sourse Sans Pro" w:hAnsi="Sourse Sans Pro"/>
                <w:lang w:val="en-GB"/>
              </w:rPr>
              <w:t>clause</w:t>
            </w:r>
            <w:r w:rsidR="0041119C" w:rsidRPr="00816DA3">
              <w:rPr>
                <w:rFonts w:ascii="Sourse Sans Pro" w:hAnsi="Sourse Sans Pro"/>
                <w:lang w:val="en-GB"/>
              </w:rPr>
              <w:t xml:space="preserve"> and expressed in the currency other than the account </w:t>
            </w:r>
            <w:r w:rsidR="0041119C" w:rsidRPr="00816DA3">
              <w:rPr>
                <w:rFonts w:ascii="Sourse Sans Pro" w:hAnsi="Sourse Sans Pro"/>
                <w:lang w:val="en-GB"/>
              </w:rPr>
              <w:lastRenderedPageBreak/>
              <w:t>currency, the cash shall be debited in the amount equal to the amount of debt. The amount of debt shall be converted into the amount of debt expressed in the account currency using the exchange rate of the Bank of Russia as of the date of debiting of the respective amounts.</w:t>
            </w:r>
          </w:p>
        </w:tc>
      </w:tr>
      <w:tr w:rsidR="009B4C45" w:rsidRPr="008953FC" w:rsidTr="00F069E0">
        <w:tc>
          <w:tcPr>
            <w:tcW w:w="5070" w:type="dxa"/>
          </w:tcPr>
          <w:p w:rsidR="0041119C" w:rsidRPr="00816DA3" w:rsidRDefault="0041119C" w:rsidP="009D5118">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701B27" w:rsidRPr="00816DA3">
              <w:rPr>
                <w:rFonts w:ascii="Sourse Sans Pro" w:hAnsi="Sourse Sans Pro" w:cs="Arial"/>
                <w:bCs/>
              </w:rPr>
              <w:t>3</w:t>
            </w:r>
            <w:r w:rsidRPr="00816DA3">
              <w:rPr>
                <w:rFonts w:ascii="Sourse Sans Pro" w:hAnsi="Sourse Sans Pro" w:cs="Arial"/>
                <w:bCs/>
              </w:rPr>
              <w:t>.1</w:t>
            </w:r>
            <w:r w:rsidR="009D5118" w:rsidRPr="00816DA3">
              <w:rPr>
                <w:rFonts w:ascii="Sourse Sans Pro" w:hAnsi="Sourse Sans Pro" w:cs="Arial"/>
                <w:bCs/>
              </w:rPr>
              <w:t>7</w:t>
            </w:r>
            <w:r w:rsidRPr="00816DA3">
              <w:rPr>
                <w:rFonts w:ascii="Sourse Sans Pro" w:hAnsi="Sourse Sans Pro" w:cs="Arial"/>
                <w:bCs/>
              </w:rPr>
              <w:t xml:space="preserve">. 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 </w:t>
            </w:r>
            <w:r w:rsidRPr="00816DA3">
              <w:rPr>
                <w:rFonts w:ascii="Sourse Sans Pro" w:hAnsi="Sourse Sans Pro" w:cs="Arial CYR"/>
              </w:rPr>
              <w:t xml:space="preserve">Порядок уплаты Инвестором (взимания Банком) указанного в настоящем пункте штрафа аналогичен порядку взимания </w:t>
            </w:r>
            <w:r w:rsidRPr="00816DA3">
              <w:rPr>
                <w:rFonts w:ascii="Sourse Sans Pro" w:hAnsi="Sourse Sans Pro" w:cs="Arial"/>
                <w:bCs/>
              </w:rPr>
              <w:t>затрат</w:t>
            </w:r>
            <w:r w:rsidRPr="00816DA3">
              <w:rPr>
                <w:rFonts w:ascii="Sourse Sans Pro" w:hAnsi="Sourse Sans Pro" w:cs="Arial CYR"/>
              </w:rPr>
              <w:t xml:space="preserve"> и вознаграждения Банка с Инвестора, изложенному в настоящем Регламенте.</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3</w:t>
            </w:r>
            <w:r w:rsidRPr="00816DA3">
              <w:rPr>
                <w:rFonts w:ascii="Sourse Sans Pro" w:hAnsi="Sourse Sans Pro"/>
                <w:lang w:val="en-GB"/>
              </w:rPr>
              <w:t>.1</w:t>
            </w:r>
            <w:r w:rsidR="00DB3676">
              <w:rPr>
                <w:rFonts w:ascii="Sourse Sans Pro" w:hAnsi="Sourse Sans Pro"/>
              </w:rPr>
              <w:t>7</w:t>
            </w:r>
            <w:r w:rsidRPr="00816DA3">
              <w:rPr>
                <w:rFonts w:ascii="Sourse Sans Pro" w:hAnsi="Sourse Sans Pro"/>
                <w:lang w:val="en-GB"/>
              </w:rPr>
              <w:t xml:space="preserve">. In case of failure by the Investor to perform the obligation to reserve cash or Securities before execution of the second part of REPO Transaction, the Investor shall pay to the Bank a fine in the amount of 20 (Twenty) percent of the Price of the second part of REPO Transaction. At that, the paid fine shall not reduce the size of losses which the Investor shall reimburse to the Bank in connection with non-performance of the obligation to reserve cash or Securities before execution of the second part of REPO Transaction. Procedure of payment by the Investor (charge by the Bank) of the fine specified in the </w:t>
            </w:r>
            <w:r w:rsidR="000003F9" w:rsidRPr="00816DA3">
              <w:rPr>
                <w:rFonts w:ascii="Sourse Sans Pro" w:hAnsi="Sourse Sans Pro"/>
                <w:lang w:val="en-GB"/>
              </w:rPr>
              <w:t>clause</w:t>
            </w:r>
            <w:r w:rsidRPr="00816DA3">
              <w:rPr>
                <w:rFonts w:ascii="Sourse Sans Pro" w:hAnsi="Sourse Sans Pro"/>
                <w:lang w:val="en-GB"/>
              </w:rPr>
              <w:t xml:space="preserve"> shall be equal to the procedure for collection of costs and fee of the Bank from the Investor set forth in these Terms and Conditions.</w:t>
            </w:r>
          </w:p>
        </w:tc>
      </w:tr>
      <w:tr w:rsidR="009B4C45" w:rsidRPr="00464117" w:rsidTr="00F069E0">
        <w:tc>
          <w:tcPr>
            <w:tcW w:w="5070" w:type="dxa"/>
          </w:tcPr>
          <w:p w:rsidR="0041119C" w:rsidRPr="00816DA3" w:rsidRDefault="0041119C" w:rsidP="009D5118">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.1</w:t>
            </w:r>
            <w:r w:rsidR="009D5118" w:rsidRPr="00816DA3">
              <w:rPr>
                <w:rFonts w:ascii="Sourse Sans Pro" w:hAnsi="Sourse Sans Pro" w:cs="Arial"/>
                <w:bCs/>
              </w:rPr>
              <w:t>8</w:t>
            </w:r>
            <w:r w:rsidRPr="00816DA3">
              <w:rPr>
                <w:rFonts w:ascii="Sourse Sans Pro" w:hAnsi="Sourse Sans Pro" w:cs="Arial"/>
                <w:bCs/>
              </w:rPr>
              <w:t>.</w:t>
            </w:r>
            <w:r w:rsidRPr="00816DA3">
              <w:rPr>
                <w:rFonts w:ascii="Sourse Sans Pro" w:hAnsi="Sourse Sans Pro" w:cs="Arial"/>
                <w:b/>
                <w:bCs/>
              </w:rPr>
              <w:t xml:space="preserve"> </w:t>
            </w:r>
            <w:r w:rsidRPr="00816DA3">
              <w:rPr>
                <w:rFonts w:ascii="Sourse Sans Pro" w:hAnsi="Sourse Sans Pro" w:cs="Arial"/>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8.</w:t>
            </w:r>
            <w:r w:rsidR="00DB3676">
              <w:rPr>
                <w:rFonts w:ascii="Sourse Sans Pro" w:hAnsi="Sourse Sans Pro"/>
              </w:rPr>
              <w:t>3</w:t>
            </w:r>
            <w:r w:rsidRPr="00816DA3">
              <w:rPr>
                <w:rFonts w:ascii="Sourse Sans Pro" w:hAnsi="Sourse Sans Pro"/>
                <w:lang w:val="en-GB"/>
              </w:rPr>
              <w:t>.1</w:t>
            </w:r>
            <w:r w:rsidR="00DB3676">
              <w:rPr>
                <w:rFonts w:ascii="Sourse Sans Pro" w:hAnsi="Sourse Sans Pro"/>
              </w:rPr>
              <w:t>8</w:t>
            </w:r>
            <w:r w:rsidRPr="00816DA3">
              <w:rPr>
                <w:rFonts w:ascii="Sourse Sans Pro" w:hAnsi="Sourse Sans Pro"/>
                <w:lang w:val="en-GB"/>
              </w:rPr>
              <w:t>.</w:t>
            </w:r>
            <w:r w:rsidRPr="00816DA3">
              <w:rPr>
                <w:rFonts w:ascii="Sourse Sans Pro" w:hAnsi="Sourse Sans Pro"/>
                <w:b/>
                <w:lang w:val="en-GB"/>
              </w:rPr>
              <w:t xml:space="preserve"> </w:t>
            </w:r>
            <w:r w:rsidRPr="00816DA3">
              <w:rPr>
                <w:rFonts w:ascii="Sourse Sans Pro" w:hAnsi="Sourse Sans Pro"/>
                <w:lang w:val="en-GB"/>
              </w:rPr>
              <w:t>The Parties shall not bear liability for non-performance and/or improper performance of the obligations in case of technical failures, troubles or shutdown of QUIK System as the result of failure of the communication lines which provide for interaction between the Parties through the use of QUIK Workplace via the Internet.</w:t>
            </w:r>
          </w:p>
        </w:tc>
      </w:tr>
      <w:tr w:rsidR="009B4C45" w:rsidRPr="00464117" w:rsidTr="00F069E0">
        <w:tc>
          <w:tcPr>
            <w:tcW w:w="5070" w:type="dxa"/>
          </w:tcPr>
          <w:p w:rsidR="0041119C" w:rsidRPr="00816DA3" w:rsidRDefault="009D5118" w:rsidP="00764B0E">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8.3.19. </w:t>
            </w:r>
            <w:r w:rsidR="0041119C" w:rsidRPr="00816DA3">
              <w:rPr>
                <w:rFonts w:ascii="Sourse Sans Pro" w:hAnsi="Sourse Sans Pro" w:cs="Arial"/>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(Трех) часов с момента возникновения обстоятельств непреодолимой силы.</w:t>
            </w:r>
          </w:p>
        </w:tc>
        <w:tc>
          <w:tcPr>
            <w:tcW w:w="5070" w:type="dxa"/>
          </w:tcPr>
          <w:p w:rsidR="0041119C" w:rsidRPr="00816DA3" w:rsidRDefault="00DB3676" w:rsidP="00D72AA8">
            <w:pPr>
              <w:autoSpaceDE w:val="0"/>
              <w:autoSpaceDN w:val="0"/>
              <w:adjustRightInd w:val="0"/>
              <w:spacing w:after="0" w:line="240" w:lineRule="auto"/>
              <w:jc w:val="both"/>
              <w:rPr>
                <w:rFonts w:ascii="Sourse Sans Pro" w:hAnsi="Sourse Sans Pro" w:cs="Arial"/>
                <w:lang w:val="en-GB"/>
              </w:rPr>
            </w:pPr>
            <w:r w:rsidRPr="00464117">
              <w:rPr>
                <w:rFonts w:ascii="Sourse Sans Pro" w:hAnsi="Sourse Sans Pro"/>
                <w:lang w:val="en-US"/>
              </w:rPr>
              <w:t xml:space="preserve">8.3.19. </w:t>
            </w:r>
            <w:r w:rsidR="0041119C" w:rsidRPr="00816DA3">
              <w:rPr>
                <w:rFonts w:ascii="Sourse Sans Pro" w:hAnsi="Sourse Sans Pro"/>
                <w:lang w:val="en-GB"/>
              </w:rPr>
              <w:t>The Parties shall recognize such circumstances as force-majeure, and in case of their occurrence a Party in respect of which such circumstances occurred shall notify the other Party by any available means stipulated by the Terms and Conditions for transmission of messages within 3 (Three) hours from the moment of occurrence of force-majeure circumstances.</w:t>
            </w:r>
          </w:p>
        </w:tc>
      </w:tr>
      <w:tr w:rsidR="009B4C45" w:rsidRPr="008953FC" w:rsidTr="00F069E0">
        <w:tc>
          <w:tcPr>
            <w:tcW w:w="5070" w:type="dxa"/>
          </w:tcPr>
          <w:p w:rsidR="0041119C" w:rsidRPr="00816DA3" w:rsidRDefault="0041119C" w:rsidP="009D5118">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w:t>
            </w:r>
            <w:r w:rsidR="009D5118" w:rsidRPr="00816DA3">
              <w:rPr>
                <w:rFonts w:ascii="Sourse Sans Pro" w:hAnsi="Sourse Sans Pro" w:cs="Arial"/>
                <w:bCs/>
              </w:rPr>
              <w:t>20</w:t>
            </w:r>
            <w:r w:rsidRPr="00816DA3">
              <w:rPr>
                <w:rFonts w:ascii="Sourse Sans Pro" w:hAnsi="Sourse Sans Pro" w:cs="Arial"/>
                <w:bCs/>
              </w:rPr>
              <w:t>.</w:t>
            </w:r>
            <w:r w:rsidRPr="00816DA3">
              <w:rPr>
                <w:rFonts w:ascii="Sourse Sans Pro" w:hAnsi="Sourse Sans Pro" w:cs="Arial"/>
                <w:b/>
                <w:bCs/>
              </w:rPr>
              <w:t xml:space="preserve"> </w:t>
            </w:r>
            <w:r w:rsidRPr="00816DA3">
              <w:rPr>
                <w:rFonts w:ascii="Sourse Sans Pro" w:hAnsi="Sourse Sans Pro" w:cs="Arial"/>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3</w:t>
            </w:r>
            <w:r w:rsidRPr="00816DA3">
              <w:rPr>
                <w:rFonts w:ascii="Sourse Sans Pro" w:hAnsi="Sourse Sans Pro"/>
                <w:lang w:val="en-GB"/>
              </w:rPr>
              <w:t>.</w:t>
            </w:r>
            <w:r w:rsidR="00DB3676">
              <w:rPr>
                <w:rFonts w:ascii="Sourse Sans Pro" w:hAnsi="Sourse Sans Pro"/>
              </w:rPr>
              <w:t>20</w:t>
            </w:r>
            <w:r w:rsidRPr="00816DA3">
              <w:rPr>
                <w:rFonts w:ascii="Sourse Sans Pro" w:hAnsi="Sourse Sans Pro"/>
                <w:lang w:val="en-GB"/>
              </w:rPr>
              <w:t>.</w:t>
            </w:r>
            <w:r w:rsidRPr="00816DA3">
              <w:rPr>
                <w:rFonts w:ascii="Sourse Sans Pro" w:hAnsi="Sourse Sans Pro"/>
                <w:b/>
                <w:lang w:val="en-GB"/>
              </w:rPr>
              <w:t xml:space="preserve"> </w:t>
            </w:r>
            <w:r w:rsidRPr="00816DA3">
              <w:rPr>
                <w:rFonts w:ascii="Sourse Sans Pro" w:hAnsi="Sourse Sans Pro"/>
                <w:lang w:val="en-GB"/>
              </w:rPr>
              <w:t>The Bank shall not bear liability for damage arising as the result of unauthorized access of third parties to QUIK Workplace committed by the Investor. The Bank shall not bear liability for execution of the Requests submitted to the Bank by the Authorized Representative of the Investor if the Investor did not notify the Bank on termination of such authority when due.</w:t>
            </w:r>
          </w:p>
        </w:tc>
      </w:tr>
      <w:tr w:rsidR="009B4C45" w:rsidRPr="00464117" w:rsidTr="00F069E0">
        <w:tc>
          <w:tcPr>
            <w:tcW w:w="5070" w:type="dxa"/>
          </w:tcPr>
          <w:p w:rsidR="0041119C" w:rsidRPr="00816DA3" w:rsidRDefault="0041119C" w:rsidP="009D5118">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w:t>
            </w:r>
            <w:r w:rsidR="009D5118" w:rsidRPr="00816DA3">
              <w:rPr>
                <w:rFonts w:ascii="Sourse Sans Pro" w:hAnsi="Sourse Sans Pro" w:cs="Arial"/>
                <w:bCs/>
              </w:rPr>
              <w:t>21</w:t>
            </w:r>
            <w:r w:rsidRPr="00816DA3">
              <w:rPr>
                <w:rFonts w:ascii="Sourse Sans Pro" w:hAnsi="Sourse Sans Pro" w:cs="Arial"/>
                <w:bCs/>
              </w:rPr>
              <w:t xml:space="preserve">. Банк не несет ответственности за </w:t>
            </w:r>
            <w:r w:rsidRPr="00816DA3">
              <w:rPr>
                <w:rStyle w:val="apple-converted-space"/>
                <w:rFonts w:ascii="Sourse Sans Pro" w:hAnsi="Sourse Sans Pro" w:cs="Arial"/>
                <w:shd w:val="clear" w:color="auto" w:fill="FFFFFF"/>
              </w:rPr>
              <w:t>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3</w:t>
            </w:r>
            <w:r w:rsidRPr="00816DA3">
              <w:rPr>
                <w:rFonts w:ascii="Sourse Sans Pro" w:hAnsi="Sourse Sans Pro"/>
                <w:lang w:val="en-GB"/>
              </w:rPr>
              <w:t>.</w:t>
            </w:r>
            <w:r w:rsidR="00DB3676">
              <w:rPr>
                <w:rFonts w:ascii="Sourse Sans Pro" w:hAnsi="Sourse Sans Pro"/>
              </w:rPr>
              <w:t>2</w:t>
            </w:r>
            <w:r w:rsidRPr="00816DA3">
              <w:rPr>
                <w:rFonts w:ascii="Sourse Sans Pro" w:hAnsi="Sourse Sans Pro"/>
                <w:lang w:val="en-GB"/>
              </w:rPr>
              <w:t xml:space="preserve">1. The Bank shall not bear liability for </w:t>
            </w:r>
            <w:r w:rsidRPr="00816DA3">
              <w:rPr>
                <w:rStyle w:val="apple-converted-space"/>
                <w:rFonts w:ascii="Sourse Sans Pro" w:hAnsi="Sourse Sans Pro"/>
                <w:lang w:val="en-GB"/>
              </w:rPr>
              <w:t>failure to perform its obligations under the Brokerage Service Agreement and the Terms and Conditions in case of failure by the Investor to perform its obligations under the Brokerage Service Agreement and the Terms and Conditions.</w:t>
            </w:r>
          </w:p>
        </w:tc>
      </w:tr>
      <w:tr w:rsidR="009B4C45" w:rsidRPr="00464117" w:rsidTr="00F069E0">
        <w:tc>
          <w:tcPr>
            <w:tcW w:w="5070" w:type="dxa"/>
          </w:tcPr>
          <w:p w:rsidR="0041119C" w:rsidRPr="00816DA3" w:rsidRDefault="0041119C" w:rsidP="009D5118">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3</w:t>
            </w:r>
            <w:r w:rsidRPr="00816DA3">
              <w:rPr>
                <w:rFonts w:ascii="Sourse Sans Pro" w:hAnsi="Sourse Sans Pro" w:cs="Arial"/>
                <w:bCs/>
              </w:rPr>
              <w:t>.</w:t>
            </w:r>
            <w:r w:rsidR="009D5118" w:rsidRPr="00816DA3">
              <w:rPr>
                <w:rFonts w:ascii="Sourse Sans Pro" w:hAnsi="Sourse Sans Pro" w:cs="Arial"/>
                <w:bCs/>
              </w:rPr>
              <w:t>22</w:t>
            </w:r>
            <w:r w:rsidRPr="00816DA3">
              <w:rPr>
                <w:rFonts w:ascii="Sourse Sans Pro" w:hAnsi="Sourse Sans Pro" w:cs="Arial"/>
                <w:bCs/>
              </w:rPr>
              <w:t xml:space="preserve">. </w:t>
            </w:r>
            <w:r w:rsidRPr="00816DA3">
              <w:rPr>
                <w:rFonts w:ascii="Sourse Sans Pro" w:hAnsi="Sourse Sans Pro" w:cs="Arial"/>
              </w:rPr>
              <w:t xml:space="preserve">Банк не несет ответственности перед </w:t>
            </w:r>
            <w:r w:rsidRPr="00816DA3">
              <w:rPr>
                <w:rFonts w:ascii="Sourse Sans Pro" w:hAnsi="Sourse Sans Pro" w:cs="Arial"/>
              </w:rPr>
              <w:lastRenderedPageBreak/>
              <w:t>Инвестором за последствия исполнения Заявок, поданных неуполномоченными лицами, в том числе в случаях исполнения фальсифицированных Заявок.</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8.</w:t>
            </w:r>
            <w:r w:rsidR="00DB3676">
              <w:rPr>
                <w:rFonts w:ascii="Sourse Sans Pro" w:hAnsi="Sourse Sans Pro"/>
              </w:rPr>
              <w:t>3</w:t>
            </w:r>
            <w:r w:rsidRPr="00816DA3">
              <w:rPr>
                <w:rFonts w:ascii="Sourse Sans Pro" w:hAnsi="Sourse Sans Pro"/>
                <w:lang w:val="en-GB"/>
              </w:rPr>
              <w:t>.</w:t>
            </w:r>
            <w:r w:rsidR="00DB3676">
              <w:rPr>
                <w:rFonts w:ascii="Sourse Sans Pro" w:hAnsi="Sourse Sans Pro"/>
              </w:rPr>
              <w:t>22</w:t>
            </w:r>
            <w:r w:rsidRPr="00816DA3">
              <w:rPr>
                <w:rFonts w:ascii="Sourse Sans Pro" w:hAnsi="Sourse Sans Pro"/>
                <w:lang w:val="en-GB"/>
              </w:rPr>
              <w:t xml:space="preserve">. The Bank shall not bear liability to the Investor </w:t>
            </w:r>
            <w:r w:rsidRPr="00816DA3">
              <w:rPr>
                <w:rFonts w:ascii="Sourse Sans Pro" w:hAnsi="Sourse Sans Pro"/>
                <w:lang w:val="en-GB"/>
              </w:rPr>
              <w:lastRenderedPageBreak/>
              <w:t>for the consequences of execution of the Requests submitted by unauthorized persons, including in the cases of execution of forged Requests.</w:t>
            </w:r>
          </w:p>
        </w:tc>
      </w:tr>
      <w:tr w:rsidR="009B4C45" w:rsidRPr="00464117" w:rsidTr="00F069E0">
        <w:tc>
          <w:tcPr>
            <w:tcW w:w="5070" w:type="dxa"/>
          </w:tcPr>
          <w:p w:rsidR="0041119C" w:rsidRPr="00816DA3" w:rsidRDefault="0041119C" w:rsidP="009D5118">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701B27" w:rsidRPr="00816DA3">
              <w:rPr>
                <w:rFonts w:ascii="Sourse Sans Pro" w:hAnsi="Sourse Sans Pro" w:cs="Arial"/>
                <w:bCs/>
              </w:rPr>
              <w:t>3</w:t>
            </w:r>
            <w:r w:rsidRPr="00816DA3">
              <w:rPr>
                <w:rFonts w:ascii="Sourse Sans Pro" w:hAnsi="Sourse Sans Pro" w:cs="Arial"/>
                <w:bCs/>
              </w:rPr>
              <w:t>.</w:t>
            </w:r>
            <w:r w:rsidR="009D5118" w:rsidRPr="00816DA3">
              <w:rPr>
                <w:rFonts w:ascii="Sourse Sans Pro" w:hAnsi="Sourse Sans Pro" w:cs="Arial"/>
                <w:bCs/>
              </w:rPr>
              <w:t>23</w:t>
            </w:r>
            <w:r w:rsidRPr="00816DA3">
              <w:rPr>
                <w:rFonts w:ascii="Sourse Sans Pro" w:hAnsi="Sourse Sans Pro" w:cs="Arial"/>
                <w:bCs/>
              </w:rPr>
              <w:t xml:space="preserve">. </w:t>
            </w:r>
            <w:r w:rsidRPr="00816DA3">
              <w:rPr>
                <w:rFonts w:ascii="Sourse Sans Pro" w:hAnsi="Sourse Sans Pro" w:cs="Arial"/>
              </w:rPr>
              <w:t>Размер убытков, подлежащих возмещению Банком Инвестору в связи с исполнением Договора о брокерском обслуживании, ограничивается суммой вознаграждения Банка, установленного на момент расчета размера убытков за все предоставляемые в рамках Регламента и Договора о брокерском обслуживании услуги.</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3</w:t>
            </w:r>
            <w:r w:rsidRPr="00816DA3">
              <w:rPr>
                <w:rFonts w:ascii="Sourse Sans Pro" w:hAnsi="Sourse Sans Pro"/>
                <w:lang w:val="en-GB"/>
              </w:rPr>
              <w:t>.</w:t>
            </w:r>
            <w:r w:rsidR="00DB3676">
              <w:rPr>
                <w:rFonts w:ascii="Sourse Sans Pro" w:hAnsi="Sourse Sans Pro"/>
              </w:rPr>
              <w:t>23</w:t>
            </w:r>
            <w:r w:rsidRPr="00816DA3">
              <w:rPr>
                <w:rFonts w:ascii="Sourse Sans Pro" w:hAnsi="Sourse Sans Pro"/>
                <w:lang w:val="en-GB"/>
              </w:rPr>
              <w:t>. The size of losses to be compensated by the Bank to the Investor in connection with execution of the Brokerage Service Agreement shall be limited by the amount of the Bank's fee established at the moment of calculation of the size of losses for all services provided under the Terms and Conditions and the Brokerage Service Agreement.</w:t>
            </w:r>
          </w:p>
        </w:tc>
      </w:tr>
      <w:tr w:rsidR="009B4C45" w:rsidRPr="00816DA3" w:rsidTr="00F069E0">
        <w:tc>
          <w:tcPr>
            <w:tcW w:w="5070" w:type="dxa"/>
          </w:tcPr>
          <w:p w:rsidR="0041119C" w:rsidRPr="00816DA3" w:rsidRDefault="0041119C" w:rsidP="001E06DB">
            <w:pPr>
              <w:pStyle w:val="2"/>
              <w:spacing w:line="240" w:lineRule="auto"/>
              <w:rPr>
                <w:rStyle w:val="ab"/>
                <w:rFonts w:ascii="Sourse Sans Pro" w:hAnsi="Sourse Sans Pro" w:cs="Arial"/>
                <w:i w:val="0"/>
                <w:iCs w:val="0"/>
                <w:color w:val="auto"/>
                <w:spacing w:val="0"/>
                <w:sz w:val="22"/>
                <w:szCs w:val="22"/>
              </w:rPr>
            </w:pPr>
            <w:bookmarkStart w:id="96" w:name="_Toc24380043"/>
            <w:r w:rsidRPr="00816DA3">
              <w:rPr>
                <w:rStyle w:val="ab"/>
                <w:rFonts w:ascii="Sourse Sans Pro" w:hAnsi="Sourse Sans Pro" w:cs="Arial"/>
                <w:i w:val="0"/>
                <w:iCs w:val="0"/>
                <w:color w:val="auto"/>
                <w:spacing w:val="0"/>
                <w:sz w:val="22"/>
                <w:szCs w:val="22"/>
              </w:rPr>
              <w:t>8.</w:t>
            </w:r>
            <w:r w:rsidR="00701B27" w:rsidRPr="00816DA3">
              <w:rPr>
                <w:rStyle w:val="ab"/>
                <w:rFonts w:ascii="Sourse Sans Pro" w:hAnsi="Sourse Sans Pro" w:cs="Arial"/>
                <w:i w:val="0"/>
                <w:iCs w:val="0"/>
                <w:color w:val="auto"/>
                <w:spacing w:val="0"/>
                <w:sz w:val="22"/>
                <w:szCs w:val="22"/>
              </w:rPr>
              <w:t>4</w:t>
            </w:r>
            <w:r w:rsidRPr="00816DA3">
              <w:rPr>
                <w:rStyle w:val="ab"/>
                <w:rFonts w:ascii="Sourse Sans Pro" w:hAnsi="Sourse Sans Pro" w:cs="Arial"/>
                <w:i w:val="0"/>
                <w:iCs w:val="0"/>
                <w:color w:val="auto"/>
                <w:spacing w:val="0"/>
                <w:sz w:val="22"/>
                <w:szCs w:val="22"/>
              </w:rPr>
              <w:t>. ОБСТОЯТЕЛЬСТВА НЕПРЕОДОЛИМОЙ СИЛЫ</w:t>
            </w:r>
            <w:bookmarkEnd w:id="96"/>
          </w:p>
        </w:tc>
        <w:tc>
          <w:tcPr>
            <w:tcW w:w="5070" w:type="dxa"/>
          </w:tcPr>
          <w:p w:rsidR="0041119C" w:rsidRPr="00816DA3" w:rsidRDefault="0041119C" w:rsidP="00DB3676">
            <w:pPr>
              <w:pStyle w:val="2"/>
              <w:spacing w:line="240" w:lineRule="auto"/>
              <w:rPr>
                <w:rStyle w:val="ab"/>
                <w:rFonts w:ascii="Sourse Sans Pro" w:hAnsi="Sourse Sans Pro" w:cs="Arial"/>
                <w:i w:val="0"/>
                <w:iCs w:val="0"/>
                <w:color w:val="auto"/>
                <w:spacing w:val="0"/>
                <w:sz w:val="22"/>
                <w:szCs w:val="22"/>
                <w:lang w:val="en-GB"/>
              </w:rPr>
            </w:pPr>
            <w:bookmarkStart w:id="97" w:name="_Toc24380044"/>
            <w:r w:rsidRPr="00816DA3">
              <w:rPr>
                <w:rStyle w:val="ab"/>
                <w:rFonts w:ascii="Sourse Sans Pro" w:hAnsi="Sourse Sans Pro"/>
                <w:i w:val="0"/>
                <w:color w:val="auto"/>
                <w:spacing w:val="0"/>
                <w:sz w:val="22"/>
                <w:lang w:val="en-GB"/>
              </w:rPr>
              <w:t>8.</w:t>
            </w:r>
            <w:r w:rsidR="00DB3676">
              <w:rPr>
                <w:rStyle w:val="ab"/>
                <w:rFonts w:ascii="Sourse Sans Pro" w:hAnsi="Sourse Sans Pro"/>
                <w:i w:val="0"/>
                <w:color w:val="auto"/>
                <w:spacing w:val="0"/>
                <w:sz w:val="22"/>
              </w:rPr>
              <w:t>4</w:t>
            </w:r>
            <w:r w:rsidRPr="00816DA3">
              <w:rPr>
                <w:rStyle w:val="ab"/>
                <w:rFonts w:ascii="Sourse Sans Pro" w:hAnsi="Sourse Sans Pro"/>
                <w:i w:val="0"/>
                <w:color w:val="auto"/>
                <w:spacing w:val="0"/>
                <w:sz w:val="22"/>
                <w:lang w:val="en-GB"/>
              </w:rPr>
              <w:t>. FORCE MAJEURE</w:t>
            </w:r>
            <w:bookmarkEnd w:id="97"/>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4</w:t>
            </w:r>
            <w:r w:rsidRPr="00816DA3">
              <w:rPr>
                <w:rFonts w:ascii="Sourse Sans Pro" w:hAnsi="Sourse Sans Pro" w:cs="Arial"/>
                <w:bCs/>
              </w:rPr>
              <w:t>.1. 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4</w:t>
            </w:r>
            <w:r w:rsidRPr="00816DA3">
              <w:rPr>
                <w:rFonts w:ascii="Sourse Sans Pro" w:hAnsi="Sourse Sans Pro"/>
                <w:lang w:val="en-GB"/>
              </w:rPr>
              <w:t>.1. The Parties shall be released from liability for partial or full non-performance of obligations stipulated by the Terms and Conditions or the Brokerage Service Agreement if such non-performance resulted from force-majeure circumstances which arose after conclusion of the Brokerage Service Agreement as the result of extraordinary events which they could neither reasonably foresee nor prevent.</w:t>
            </w:r>
          </w:p>
        </w:tc>
      </w:tr>
      <w:tr w:rsidR="009B4C45"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4</w:t>
            </w:r>
            <w:r w:rsidRPr="00816DA3">
              <w:rPr>
                <w:rFonts w:ascii="Sourse Sans Pro" w:hAnsi="Sourse Sans Pro" w:cs="Arial"/>
                <w:bCs/>
              </w:rPr>
              <w:t xml:space="preserve">.2. 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4</w:t>
            </w:r>
            <w:r w:rsidRPr="00816DA3">
              <w:rPr>
                <w:rFonts w:ascii="Sourse Sans Pro" w:hAnsi="Sourse Sans Pro"/>
                <w:lang w:val="en-GB"/>
              </w:rPr>
              <w:t xml:space="preserve">.2. For the purposes of these Terms and Conditions, force-majeure circumstance shall mean any extraordinary and unpreventable circumstance, including: resurrection, riot, revolution, invasion or blockage, fire, flood, earthquake, hurricane and other natural calamities; epidemics; war, civil war, military actions, introduction of martial law or extraordinary situation; strike; prohibition on export or import of goods; adoption by the governmental authority of the Russian Federation or competent authority of a foreign state (union of states), including the Bank of Russia and central banks of foreign states (union of states) and organizations performing the functions of central banks (including US Federal Reserve System), of any regulatory or other instruments: </w:t>
            </w:r>
          </w:p>
        </w:tc>
      </w:tr>
      <w:tr w:rsidR="009B4C45" w:rsidRPr="008953FC" w:rsidTr="00F069E0">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4</w:t>
            </w:r>
            <w:r w:rsidRPr="00816DA3">
              <w:rPr>
                <w:rFonts w:ascii="Sourse Sans Pro" w:hAnsi="Sourse Sans Pro" w:cs="Arial"/>
                <w:bCs/>
              </w:rPr>
              <w:t xml:space="preserve">.2.1. запрещающего или существенно ограничивающего конверсию рублей в иностранную валюту и/или конверсию иностранной валюты в рубли; </w:t>
            </w:r>
          </w:p>
        </w:tc>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4</w:t>
            </w:r>
            <w:r w:rsidRPr="00816DA3">
              <w:rPr>
                <w:rFonts w:ascii="Sourse Sans Pro" w:hAnsi="Sourse Sans Pro"/>
                <w:lang w:val="en-GB"/>
              </w:rPr>
              <w:t xml:space="preserve">.2.1. prohibiting or significantly limiting conversion of rubles into foreign currency and/or conversion of foreign currency into rubles; </w:t>
            </w:r>
          </w:p>
        </w:tc>
      </w:tr>
      <w:tr w:rsidR="009B4C45" w:rsidRPr="008953FC" w:rsidTr="00F069E0">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4</w:t>
            </w:r>
            <w:r w:rsidRPr="00816DA3">
              <w:rPr>
                <w:rFonts w:ascii="Sourse Sans Pro" w:hAnsi="Sourse Sans Pro" w:cs="Arial"/>
                <w:bCs/>
              </w:rPr>
              <w:t xml:space="preserve">.2.2. 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4</w:t>
            </w:r>
            <w:r w:rsidRPr="00816DA3">
              <w:rPr>
                <w:rFonts w:ascii="Sourse Sans Pro" w:hAnsi="Sourse Sans Pro"/>
                <w:lang w:val="en-GB"/>
              </w:rPr>
              <w:t xml:space="preserve">.2.2. prohibiting or significantly limiting the use of bank accounts of the residents of the Russian Federation as defined in the currency legislation of the Russian Federation in foreign currency and requiring forced conversion of foreign currency into rubles; </w:t>
            </w:r>
          </w:p>
        </w:tc>
      </w:tr>
      <w:tr w:rsidR="009B4C45" w:rsidRPr="008953FC" w:rsidTr="00F069E0">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4</w:t>
            </w:r>
            <w:r w:rsidRPr="00816DA3">
              <w:rPr>
                <w:rFonts w:ascii="Sourse Sans Pro" w:hAnsi="Sourse Sans Pro" w:cs="Arial"/>
                <w:bCs/>
              </w:rPr>
              <w:t xml:space="preserve">.2.3. вводящего мораторий или запрет на </w:t>
            </w:r>
            <w:r w:rsidRPr="00816DA3">
              <w:rPr>
                <w:rFonts w:ascii="Sourse Sans Pro" w:hAnsi="Sourse Sans Pro" w:cs="Arial"/>
                <w:bCs/>
              </w:rPr>
              <w:lastRenderedPageBreak/>
              <w:t xml:space="preserve">операции и сделки с иностранной валютой, с Ценными бумагами или со Стороной; </w:t>
            </w:r>
          </w:p>
        </w:tc>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8.</w:t>
            </w:r>
            <w:r w:rsidR="00DB3676" w:rsidRPr="00464117">
              <w:rPr>
                <w:rFonts w:ascii="Sourse Sans Pro" w:hAnsi="Sourse Sans Pro"/>
                <w:lang w:val="en-US"/>
              </w:rPr>
              <w:t>4</w:t>
            </w:r>
            <w:r w:rsidRPr="00816DA3">
              <w:rPr>
                <w:rFonts w:ascii="Sourse Sans Pro" w:hAnsi="Sourse Sans Pro"/>
                <w:lang w:val="en-GB"/>
              </w:rPr>
              <w:t xml:space="preserve">.2.3. introducing moratorium or prohibition on </w:t>
            </w:r>
            <w:r w:rsidRPr="00816DA3">
              <w:rPr>
                <w:rFonts w:ascii="Sourse Sans Pro" w:hAnsi="Sourse Sans Pro"/>
                <w:lang w:val="en-GB"/>
              </w:rPr>
              <w:lastRenderedPageBreak/>
              <w:t xml:space="preserve">operations and </w:t>
            </w:r>
            <w:r w:rsidR="000E4338">
              <w:rPr>
                <w:rFonts w:ascii="Sourse Sans Pro" w:hAnsi="Sourse Sans Pro"/>
                <w:lang w:val="en-GB"/>
              </w:rPr>
              <w:t>Transaction</w:t>
            </w:r>
            <w:r w:rsidRPr="00816DA3">
              <w:rPr>
                <w:rFonts w:ascii="Sourse Sans Pro" w:hAnsi="Sourse Sans Pro"/>
                <w:lang w:val="en-GB"/>
              </w:rPr>
              <w:t xml:space="preserve">s with foreign currency, with Securities or with the Party; </w:t>
            </w:r>
          </w:p>
        </w:tc>
      </w:tr>
      <w:tr w:rsidR="00B166AC" w:rsidRPr="008953FC" w:rsidTr="00F069E0">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701B27" w:rsidRPr="00816DA3">
              <w:rPr>
                <w:rFonts w:ascii="Sourse Sans Pro" w:hAnsi="Sourse Sans Pro" w:cs="Arial"/>
                <w:bCs/>
              </w:rPr>
              <w:t>4</w:t>
            </w:r>
            <w:r w:rsidRPr="00816DA3">
              <w:rPr>
                <w:rFonts w:ascii="Sourse Sans Pro" w:hAnsi="Sourse Sans Pro" w:cs="Arial"/>
                <w:bCs/>
              </w:rPr>
              <w:t xml:space="preserve">.2.4. вводящего иные меры, делающие невозможным осуществление Стороной расчетов в иностранной валюте по настоящему Регламенту и/или по Сделке; </w:t>
            </w:r>
          </w:p>
        </w:tc>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4</w:t>
            </w:r>
            <w:r w:rsidRPr="00816DA3">
              <w:rPr>
                <w:rFonts w:ascii="Sourse Sans Pro" w:hAnsi="Sourse Sans Pro"/>
                <w:lang w:val="en-GB"/>
              </w:rPr>
              <w:t xml:space="preserve">.2.4. introducing other measures making impossible for the Party to made settlements in a foreign currency under these Terms and Conditions and/or the Transaction; </w:t>
            </w:r>
          </w:p>
        </w:tc>
      </w:tr>
      <w:tr w:rsidR="009B4C45" w:rsidRPr="008953FC" w:rsidTr="00F069E0">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701B27" w:rsidRPr="00816DA3">
              <w:rPr>
                <w:rFonts w:ascii="Sourse Sans Pro" w:hAnsi="Sourse Sans Pro" w:cs="Arial"/>
                <w:bCs/>
              </w:rPr>
              <w:t>4</w:t>
            </w:r>
            <w:r w:rsidRPr="00816DA3">
              <w:rPr>
                <w:rFonts w:ascii="Sourse Sans Pro" w:hAnsi="Sourse Sans Pro" w:cs="Arial"/>
                <w:bCs/>
              </w:rPr>
              <w:t>.2.5. вводящего любые ограничения (помимо указанных в подпункте 8.</w:t>
            </w:r>
            <w:r w:rsidR="00EC024D" w:rsidRPr="00816DA3">
              <w:rPr>
                <w:rFonts w:ascii="Sourse Sans Pro" w:hAnsi="Sourse Sans Pro" w:cs="Arial"/>
                <w:bCs/>
              </w:rPr>
              <w:t>4</w:t>
            </w:r>
            <w:r w:rsidRPr="00816DA3">
              <w:rPr>
                <w:rFonts w:ascii="Sourse Sans Pro" w:hAnsi="Sourse Sans Pro" w:cs="Arial"/>
                <w:bCs/>
              </w:rPr>
              <w:t>.2.3.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и другие чрезвычайные и непредотвратимые обстоятельства.</w:t>
            </w:r>
          </w:p>
        </w:tc>
        <w:tc>
          <w:tcPr>
            <w:tcW w:w="5070" w:type="dxa"/>
          </w:tcPr>
          <w:p w:rsidR="0041119C" w:rsidRPr="00816DA3" w:rsidRDefault="0041119C" w:rsidP="00513C71">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4</w:t>
            </w:r>
            <w:r w:rsidRPr="00816DA3">
              <w:rPr>
                <w:rFonts w:ascii="Sourse Sans Pro" w:hAnsi="Sourse Sans Pro"/>
                <w:lang w:val="en-GB"/>
              </w:rPr>
              <w:t>.2.5. introducing any restrictions (except for those specified in sub-</w:t>
            </w:r>
            <w:r w:rsidR="000003F9" w:rsidRPr="00816DA3">
              <w:rPr>
                <w:rFonts w:ascii="Sourse Sans Pro" w:hAnsi="Sourse Sans Pro"/>
                <w:lang w:val="en-GB"/>
              </w:rPr>
              <w:t>clause</w:t>
            </w:r>
            <w:r w:rsidRPr="00816DA3">
              <w:rPr>
                <w:rFonts w:ascii="Sourse Sans Pro" w:hAnsi="Sourse Sans Pro"/>
                <w:lang w:val="en-GB"/>
              </w:rPr>
              <w:t xml:space="preserve"> 8.</w:t>
            </w:r>
            <w:r w:rsidR="00DB3676" w:rsidRPr="00464117">
              <w:rPr>
                <w:rFonts w:ascii="Sourse Sans Pro" w:hAnsi="Sourse Sans Pro"/>
                <w:lang w:val="en-US"/>
              </w:rPr>
              <w:t>4</w:t>
            </w:r>
            <w:r w:rsidRPr="00816DA3">
              <w:rPr>
                <w:rFonts w:ascii="Sourse Sans Pro" w:hAnsi="Sourse Sans Pro"/>
                <w:lang w:val="en-GB"/>
              </w:rPr>
              <w:t>.2.3. above), applicable to the Party, country of jurisdiction of the Party, individuals and legal entities in the management bodies of the Party, shareholders or participants of the Party and other persons directly or indirectly participating in the management of the Party and other extraordinary and unpreventable circumstances.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Надлежащим доказательством наличия обстоятельств будут служить свидетельства, выданные компетентными органами.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The certificates issued by the competent authorities shall serve as proper evidence of presence of the circumstances.</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E86416" w:rsidRPr="00816DA3">
              <w:rPr>
                <w:rFonts w:ascii="Sourse Sans Pro" w:hAnsi="Sourse Sans Pro" w:cs="Arial"/>
                <w:bCs/>
              </w:rPr>
              <w:t>4</w:t>
            </w:r>
            <w:r w:rsidRPr="00816DA3">
              <w:rPr>
                <w:rFonts w:ascii="Sourse Sans Pro" w:hAnsi="Sourse Sans Pro" w:cs="Arial"/>
                <w:bCs/>
              </w:rPr>
              <w:t xml:space="preserve">.3. 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4</w:t>
            </w:r>
            <w:r w:rsidRPr="00816DA3">
              <w:rPr>
                <w:rFonts w:ascii="Sourse Sans Pro" w:hAnsi="Sourse Sans Pro"/>
                <w:lang w:val="en-GB"/>
              </w:rPr>
              <w:t xml:space="preserve">.3. A Party prevented from performance of its obligations as the result of force-majeure circumstances shall immediately notify the other Party by letter sent by mail or courier and take its best to overcome the constraints to performance of its obligations under the Brokerage Service Agreement. </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4</w:t>
            </w:r>
            <w:r w:rsidRPr="00816DA3">
              <w:rPr>
                <w:rFonts w:ascii="Sourse Sans Pro" w:hAnsi="Sourse Sans Pro" w:cs="Arial"/>
                <w:bCs/>
              </w:rPr>
              <w:t>.4. Не</w:t>
            </w:r>
            <w:r w:rsidR="009B3B96" w:rsidRPr="00816DA3">
              <w:rPr>
                <w:rFonts w:ascii="Sourse Sans Pro" w:hAnsi="Sourse Sans Pro" w:cs="Arial"/>
                <w:bCs/>
              </w:rPr>
              <w:t xml:space="preserve"> </w:t>
            </w:r>
            <w:r w:rsidRPr="00816DA3">
              <w:rPr>
                <w:rFonts w:ascii="Sourse Sans Pro" w:hAnsi="Sourse Sans Pro" w:cs="Arial"/>
                <w:bCs/>
              </w:rPr>
              <w:t>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4</w:t>
            </w:r>
            <w:r w:rsidRPr="00816DA3">
              <w:rPr>
                <w:rFonts w:ascii="Sourse Sans Pro" w:hAnsi="Sourse Sans Pro"/>
                <w:lang w:val="en-GB"/>
              </w:rPr>
              <w:t>.4. Failure to notify or untimely notification on occurrence of the force-majeure circumstances shall deprive the Party of the right to refer to such circumstances.</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4</w:t>
            </w:r>
            <w:r w:rsidRPr="00816DA3">
              <w:rPr>
                <w:rFonts w:ascii="Sourse Sans Pro" w:hAnsi="Sourse Sans Pro" w:cs="Arial"/>
                <w:bCs/>
              </w:rPr>
              <w:t>.5. 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4</w:t>
            </w:r>
            <w:r w:rsidRPr="00816DA3">
              <w:rPr>
                <w:rFonts w:ascii="Sourse Sans Pro" w:hAnsi="Sourse Sans Pro"/>
                <w:lang w:val="en-GB"/>
              </w:rPr>
              <w:t>.5. After termination of the force-majeure circumstances performance by any party of its obligations in compliance with the Terms and Conditions shall be resumed in full.</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Если действие обстоятельств непреодолимой силы сохраняется более 8 (Восьми) календарных дней, Договор о брокерском обслуживании подлежит прекращению по инициативе Банка, если Стороны не договорятся о его изменении.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Should the force-majeure circumstances last for more than 8 (Eight) calendar days, the Brokerage Service Agreement shall be subject to termination at the initiative of the Bank unless the Parties agree to amend it.</w:t>
            </w:r>
          </w:p>
        </w:tc>
      </w:tr>
      <w:tr w:rsidR="009B4C45" w:rsidRPr="00816DA3" w:rsidTr="00F069E0">
        <w:tc>
          <w:tcPr>
            <w:tcW w:w="5070" w:type="dxa"/>
          </w:tcPr>
          <w:p w:rsidR="0041119C" w:rsidRPr="00816DA3" w:rsidRDefault="0041119C" w:rsidP="001E06DB">
            <w:pPr>
              <w:pStyle w:val="2"/>
              <w:spacing w:line="240" w:lineRule="auto"/>
              <w:rPr>
                <w:rFonts w:ascii="Sourse Sans Pro" w:hAnsi="Sourse Sans Pro" w:cs="Arial"/>
                <w:color w:val="auto"/>
                <w:sz w:val="22"/>
                <w:szCs w:val="22"/>
              </w:rPr>
            </w:pPr>
            <w:bookmarkStart w:id="98" w:name="_Toc24380045"/>
            <w:r w:rsidRPr="00816DA3">
              <w:rPr>
                <w:rStyle w:val="ab"/>
                <w:rFonts w:ascii="Sourse Sans Pro" w:hAnsi="Sourse Sans Pro" w:cs="Arial"/>
                <w:i w:val="0"/>
                <w:iCs w:val="0"/>
                <w:color w:val="auto"/>
                <w:spacing w:val="0"/>
                <w:sz w:val="22"/>
                <w:szCs w:val="22"/>
              </w:rPr>
              <w:t>8.</w:t>
            </w:r>
            <w:r w:rsidR="00BA2DB9" w:rsidRPr="00816DA3">
              <w:rPr>
                <w:rStyle w:val="ab"/>
                <w:rFonts w:ascii="Sourse Sans Pro" w:hAnsi="Sourse Sans Pro" w:cs="Arial"/>
                <w:i w:val="0"/>
                <w:iCs w:val="0"/>
                <w:color w:val="auto"/>
                <w:spacing w:val="0"/>
                <w:sz w:val="22"/>
                <w:szCs w:val="22"/>
              </w:rPr>
              <w:t>5</w:t>
            </w:r>
            <w:r w:rsidRPr="00816DA3">
              <w:rPr>
                <w:rStyle w:val="ab"/>
                <w:rFonts w:ascii="Sourse Sans Pro" w:hAnsi="Sourse Sans Pro" w:cs="Arial"/>
                <w:i w:val="0"/>
                <w:iCs w:val="0"/>
                <w:color w:val="auto"/>
                <w:spacing w:val="0"/>
                <w:sz w:val="22"/>
                <w:szCs w:val="22"/>
              </w:rPr>
              <w:t>. ПРЕДЪЯВЛЕНИЕ ПРЕТЕНЗИЙ И РАЗРЕШЕНИЕ СПОРОВ</w:t>
            </w:r>
            <w:bookmarkEnd w:id="98"/>
          </w:p>
        </w:tc>
        <w:tc>
          <w:tcPr>
            <w:tcW w:w="5070" w:type="dxa"/>
          </w:tcPr>
          <w:p w:rsidR="0041119C" w:rsidRPr="00816DA3" w:rsidRDefault="0041119C" w:rsidP="00DB3676">
            <w:pPr>
              <w:pStyle w:val="2"/>
              <w:spacing w:line="240" w:lineRule="auto"/>
              <w:rPr>
                <w:rFonts w:ascii="Sourse Sans Pro" w:hAnsi="Sourse Sans Pro" w:cs="Arial"/>
                <w:color w:val="auto"/>
                <w:sz w:val="22"/>
                <w:szCs w:val="22"/>
                <w:lang w:val="en-GB"/>
              </w:rPr>
            </w:pPr>
            <w:bookmarkStart w:id="99" w:name="_Toc24380046"/>
            <w:r w:rsidRPr="00816DA3">
              <w:rPr>
                <w:rStyle w:val="ab"/>
                <w:rFonts w:ascii="Sourse Sans Pro" w:hAnsi="Sourse Sans Pro"/>
                <w:i w:val="0"/>
                <w:color w:val="auto"/>
                <w:spacing w:val="0"/>
                <w:sz w:val="22"/>
                <w:lang w:val="en-GB"/>
              </w:rPr>
              <w:t>8.</w:t>
            </w:r>
            <w:r w:rsidR="00DB3676">
              <w:rPr>
                <w:rStyle w:val="ab"/>
                <w:rFonts w:ascii="Sourse Sans Pro" w:hAnsi="Sourse Sans Pro"/>
                <w:i w:val="0"/>
                <w:color w:val="auto"/>
                <w:spacing w:val="0"/>
                <w:sz w:val="22"/>
              </w:rPr>
              <w:t>5</w:t>
            </w:r>
            <w:r w:rsidRPr="00816DA3">
              <w:rPr>
                <w:rStyle w:val="ab"/>
                <w:rFonts w:ascii="Sourse Sans Pro" w:hAnsi="Sourse Sans Pro"/>
                <w:i w:val="0"/>
                <w:color w:val="auto"/>
                <w:spacing w:val="0"/>
                <w:sz w:val="22"/>
                <w:lang w:val="en-GB"/>
              </w:rPr>
              <w:t>. CLAIMS AND DISPUTE SETTLEMENT</w:t>
            </w:r>
            <w:bookmarkEnd w:id="99"/>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8.</w:t>
            </w:r>
            <w:r w:rsidR="00BA2DB9" w:rsidRPr="00816DA3">
              <w:rPr>
                <w:rFonts w:ascii="Sourse Sans Pro" w:hAnsi="Sourse Sans Pro" w:cs="Arial"/>
                <w:bCs/>
              </w:rPr>
              <w:t>5</w:t>
            </w:r>
            <w:r w:rsidRPr="00816DA3">
              <w:rPr>
                <w:rFonts w:ascii="Sourse Sans Pro" w:hAnsi="Sourse Sans Pro" w:cs="Arial"/>
                <w:bCs/>
              </w:rPr>
              <w:t xml:space="preserve">.1. Все споры и разногласия между Банком и Инвестором, возникающие из или в связи с Договором о брокерском обслуживании или Регламентом, разрешаются путем переговоров. </w:t>
            </w:r>
            <w:r w:rsidRPr="00816DA3">
              <w:rPr>
                <w:rFonts w:ascii="Sourse Sans Pro" w:hAnsi="Sourse Sans Pro" w:cs="Arial"/>
              </w:rPr>
              <w:t>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8.</w:t>
            </w:r>
            <w:r w:rsidR="00DB3676">
              <w:rPr>
                <w:rFonts w:ascii="Sourse Sans Pro" w:hAnsi="Sourse Sans Pro"/>
              </w:rPr>
              <w:t>5</w:t>
            </w:r>
            <w:r w:rsidRPr="00816DA3">
              <w:rPr>
                <w:rFonts w:ascii="Sourse Sans Pro" w:hAnsi="Sourse Sans Pro"/>
                <w:lang w:val="en-GB"/>
              </w:rPr>
              <w:t>.1. All disputes and discrepancies between the Bank and the Investor arising out of, or in connection with, the Brokerage Service Agreement or the Terms and Conditions shall be settled through negotiations. In case of disputes and discrepancies and in case of non-performance of obligations under the Terms and Conditions / the Brokerage Service Agreement the affected Party may send a claim to the other Party. A Party which received the claim shall respond to it within the term not exceeding 5 (Five) Business Days from the moment of receipt.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 xml:space="preserve">В случае если направившая претензию Сторона получила отказ другой Стороны удовлетворить </w:t>
            </w:r>
            <w:r w:rsidRPr="00816DA3">
              <w:rPr>
                <w:rFonts w:ascii="Sourse Sans Pro" w:hAnsi="Sourse Sans Pro" w:cs="Arial"/>
              </w:rPr>
              <w:lastRenderedPageBreak/>
              <w:t>содержащиеся в претензии требования полностью или частично либо в течение 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816DA3">
              <w:rPr>
                <w:rFonts w:ascii="Sourse Sans Pro" w:hAnsi="Sourse Sans Pro" w:cs="Arial"/>
                <w:bCs/>
              </w:rPr>
              <w:t>:</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 xml:space="preserve">In the Party which sent the claim received a refusal of the other Party to satisfy the requirements contained in </w:t>
            </w:r>
            <w:r w:rsidRPr="00816DA3">
              <w:rPr>
                <w:rFonts w:ascii="Sourse Sans Pro" w:hAnsi="Sourse Sans Pro"/>
                <w:lang w:val="en-GB"/>
              </w:rPr>
              <w:lastRenderedPageBreak/>
              <w:t>the claim in full or in part or did not receive the response to it within 30 (Thirty) calendar days from the date of claim sending, the Party which sent the claim may transfer the dispute for settlement:</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 в Арбитражный суд г. Москвы (для юридических лиц);</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to Arbitration Court of Moscow (for legal entities);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в Мещанский районный суд г. Москвы (для физических лиц – за исключением исков Инвестора о защите прав потребителей).</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 to Meschansky District Court of Moscow (for individuals - except for the claims of the Investors for consumer rights protection).</w:t>
            </w:r>
          </w:p>
        </w:tc>
      </w:tr>
      <w:tr w:rsidR="009B4C45" w:rsidRPr="008953FC" w:rsidTr="00F069E0">
        <w:tc>
          <w:tcPr>
            <w:tcW w:w="5070" w:type="dxa"/>
          </w:tcPr>
          <w:p w:rsidR="0041119C" w:rsidRPr="00816DA3" w:rsidRDefault="0041119C" w:rsidP="001E06DB">
            <w:pPr>
              <w:pStyle w:val="2"/>
              <w:spacing w:line="240" w:lineRule="auto"/>
              <w:jc w:val="both"/>
              <w:rPr>
                <w:rFonts w:ascii="Sourse Sans Pro" w:hAnsi="Sourse Sans Pro" w:cs="Arial"/>
                <w:color w:val="auto"/>
                <w:sz w:val="22"/>
                <w:szCs w:val="22"/>
              </w:rPr>
            </w:pPr>
            <w:bookmarkStart w:id="100" w:name="_Toc24380047"/>
            <w:r w:rsidRPr="00816DA3">
              <w:rPr>
                <w:rStyle w:val="ab"/>
                <w:rFonts w:ascii="Sourse Sans Pro" w:hAnsi="Sourse Sans Pro" w:cs="Arial"/>
                <w:i w:val="0"/>
                <w:iCs w:val="0"/>
                <w:color w:val="auto"/>
                <w:spacing w:val="0"/>
                <w:sz w:val="22"/>
                <w:szCs w:val="22"/>
              </w:rPr>
              <w:t>8.</w:t>
            </w:r>
            <w:r w:rsidR="00BA2DB9" w:rsidRPr="00816DA3">
              <w:rPr>
                <w:rStyle w:val="ab"/>
                <w:rFonts w:ascii="Sourse Sans Pro" w:hAnsi="Sourse Sans Pro" w:cs="Arial"/>
                <w:i w:val="0"/>
                <w:iCs w:val="0"/>
                <w:color w:val="auto"/>
                <w:spacing w:val="0"/>
                <w:sz w:val="22"/>
                <w:szCs w:val="22"/>
              </w:rPr>
              <w:t>6</w:t>
            </w:r>
            <w:r w:rsidRPr="00816DA3">
              <w:rPr>
                <w:rStyle w:val="ab"/>
                <w:rFonts w:ascii="Sourse Sans Pro" w:hAnsi="Sourse Sans Pro" w:cs="Arial"/>
                <w:i w:val="0"/>
                <w:iCs w:val="0"/>
                <w:color w:val="auto"/>
                <w:spacing w:val="0"/>
                <w:sz w:val="22"/>
                <w:szCs w:val="22"/>
              </w:rPr>
              <w:t>. РАСКРЫТИЕ И ИЗМЕНЕНИЕ РЕГЛАМЕНТА, ВНЕСЕНИЕ ИЗМЕНЕНИЙ И ДОПОЛНЕНИЙ В ДОГОВОР, РАСТОРЖЕНИЕ ДОГОВОРА</w:t>
            </w:r>
            <w:bookmarkEnd w:id="100"/>
          </w:p>
        </w:tc>
        <w:tc>
          <w:tcPr>
            <w:tcW w:w="5070" w:type="dxa"/>
          </w:tcPr>
          <w:p w:rsidR="0041119C" w:rsidRPr="00816DA3" w:rsidRDefault="0041119C" w:rsidP="00DB3676">
            <w:pPr>
              <w:pStyle w:val="2"/>
              <w:spacing w:line="240" w:lineRule="auto"/>
              <w:jc w:val="both"/>
              <w:rPr>
                <w:rFonts w:ascii="Sourse Sans Pro" w:hAnsi="Sourse Sans Pro" w:cs="Arial"/>
                <w:color w:val="auto"/>
                <w:sz w:val="22"/>
                <w:szCs w:val="22"/>
                <w:lang w:val="en-GB"/>
              </w:rPr>
            </w:pPr>
            <w:bookmarkStart w:id="101" w:name="_Toc24380048"/>
            <w:r w:rsidRPr="00816DA3">
              <w:rPr>
                <w:rStyle w:val="ab"/>
                <w:rFonts w:ascii="Sourse Sans Pro" w:hAnsi="Sourse Sans Pro"/>
                <w:i w:val="0"/>
                <w:color w:val="auto"/>
                <w:spacing w:val="0"/>
                <w:sz w:val="22"/>
                <w:lang w:val="en-GB"/>
              </w:rPr>
              <w:t>8.</w:t>
            </w:r>
            <w:r w:rsidR="00DB3676" w:rsidRPr="008953FC">
              <w:rPr>
                <w:rStyle w:val="ab"/>
                <w:rFonts w:ascii="Sourse Sans Pro" w:hAnsi="Sourse Sans Pro"/>
                <w:i w:val="0"/>
                <w:color w:val="auto"/>
                <w:spacing w:val="0"/>
                <w:sz w:val="22"/>
                <w:lang w:val="en-US"/>
              </w:rPr>
              <w:t>6</w:t>
            </w:r>
            <w:r w:rsidRPr="00816DA3">
              <w:rPr>
                <w:rStyle w:val="ab"/>
                <w:rFonts w:ascii="Sourse Sans Pro" w:hAnsi="Sourse Sans Pro"/>
                <w:i w:val="0"/>
                <w:color w:val="auto"/>
                <w:spacing w:val="0"/>
                <w:sz w:val="22"/>
                <w:lang w:val="en-GB"/>
              </w:rPr>
              <w:t xml:space="preserve">. DISCLOSURE AND CHANGE OF THE </w:t>
            </w:r>
            <w:r w:rsidR="00760892" w:rsidRPr="00816DA3">
              <w:rPr>
                <w:rStyle w:val="ab"/>
                <w:rFonts w:ascii="Sourse Sans Pro" w:hAnsi="Sourse Sans Pro"/>
                <w:i w:val="0"/>
                <w:color w:val="auto"/>
                <w:spacing w:val="0"/>
                <w:sz w:val="22"/>
                <w:lang w:val="en-GB"/>
              </w:rPr>
              <w:t>TERMS AND CONDITIONS</w:t>
            </w:r>
            <w:r w:rsidRPr="00816DA3">
              <w:rPr>
                <w:rStyle w:val="ab"/>
                <w:rFonts w:ascii="Sourse Sans Pro" w:hAnsi="Sourse Sans Pro"/>
                <w:i w:val="0"/>
                <w:color w:val="auto"/>
                <w:spacing w:val="0"/>
                <w:sz w:val="22"/>
                <w:lang w:val="en-GB"/>
              </w:rPr>
              <w:t>, INTRODUCTION OF AMENDMENTS AND SUPPLEMENTS INTO THE AGREEMENT, TERMINATION OF THE AGREEMENT</w:t>
            </w:r>
            <w:bookmarkEnd w:id="101"/>
          </w:p>
        </w:tc>
      </w:tr>
      <w:tr w:rsidR="009B4C45" w:rsidRPr="008953FC"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.1. 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на Сайте Банка.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.1. Amendments and supplements shall be introduced into the Risk Declarations (notifications) by the Bank unilaterally. When introducing amendments into the text of the Risk Declaration (notification), the Bank shall so notify the Investors who were familiarized earlier with this Risk Declaration (notification), by disclosing the respective information on the Bank's Site.</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.2. Внесение изменений и дополнений в Договор о брокерском обслуживании, в Тарифы Банка 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.2. Amendments and supplements shall be introduced into the Brokerage Service Agreement, Tariffs of the Bank by agreement between the Parties concluded by sending by the Bank to the Investor of a message on amendments introduced (offer) and its acceptance by the Investor in the order stipulated by this section of the Terms and Conditions.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.3. Банк направляет Инвестору сообщение (оферту) об изменениях и/или дополнениях, которые Банк планирует внести в Договор о брокерском обслуживании, путем публикации сообщения на Сайте Банка. Дополнительно информация о вносимых в текст Договора о брокерском обслуживании изменениях предоставляется Инвестору по адресу электронной почты, указанному Инвестором для направления ему отчетов и сообщений в последней представленной в Банк версии Анкеты Инвестора.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.3. The Bank shall send a message (offer) to the Investor about any amendments and/or supplements that the Bank plans to make to the Brokerage Service Agreement by posting a message on the Bank's Site.</w:t>
            </w:r>
            <w:r w:rsidR="002F545A" w:rsidRPr="00816DA3">
              <w:rPr>
                <w:rFonts w:ascii="Sourse Sans Pro" w:hAnsi="Sourse Sans Pro"/>
                <w:lang w:val="en-GB"/>
              </w:rPr>
              <w:t xml:space="preserve"> </w:t>
            </w:r>
            <w:r w:rsidRPr="00816DA3">
              <w:rPr>
                <w:rFonts w:ascii="Sourse Sans Pro" w:hAnsi="Sourse Sans Pro"/>
                <w:lang w:val="en-GB"/>
              </w:rPr>
              <w:t>Further, any information about any changes made to the text of the Brokerage Service Agreement shall be provided to the Investor at the e-mail address given by the Investor to send the reports and messages in the most recent version of the Investor's Questionnaire submitted to the Bank.</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 xml:space="preserve">.4. Инвестор вправе: </w:t>
            </w:r>
          </w:p>
          <w:p w:rsidR="0041119C" w:rsidRPr="00816DA3" w:rsidRDefault="0041119C" w:rsidP="001E06DB">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.4.1. акцептовать изменение и/или дополнение Договора о брокерском обслуживании по предложению Банка следующими способами: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 xml:space="preserve">.4. The Investor shall be entitled to: </w:t>
            </w:r>
          </w:p>
          <w:p w:rsidR="0041119C" w:rsidRPr="00816DA3" w:rsidRDefault="0041119C" w:rsidP="00DB3676">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6</w:t>
            </w:r>
            <w:r w:rsidRPr="00816DA3">
              <w:rPr>
                <w:rFonts w:ascii="Sourse Sans Pro" w:hAnsi="Sourse Sans Pro"/>
                <w:lang w:val="en-GB"/>
              </w:rPr>
              <w:t>.4.1. accept the amendment and/or supplement to the Brokerage Service Agreement as proposed by the Bank as follows:</w:t>
            </w:r>
          </w:p>
        </w:tc>
      </w:tr>
      <w:tr w:rsidR="009B4C45"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 путем предоставления Банку письменного акцепта на вносимые в Договор о брокерском обслуживании изменения и дополнения;</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 by providing the Bank with a written acceptance of amendments and supplements to the Brokerage Service Agreement;</w:t>
            </w:r>
          </w:p>
        </w:tc>
      </w:tr>
      <w:tr w:rsidR="00B166AC" w:rsidRPr="008953FC" w:rsidTr="00F069E0">
        <w:tc>
          <w:tcPr>
            <w:tcW w:w="5070" w:type="dxa"/>
          </w:tcPr>
          <w:p w:rsidR="0041119C" w:rsidRPr="00816DA3" w:rsidRDefault="0041119C" w:rsidP="00764B0E">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w:t>
            </w:r>
            <w:r w:rsidRPr="00816DA3">
              <w:rPr>
                <w:rFonts w:ascii="Sourse Sans Pro" w:hAnsi="Sourse Sans Pro" w:cs="Arial"/>
                <w:bCs/>
                <w:lang w:val="en-US"/>
              </w:rPr>
              <w:t> </w:t>
            </w:r>
            <w:r w:rsidRPr="00816DA3">
              <w:rPr>
                <w:rFonts w:ascii="Sourse Sans Pro" w:hAnsi="Sourse Sans Pro" w:cs="Arial"/>
                <w:bCs/>
              </w:rPr>
              <w:t xml:space="preserve">выражением воли Инвестора на согласие с офертой Банка в виде молчания (бездействия) Инвестора, под которым </w:t>
            </w:r>
            <w:r w:rsidRPr="00816DA3">
              <w:rPr>
                <w:rFonts w:ascii="Sourse Sans Pro" w:hAnsi="Sourse Sans Pro" w:cs="Arial"/>
                <w:bCs/>
              </w:rPr>
              <w:lastRenderedPageBreak/>
              <w:t>понимается неполучение Банком от Инвестора сообщения об отказе от Договора о брокерском обслуживании в течение 7 (Семи) Рабочих дней с момента направления Банком оферты Инвестору;</w:t>
            </w:r>
          </w:p>
        </w:tc>
        <w:tc>
          <w:tcPr>
            <w:tcW w:w="5070" w:type="dxa"/>
          </w:tcPr>
          <w:p w:rsidR="0041119C" w:rsidRPr="00816DA3" w:rsidRDefault="0041119C" w:rsidP="00D72AA8">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lastRenderedPageBreak/>
              <w:t xml:space="preserve">- expressing the will of the Investor to agree with the Bank's offer in the form of silence (omission) of the Investor meaning non-receipt </w:t>
            </w:r>
            <w:r w:rsidRPr="00816DA3">
              <w:rPr>
                <w:rFonts w:ascii="Sourse Sans Pro" w:hAnsi="Sourse Sans Pro"/>
                <w:lang w:val="en-GB"/>
              </w:rPr>
              <w:lastRenderedPageBreak/>
              <w:t>by the Bank from the Investor of the message on withdrawal from the Brokerage Service Agreement within 7 (Seven) Business Days from the moment of offer sending by the Bank to the Investor;</w:t>
            </w:r>
          </w:p>
        </w:tc>
      </w:tr>
      <w:tr w:rsidR="009B4C45" w:rsidRPr="008953FC" w:rsidTr="00F069E0">
        <w:tc>
          <w:tcPr>
            <w:tcW w:w="5070" w:type="dxa"/>
          </w:tcPr>
          <w:p w:rsidR="0041119C" w:rsidRPr="00816DA3" w:rsidRDefault="0041119C" w:rsidP="00B166AC">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lastRenderedPageBreak/>
              <w:t xml:space="preserve">- путем </w:t>
            </w:r>
            <w:r w:rsidRPr="00816DA3">
              <w:rPr>
                <w:rFonts w:ascii="Sourse Sans Pro" w:hAnsi="Sourse Sans Pro" w:cs="Arial"/>
              </w:rPr>
              <w:t xml:space="preserve">направления Инвестором каких-либо Заявок Банку в рамках Договора о брокерском обслуживании по истечении 7 (Семи) Рабочих дней с даты направления Инвестору сообщения (оферты) Банка в порядке, предусмотренном </w:t>
            </w:r>
            <w:r w:rsidR="009B3B96" w:rsidRPr="00816DA3">
              <w:rPr>
                <w:rFonts w:ascii="Sourse Sans Pro" w:hAnsi="Sourse Sans Pro" w:cs="Arial"/>
              </w:rPr>
              <w:t xml:space="preserve">п. </w:t>
            </w:r>
            <w:r w:rsidRPr="00816DA3">
              <w:rPr>
                <w:rFonts w:ascii="Sourse Sans Pro" w:hAnsi="Sourse Sans Pro" w:cs="Arial"/>
              </w:rPr>
              <w:t>8.</w:t>
            </w:r>
            <w:r w:rsidR="00EC024D" w:rsidRPr="00816DA3">
              <w:rPr>
                <w:rFonts w:ascii="Sourse Sans Pro" w:hAnsi="Sourse Sans Pro" w:cs="Arial"/>
              </w:rPr>
              <w:t>6</w:t>
            </w:r>
            <w:r w:rsidRPr="00816DA3">
              <w:rPr>
                <w:rFonts w:ascii="Sourse Sans Pro" w:hAnsi="Sourse Sans Pro" w:cs="Arial"/>
              </w:rPr>
              <w:t>. Регламента.</w:t>
            </w:r>
          </w:p>
        </w:tc>
        <w:tc>
          <w:tcPr>
            <w:tcW w:w="5070" w:type="dxa"/>
          </w:tcPr>
          <w:p w:rsidR="0041119C" w:rsidRPr="00816DA3" w:rsidRDefault="0041119C" w:rsidP="00DB3676">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by sending the Investor any Requests to the Bank under the Brokerage Service Agreement upon expiry of 7 (Seven) Business Days since the date of sending the message (offer) by the Bank to the Investor in accordance with the procedure as set forth in Article 8.</w:t>
            </w:r>
            <w:r w:rsidR="00DB3676" w:rsidRPr="00464117">
              <w:rPr>
                <w:rFonts w:ascii="Sourse Sans Pro" w:hAnsi="Sourse Sans Pro"/>
                <w:lang w:val="en-US"/>
              </w:rPr>
              <w:t xml:space="preserve">6 </w:t>
            </w:r>
            <w:r w:rsidRPr="00816DA3">
              <w:rPr>
                <w:rFonts w:ascii="Sourse Sans Pro" w:hAnsi="Sourse Sans Pro"/>
                <w:lang w:val="en-GB"/>
              </w:rPr>
              <w:t>of the Terms and Conditions.</w:t>
            </w:r>
          </w:p>
        </w:tc>
      </w:tr>
      <w:tr w:rsidR="00B166AC" w:rsidRPr="008953FC" w:rsidTr="00F069E0">
        <w:tc>
          <w:tcPr>
            <w:tcW w:w="5070" w:type="dxa"/>
          </w:tcPr>
          <w:p w:rsidR="0041119C" w:rsidRPr="00816DA3" w:rsidRDefault="0041119C" w:rsidP="001E06DB">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.4.2. направить 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c>
          <w:tcPr>
            <w:tcW w:w="5070" w:type="dxa"/>
          </w:tcPr>
          <w:p w:rsidR="0041119C" w:rsidRPr="00816DA3" w:rsidRDefault="0041119C" w:rsidP="00DB3676">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6</w:t>
            </w:r>
            <w:r w:rsidRPr="00816DA3">
              <w:rPr>
                <w:rFonts w:ascii="Sourse Sans Pro" w:hAnsi="Sourse Sans Pro"/>
                <w:lang w:val="en-GB"/>
              </w:rPr>
              <w:t>.4.2. by sending to the Bank of the message on agreement to amend and/or supplement the Brokerage Service Agreement with the conditions other than the conditions stipulated in the Bank's offer. Such message shall be considered as refusal of the Investor to accept and a new offer.</w:t>
            </w:r>
          </w:p>
        </w:tc>
      </w:tr>
      <w:tr w:rsidR="00B166AC" w:rsidRPr="008953FC" w:rsidTr="00F069E0">
        <w:tc>
          <w:tcPr>
            <w:tcW w:w="5070" w:type="dxa"/>
          </w:tcPr>
          <w:p w:rsidR="0041119C" w:rsidRPr="00816DA3" w:rsidRDefault="0041119C" w:rsidP="00B166AC">
            <w:pPr>
              <w:autoSpaceDE w:val="0"/>
              <w:autoSpaceDN w:val="0"/>
              <w:adjustRightInd w:val="0"/>
              <w:spacing w:after="0" w:line="240" w:lineRule="auto"/>
              <w:ind w:left="567"/>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 xml:space="preserve">.4.3. в случае несогласия с изменениями и дополнениями, предлагаемыми Банком в оферте, до вступления их в силу, отказаться от Договора о брокерском обслуживании, в порядке, предусмотренном </w:t>
            </w:r>
            <w:r w:rsidR="009B3B96" w:rsidRPr="00816DA3">
              <w:rPr>
                <w:rFonts w:ascii="Sourse Sans Pro" w:hAnsi="Sourse Sans Pro" w:cs="Arial"/>
                <w:bCs/>
              </w:rPr>
              <w:t xml:space="preserve">п. </w:t>
            </w:r>
            <w:r w:rsidRPr="00816DA3">
              <w:rPr>
                <w:rFonts w:ascii="Sourse Sans Pro" w:hAnsi="Sourse Sans Pro" w:cs="Arial"/>
                <w:bCs/>
              </w:rPr>
              <w:t>8.</w:t>
            </w:r>
            <w:r w:rsidR="00EC024D" w:rsidRPr="00816DA3">
              <w:rPr>
                <w:rFonts w:ascii="Sourse Sans Pro" w:hAnsi="Sourse Sans Pro" w:cs="Arial"/>
                <w:bCs/>
              </w:rPr>
              <w:t>6</w:t>
            </w:r>
            <w:r w:rsidRPr="00816DA3">
              <w:rPr>
                <w:rFonts w:ascii="Sourse Sans Pro" w:hAnsi="Sourse Sans Pro" w:cs="Arial"/>
                <w:bCs/>
              </w:rPr>
              <w:t>. Регламента.</w:t>
            </w:r>
          </w:p>
        </w:tc>
        <w:tc>
          <w:tcPr>
            <w:tcW w:w="5070" w:type="dxa"/>
          </w:tcPr>
          <w:p w:rsidR="0041119C" w:rsidRPr="00816DA3" w:rsidRDefault="0041119C" w:rsidP="00BE2227">
            <w:pPr>
              <w:autoSpaceDE w:val="0"/>
              <w:autoSpaceDN w:val="0"/>
              <w:adjustRightInd w:val="0"/>
              <w:spacing w:after="0" w:line="240" w:lineRule="auto"/>
              <w:ind w:left="567"/>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6</w:t>
            </w:r>
            <w:r w:rsidRPr="00816DA3">
              <w:rPr>
                <w:rFonts w:ascii="Sourse Sans Pro" w:hAnsi="Sourse Sans Pro"/>
                <w:lang w:val="en-GB"/>
              </w:rPr>
              <w:t xml:space="preserve">.4.3. in case of disagreement with the amendments and supplements offered by the Bank before the effective date withdraw from the Brokerage Service Agreement in the order stipulated by </w:t>
            </w:r>
            <w:r w:rsidR="000003F9" w:rsidRPr="00816DA3">
              <w:rPr>
                <w:rFonts w:ascii="Sourse Sans Pro" w:hAnsi="Sourse Sans Pro"/>
                <w:lang w:val="en-GB"/>
              </w:rPr>
              <w:t>clause</w:t>
            </w:r>
            <w:r w:rsidRPr="00816DA3">
              <w:rPr>
                <w:rFonts w:ascii="Sourse Sans Pro" w:hAnsi="Sourse Sans Pro"/>
                <w:lang w:val="en-GB"/>
              </w:rPr>
              <w:t xml:space="preserve"> 8.</w:t>
            </w:r>
            <w:r w:rsidR="00BE2227">
              <w:rPr>
                <w:rFonts w:ascii="Sourse Sans Pro" w:hAnsi="Sourse Sans Pro"/>
                <w:lang w:val="en-GB"/>
              </w:rPr>
              <w:t>6</w:t>
            </w:r>
            <w:r w:rsidRPr="00816DA3">
              <w:rPr>
                <w:rFonts w:ascii="Sourse Sans Pro" w:hAnsi="Sourse Sans Pro"/>
                <w:lang w:val="en-GB"/>
              </w:rPr>
              <w:t>. of the Terms and Conditions.</w:t>
            </w:r>
          </w:p>
        </w:tc>
      </w:tr>
      <w:tr w:rsidR="009B4C45" w:rsidRPr="008953FC"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.5. Подтверждением согласия Инвестора на изменение и/или дополнение Договора о брокерском обслуживании</w:t>
            </w:r>
            <w:r w:rsidRPr="00816DA3">
              <w:rPr>
                <w:rFonts w:ascii="Sourse Sans Pro" w:hAnsi="Sourse Sans Pro" w:cs="Arial CYR"/>
              </w:rPr>
              <w:t>, а также согласия с новыми тарифами Банка</w:t>
            </w:r>
            <w:r w:rsidRPr="00816DA3">
              <w:rPr>
                <w:rFonts w:ascii="Sourse Sans Pro" w:hAnsi="Sourse Sans Pro" w:cs="Arial CYR"/>
                <w:sz w:val="20"/>
                <w:szCs w:val="20"/>
              </w:rPr>
              <w:t xml:space="preserve"> </w:t>
            </w:r>
            <w:r w:rsidRPr="00816DA3">
              <w:rPr>
                <w:rFonts w:ascii="Sourse Sans Pro" w:hAnsi="Sourse Sans Pro" w:cs="Arial"/>
                <w:bCs/>
              </w:rPr>
              <w:t>является направлени</w:t>
            </w:r>
            <w:r w:rsidR="009B3B96" w:rsidRPr="00816DA3">
              <w:rPr>
                <w:rFonts w:ascii="Sourse Sans Pro" w:hAnsi="Sourse Sans Pro" w:cs="Arial"/>
                <w:bCs/>
              </w:rPr>
              <w:t>е</w:t>
            </w:r>
            <w:r w:rsidRPr="00816DA3">
              <w:rPr>
                <w:rFonts w:ascii="Sourse Sans Pro" w:hAnsi="Sourse Sans Pro" w:cs="Arial"/>
                <w:bCs/>
              </w:rPr>
              <w:t xml:space="preserve"> Инвестором каких-либо Заявок Банку в рамках Договора о брокерском обслуживании по истечении срока, установленного пунктом 8.</w:t>
            </w:r>
            <w:r w:rsidR="00EC024D" w:rsidRPr="00816DA3">
              <w:rPr>
                <w:rFonts w:ascii="Sourse Sans Pro" w:hAnsi="Sourse Sans Pro" w:cs="Arial"/>
                <w:bCs/>
              </w:rPr>
              <w:t>6</w:t>
            </w:r>
            <w:r w:rsidRPr="00816DA3">
              <w:rPr>
                <w:rFonts w:ascii="Sourse Sans Pro" w:hAnsi="Sourse Sans Pro" w:cs="Arial"/>
                <w:bCs/>
              </w:rPr>
              <w:t>.4.1. Регламента.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8953FC">
              <w:rPr>
                <w:rFonts w:ascii="Sourse Sans Pro" w:hAnsi="Sourse Sans Pro"/>
                <w:lang w:val="en-US"/>
              </w:rPr>
              <w:t>6</w:t>
            </w:r>
            <w:r w:rsidRPr="00816DA3">
              <w:rPr>
                <w:rFonts w:ascii="Sourse Sans Pro" w:hAnsi="Sourse Sans Pro"/>
                <w:lang w:val="en-GB"/>
              </w:rPr>
              <w:t xml:space="preserve">.5. Confirmation of the Investor's consent to amend and/or supplement the Brokerage Service Agreement and consent to new tariffs of the Bank shall be sending by the Investor of any Requests to the Bank under the Brokerage Service Agreement upon expiration of the term established by </w:t>
            </w:r>
            <w:r w:rsidR="000003F9" w:rsidRPr="00816DA3">
              <w:rPr>
                <w:rFonts w:ascii="Sourse Sans Pro" w:hAnsi="Sourse Sans Pro"/>
                <w:lang w:val="en-GB"/>
              </w:rPr>
              <w:t>clause</w:t>
            </w:r>
            <w:r w:rsidRPr="00816DA3">
              <w:rPr>
                <w:rFonts w:ascii="Sourse Sans Pro" w:hAnsi="Sourse Sans Pro"/>
                <w:lang w:val="en-GB"/>
              </w:rPr>
              <w:t xml:space="preserve"> 8.</w:t>
            </w:r>
            <w:r w:rsidR="00DB3676" w:rsidRPr="008953FC">
              <w:rPr>
                <w:rFonts w:ascii="Sourse Sans Pro" w:hAnsi="Sourse Sans Pro"/>
                <w:lang w:val="en-US"/>
              </w:rPr>
              <w:t>6</w:t>
            </w:r>
            <w:r w:rsidRPr="00816DA3">
              <w:rPr>
                <w:rFonts w:ascii="Sourse Sans Pro" w:hAnsi="Sourse Sans Pro"/>
                <w:lang w:val="en-GB"/>
              </w:rPr>
              <w:t>.4.1. hereof.</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.6. 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.6. In case of change of the legislation of the Russian Federation, other legal instruments and TS Rules, the Terms and Conditions shall remain in force to the extent not conflicting with them.</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 xml:space="preserve">.7. Обязательства сторон по Договору о брокерском обслуживании прекращаются в следующих случаях: </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 xml:space="preserve">.7. Obligations of the Parties under the Brokerage Service Agreement shall be terminated in the following cases: </w:t>
            </w:r>
          </w:p>
        </w:tc>
      </w:tr>
      <w:tr w:rsidR="009B4C45" w:rsidRPr="008953FC" w:rsidTr="00F069E0">
        <w:tc>
          <w:tcPr>
            <w:tcW w:w="5070" w:type="dxa"/>
          </w:tcPr>
          <w:p w:rsidR="0041119C" w:rsidRPr="00816DA3" w:rsidRDefault="00D4621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по соглашению сторон;</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ab/>
            </w:r>
            <w:r w:rsidR="00DB3676" w:rsidRPr="00464117">
              <w:rPr>
                <w:rFonts w:ascii="Sourse Sans Pro" w:hAnsi="Sourse Sans Pro"/>
                <w:lang w:val="en-US"/>
              </w:rPr>
              <w:t>-</w:t>
            </w:r>
            <w:r w:rsidRPr="00816DA3">
              <w:rPr>
                <w:rFonts w:ascii="Sourse Sans Pro" w:hAnsi="Sourse Sans Pro"/>
                <w:lang w:val="en-GB"/>
              </w:rPr>
              <w:t xml:space="preserve"> by agreement of the parties;</w:t>
            </w:r>
          </w:p>
        </w:tc>
      </w:tr>
      <w:tr w:rsidR="009B4C45" w:rsidRPr="008953FC" w:rsidTr="00F069E0">
        <w:tc>
          <w:tcPr>
            <w:tcW w:w="5070" w:type="dxa"/>
          </w:tcPr>
          <w:p w:rsidR="0041119C" w:rsidRPr="00816DA3" w:rsidRDefault="00D4621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в случае получения Банком уведомления от Инвестора об отказе от Договора о </w:t>
            </w:r>
            <w:r w:rsidR="0041119C" w:rsidRPr="00816DA3">
              <w:rPr>
                <w:rFonts w:ascii="Sourse Sans Pro" w:hAnsi="Sourse Sans Pro" w:cs="Arial"/>
                <w:bCs/>
              </w:rPr>
              <w:tab/>
              <w:t>брокерском обслуживании, составленного по форме Банка;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rPr>
              <w:tab/>
            </w:r>
            <w:r w:rsidR="00DB3676" w:rsidRPr="00464117">
              <w:rPr>
                <w:rFonts w:ascii="Sourse Sans Pro" w:hAnsi="Sourse Sans Pro"/>
                <w:lang w:val="en-US"/>
              </w:rPr>
              <w:t>-</w:t>
            </w:r>
            <w:r w:rsidRPr="00816DA3">
              <w:rPr>
                <w:rFonts w:ascii="Sourse Sans Pro" w:hAnsi="Sourse Sans Pro"/>
                <w:lang w:val="en-GB"/>
              </w:rPr>
              <w:t xml:space="preserve"> in case of receipt by the Bank of the notice from the Investor on withdrawal from the Brokerage Service Agreement made in the form established by the Bank;</w:t>
            </w:r>
          </w:p>
        </w:tc>
      </w:tr>
      <w:tr w:rsidR="009B4C45" w:rsidRPr="008953FC" w:rsidTr="00F069E0">
        <w:tc>
          <w:tcPr>
            <w:tcW w:w="5070" w:type="dxa"/>
          </w:tcPr>
          <w:p w:rsidR="0041119C" w:rsidRPr="00816DA3" w:rsidRDefault="00D4621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в случае направления Банком Инвестору уведомления об отказе от Договора о</w:t>
            </w:r>
            <w:r w:rsidRPr="00816DA3">
              <w:rPr>
                <w:rFonts w:ascii="Sourse Sans Pro" w:hAnsi="Sourse Sans Pro" w:cs="Arial"/>
                <w:bCs/>
              </w:rPr>
              <w:t xml:space="preserve"> </w:t>
            </w:r>
            <w:r w:rsidR="0041119C" w:rsidRPr="00816DA3">
              <w:rPr>
                <w:rFonts w:ascii="Sourse Sans Pro" w:hAnsi="Sourse Sans Pro" w:cs="Arial"/>
                <w:bCs/>
              </w:rPr>
              <w:t>брокерском обслуживании, составленного по форме Банка.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rPr>
              <w:tab/>
            </w:r>
            <w:r w:rsidR="00DB3676" w:rsidRPr="00464117">
              <w:rPr>
                <w:rFonts w:ascii="Sourse Sans Pro" w:hAnsi="Sourse Sans Pro"/>
                <w:lang w:val="en-US"/>
              </w:rPr>
              <w:t>-</w:t>
            </w:r>
            <w:r w:rsidRPr="00816DA3">
              <w:rPr>
                <w:rFonts w:ascii="Sourse Sans Pro" w:hAnsi="Sourse Sans Pro"/>
                <w:lang w:val="en-GB"/>
              </w:rPr>
              <w:t xml:space="preserve"> in case of sending by the Bank to the Investor of the notice on withdrawal from the Brokerage Service Agreement made in the form established by the Bank.</w:t>
            </w:r>
          </w:p>
        </w:tc>
      </w:tr>
      <w:tr w:rsidR="009B4C45" w:rsidRPr="00464117" w:rsidTr="00F069E0">
        <w:tc>
          <w:tcPr>
            <w:tcW w:w="5070" w:type="dxa"/>
          </w:tcPr>
          <w:p w:rsidR="0041119C" w:rsidRPr="00816DA3" w:rsidRDefault="00D4621C" w:rsidP="001E06DB">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в случае истечения срока Договора – если Договор о брокерском обслуживании </w:t>
            </w:r>
            <w:r w:rsidR="0041119C" w:rsidRPr="00816DA3">
              <w:rPr>
                <w:rFonts w:ascii="Sourse Sans Pro" w:hAnsi="Sourse Sans Pro" w:cs="Arial"/>
                <w:bCs/>
              </w:rPr>
              <w:tab/>
              <w:t>заключен на определенный срок.</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rPr>
              <w:tab/>
            </w:r>
            <w:r w:rsidR="00DB3676" w:rsidRPr="00464117">
              <w:rPr>
                <w:rFonts w:ascii="Sourse Sans Pro" w:hAnsi="Sourse Sans Pro"/>
                <w:lang w:val="en-US"/>
              </w:rPr>
              <w:t>-</w:t>
            </w:r>
            <w:r w:rsidRPr="00816DA3">
              <w:rPr>
                <w:rFonts w:ascii="Sourse Sans Pro" w:hAnsi="Sourse Sans Pro"/>
                <w:lang w:val="en-GB"/>
              </w:rPr>
              <w:t xml:space="preserve"> in case of expiration of the Agreement - if the Brokerage Service Agreement is concluded for a certain period of time.</w:t>
            </w:r>
          </w:p>
        </w:tc>
      </w:tr>
      <w:tr w:rsidR="00B166AC"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 xml:space="preserve">.8. При направлении Инвестором уведомления </w:t>
            </w:r>
            <w:r w:rsidRPr="00816DA3">
              <w:rPr>
                <w:rFonts w:ascii="Sourse Sans Pro" w:hAnsi="Sourse Sans Pro" w:cs="Arial"/>
              </w:rPr>
              <w:t>об отказе от</w:t>
            </w:r>
            <w:r w:rsidRPr="00816DA3">
              <w:rPr>
                <w:rFonts w:ascii="Sourse Sans Pro" w:hAnsi="Sourse Sans Pro" w:cs="Arial"/>
                <w:bCs/>
              </w:rPr>
              <w:t xml:space="preserve"> Договора о брокерском обслуживании, Договор о брокерском обслуживании считается расторгнутым по истечении 10 (Десяти) Рабочих дней с момента </w:t>
            </w:r>
            <w:r w:rsidRPr="00816DA3">
              <w:rPr>
                <w:rFonts w:ascii="Sourse Sans Pro" w:hAnsi="Sourse Sans Pro" w:cs="Arial"/>
                <w:bCs/>
              </w:rPr>
              <w:lastRenderedPageBreak/>
              <w:t xml:space="preserve">получения Банком уведомления, составленного по установленной Банком форме. </w:t>
            </w:r>
          </w:p>
          <w:p w:rsidR="0041119C" w:rsidRPr="00816DA3" w:rsidRDefault="00D4621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 xml:space="preserve">8.6.9. </w:t>
            </w:r>
            <w:r w:rsidR="0041119C" w:rsidRPr="00816DA3">
              <w:rPr>
                <w:rFonts w:ascii="Sourse Sans Pro" w:hAnsi="Sourse Sans Pro" w:cs="Arial"/>
              </w:rPr>
              <w:t xml:space="preserve">При этом, с момента получения Банком </w:t>
            </w:r>
            <w:r w:rsidR="0041119C" w:rsidRPr="00816DA3">
              <w:rPr>
                <w:rFonts w:ascii="Sourse Sans Pro" w:hAnsi="Sourse Sans Pro" w:cs="Arial"/>
                <w:bCs/>
              </w:rPr>
              <w:t xml:space="preserve">уведомления от Инвестора об отказе от Договора о брокерском обслуживании, составленного по форме Банка, </w:t>
            </w:r>
            <w:r w:rsidR="0041119C" w:rsidRPr="00816DA3">
              <w:rPr>
                <w:rFonts w:ascii="Sourse Sans Pro" w:hAnsi="Sourse Sans Pro" w:cs="Arial"/>
              </w:rPr>
              <w:t>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lastRenderedPageBreak/>
              <w:t>8.</w:t>
            </w:r>
            <w:r w:rsidR="00DB3676">
              <w:rPr>
                <w:rFonts w:ascii="Sourse Sans Pro" w:hAnsi="Sourse Sans Pro"/>
              </w:rPr>
              <w:t>6</w:t>
            </w:r>
            <w:r w:rsidRPr="00816DA3">
              <w:rPr>
                <w:rFonts w:ascii="Sourse Sans Pro" w:hAnsi="Sourse Sans Pro"/>
                <w:lang w:val="en-GB"/>
              </w:rPr>
              <w:t xml:space="preserve">.8. If the Investor sends the notice on withdrawal from the Brokerage Service Agreement, the Brokerage Service Agreement shall be deemed terminated upon expiration 10 (Ten) Business Days from the moment of receipt by the Bank of the notice made in the form </w:t>
            </w:r>
            <w:r w:rsidRPr="00816DA3">
              <w:rPr>
                <w:rFonts w:ascii="Sourse Sans Pro" w:hAnsi="Sourse Sans Pro"/>
                <w:lang w:val="en-GB"/>
              </w:rPr>
              <w:lastRenderedPageBreak/>
              <w:t xml:space="preserve">established by the Bank. </w:t>
            </w:r>
          </w:p>
          <w:p w:rsidR="00DB3676" w:rsidRDefault="00DB3676" w:rsidP="00D72AA8">
            <w:pPr>
              <w:autoSpaceDE w:val="0"/>
              <w:autoSpaceDN w:val="0"/>
              <w:adjustRightInd w:val="0"/>
              <w:spacing w:after="0" w:line="240" w:lineRule="auto"/>
              <w:jc w:val="both"/>
              <w:rPr>
                <w:rFonts w:ascii="Sourse Sans Pro" w:hAnsi="Sourse Sans Pro"/>
                <w:lang w:val="en-GB"/>
              </w:rPr>
            </w:pPr>
          </w:p>
          <w:p w:rsidR="0041119C" w:rsidRPr="00816DA3" w:rsidRDefault="00DB3676" w:rsidP="00D72AA8">
            <w:pPr>
              <w:autoSpaceDE w:val="0"/>
              <w:autoSpaceDN w:val="0"/>
              <w:adjustRightInd w:val="0"/>
              <w:spacing w:after="0" w:line="240" w:lineRule="auto"/>
              <w:jc w:val="both"/>
              <w:rPr>
                <w:rFonts w:ascii="Sourse Sans Pro" w:hAnsi="Sourse Sans Pro" w:cs="Arial"/>
                <w:bCs/>
                <w:lang w:val="en-GB"/>
              </w:rPr>
            </w:pPr>
            <w:r w:rsidRPr="00464117">
              <w:rPr>
                <w:rFonts w:ascii="Sourse Sans Pro" w:hAnsi="Sourse Sans Pro"/>
                <w:lang w:val="en-US"/>
              </w:rPr>
              <w:t xml:space="preserve">8.6.9. </w:t>
            </w:r>
            <w:r w:rsidR="0041119C" w:rsidRPr="00816DA3">
              <w:rPr>
                <w:rFonts w:ascii="Sourse Sans Pro" w:hAnsi="Sourse Sans Pro"/>
                <w:lang w:val="en-GB"/>
              </w:rPr>
              <w:t>At that, from the moment of receipt by the Bank of the notice from the Investor on withdrawal from the Brokerage Service Agreement made in the form established by the Bank, the Bank shall stop to accept the Investor's Requests. All Requests of the Investor accepted and registered by the Bank till the moment of receipt of the notice shall executed by the Bank in compliance with the Brokerage Service Agreement.</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BA2DB9" w:rsidRPr="00816DA3">
              <w:rPr>
                <w:rFonts w:ascii="Sourse Sans Pro" w:hAnsi="Sourse Sans Pro" w:cs="Arial"/>
                <w:bCs/>
              </w:rPr>
              <w:t>6</w:t>
            </w:r>
            <w:r w:rsidRPr="00816DA3">
              <w:rPr>
                <w:rFonts w:ascii="Sourse Sans Pro" w:hAnsi="Sourse Sans Pro" w:cs="Arial"/>
                <w:bCs/>
              </w:rPr>
              <w:t>.</w:t>
            </w:r>
            <w:r w:rsidR="00D4621C" w:rsidRPr="00816DA3">
              <w:rPr>
                <w:rFonts w:ascii="Sourse Sans Pro" w:hAnsi="Sourse Sans Pro" w:cs="Arial"/>
                <w:bCs/>
              </w:rPr>
              <w:t>10</w:t>
            </w:r>
            <w:r w:rsidRPr="00816DA3">
              <w:rPr>
                <w:rFonts w:ascii="Sourse Sans Pro" w:hAnsi="Sourse Sans Pro" w:cs="Arial"/>
                <w:bCs/>
              </w:rPr>
              <w:t xml:space="preserve">. В случае направления Инвестором уведомления </w:t>
            </w:r>
            <w:r w:rsidRPr="00816DA3">
              <w:rPr>
                <w:rFonts w:ascii="Sourse Sans Pro" w:hAnsi="Sourse Sans Pro" w:cs="Arial"/>
              </w:rPr>
              <w:t>об отказе от</w:t>
            </w:r>
            <w:r w:rsidRPr="00816DA3">
              <w:rPr>
                <w:rFonts w:ascii="Sourse Sans Pro" w:hAnsi="Sourse Sans Pro" w:cs="Arial"/>
                <w:bCs/>
              </w:rPr>
              <w:t xml:space="preserve"> Договора о брокерском обслуживании в связи с отказом Инвестора от изменения Договора о брокерском обслуживании в соответствии с пунктом 8.</w:t>
            </w:r>
            <w:r w:rsidR="00EC024D" w:rsidRPr="00816DA3">
              <w:rPr>
                <w:rFonts w:ascii="Sourse Sans Pro" w:hAnsi="Sourse Sans Pro" w:cs="Arial"/>
                <w:bCs/>
              </w:rPr>
              <w:t>6</w:t>
            </w:r>
            <w:r w:rsidRPr="00816DA3">
              <w:rPr>
                <w:rFonts w:ascii="Sourse Sans Pro" w:hAnsi="Sourse Sans Pro" w:cs="Arial"/>
                <w:bCs/>
              </w:rPr>
              <w:t>.4.3. Регламента,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6</w:t>
            </w:r>
            <w:r w:rsidRPr="00816DA3">
              <w:rPr>
                <w:rFonts w:ascii="Sourse Sans Pro" w:hAnsi="Sourse Sans Pro"/>
                <w:lang w:val="en-GB"/>
              </w:rPr>
              <w:t>.</w:t>
            </w:r>
            <w:r w:rsidR="00DB3676" w:rsidRPr="00464117">
              <w:rPr>
                <w:rFonts w:ascii="Sourse Sans Pro" w:hAnsi="Sourse Sans Pro"/>
                <w:lang w:val="en-US"/>
              </w:rPr>
              <w:t>10</w:t>
            </w:r>
            <w:r w:rsidRPr="00816DA3">
              <w:rPr>
                <w:rFonts w:ascii="Sourse Sans Pro" w:hAnsi="Sourse Sans Pro"/>
                <w:lang w:val="en-GB"/>
              </w:rPr>
              <w:t xml:space="preserve">. If the Investor sends the notice on withdrawal from the Brokerage Service Agreement in connection with refusal by the Investor from amendment of the Brokerage Service Agreement in compliance with </w:t>
            </w:r>
            <w:r w:rsidR="000003F9" w:rsidRPr="00816DA3">
              <w:rPr>
                <w:rFonts w:ascii="Sourse Sans Pro" w:hAnsi="Sourse Sans Pro"/>
                <w:lang w:val="en-GB"/>
              </w:rPr>
              <w:t>clause</w:t>
            </w:r>
            <w:r w:rsidRPr="00816DA3">
              <w:rPr>
                <w:rFonts w:ascii="Sourse Sans Pro" w:hAnsi="Sourse Sans Pro"/>
                <w:lang w:val="en-GB"/>
              </w:rPr>
              <w:t xml:space="preserve"> 8.</w:t>
            </w:r>
            <w:r w:rsidR="00DB3676" w:rsidRPr="00464117">
              <w:rPr>
                <w:rFonts w:ascii="Sourse Sans Pro" w:hAnsi="Sourse Sans Pro"/>
                <w:lang w:val="en-US"/>
              </w:rPr>
              <w:t>6</w:t>
            </w:r>
            <w:r w:rsidRPr="00816DA3">
              <w:rPr>
                <w:rFonts w:ascii="Sourse Sans Pro" w:hAnsi="Sourse Sans Pro"/>
                <w:lang w:val="en-GB"/>
              </w:rPr>
              <w:t>.4.3. of the Terms and Conditions, the Brokerage Service Agreement shall be deemed terminated on the next Business Day after receipt of the respective notice from the Investor.</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w:t>
            </w:r>
            <w:r w:rsidR="00D4621C" w:rsidRPr="00816DA3">
              <w:rPr>
                <w:rFonts w:ascii="Sourse Sans Pro" w:hAnsi="Sourse Sans Pro" w:cs="Arial"/>
                <w:bCs/>
              </w:rPr>
              <w:t>11</w:t>
            </w:r>
            <w:r w:rsidRPr="00816DA3">
              <w:rPr>
                <w:rFonts w:ascii="Sourse Sans Pro" w:hAnsi="Sourse Sans Pro" w:cs="Arial"/>
                <w:bCs/>
              </w:rPr>
              <w:t xml:space="preserve">. Банк вправе </w:t>
            </w:r>
            <w:r w:rsidRPr="00816DA3">
              <w:rPr>
                <w:rFonts w:ascii="Sourse Sans Pro" w:hAnsi="Sourse Sans Pro" w:cs="Arial"/>
              </w:rPr>
              <w:t xml:space="preserve">отказаться от </w:t>
            </w:r>
            <w:r w:rsidRPr="00816DA3">
              <w:rPr>
                <w:rFonts w:ascii="Sourse Sans Pro" w:hAnsi="Sourse Sans Pro" w:cs="Arial"/>
                <w:bCs/>
              </w:rPr>
              <w:t xml:space="preserve">Договора о брокерском обслуживании в одностороннем порядке путем направления Инвестору соответствующего уведомления </w:t>
            </w:r>
            <w:r w:rsidRPr="00816DA3">
              <w:rPr>
                <w:rFonts w:ascii="Sourse Sans Pro" w:hAnsi="Sourse Sans Pro" w:cs="Arial"/>
              </w:rPr>
              <w:t>об отказе</w:t>
            </w:r>
            <w:r w:rsidRPr="00816DA3">
              <w:rPr>
                <w:rFonts w:ascii="Sourse Sans Pro" w:hAnsi="Sourse Sans Pro" w:cs="Arial"/>
                <w:bCs/>
              </w:rPr>
              <w:t xml:space="preserve">, составленного по установленной Банком форме, в том числе в следующих случаях: </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.1</w:t>
            </w:r>
            <w:r w:rsidR="00DB3676">
              <w:rPr>
                <w:rFonts w:ascii="Sourse Sans Pro" w:hAnsi="Sourse Sans Pro"/>
              </w:rPr>
              <w:t>1</w:t>
            </w:r>
            <w:r w:rsidRPr="00816DA3">
              <w:rPr>
                <w:rFonts w:ascii="Sourse Sans Pro" w:hAnsi="Sourse Sans Pro"/>
                <w:lang w:val="en-GB"/>
              </w:rPr>
              <w:t xml:space="preserve">. The Bank may unilaterally withdraw from the Brokerage Service Agreement by sending to the Investor the respective notice made in the form established by the Bank, including in the following cases: </w:t>
            </w:r>
          </w:p>
        </w:tc>
      </w:tr>
      <w:tr w:rsidR="00B166AC" w:rsidRPr="00464117" w:rsidTr="00F069E0">
        <w:tc>
          <w:tcPr>
            <w:tcW w:w="5070" w:type="dxa"/>
          </w:tcPr>
          <w:p w:rsidR="0041119C" w:rsidRPr="00816DA3" w:rsidRDefault="00D4621C" w:rsidP="00B166AC">
            <w:pPr>
              <w:autoSpaceDE w:val="0"/>
              <w:autoSpaceDN w:val="0"/>
              <w:adjustRightInd w:val="0"/>
              <w:spacing w:after="0" w:line="240" w:lineRule="auto"/>
              <w:ind w:left="709"/>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несвоевременное предоставление Инвестором Банку сведений и документов, предусмотренных Регламентом;</w:t>
            </w:r>
          </w:p>
        </w:tc>
        <w:tc>
          <w:tcPr>
            <w:tcW w:w="5070" w:type="dxa"/>
          </w:tcPr>
          <w:p w:rsidR="0041119C" w:rsidRPr="00816DA3" w:rsidRDefault="00DB3676" w:rsidP="00D72AA8">
            <w:pPr>
              <w:autoSpaceDE w:val="0"/>
              <w:autoSpaceDN w:val="0"/>
              <w:adjustRightInd w:val="0"/>
              <w:spacing w:after="0" w:line="240" w:lineRule="auto"/>
              <w:ind w:left="709"/>
              <w:jc w:val="both"/>
              <w:rPr>
                <w:rFonts w:ascii="Sourse Sans Pro" w:hAnsi="Sourse Sans Pro" w:cs="Arial"/>
                <w:bCs/>
                <w:lang w:val="en-GB"/>
              </w:rPr>
            </w:pPr>
            <w:r w:rsidRPr="00464117">
              <w:rPr>
                <w:rFonts w:ascii="Sourse Sans Pro" w:hAnsi="Sourse Sans Pro"/>
                <w:lang w:val="en-US"/>
              </w:rPr>
              <w:t>-</w:t>
            </w:r>
            <w:r w:rsidR="0041119C" w:rsidRPr="00816DA3">
              <w:rPr>
                <w:rFonts w:ascii="Sourse Sans Pro" w:hAnsi="Sourse Sans Pro"/>
                <w:lang w:val="en-GB"/>
              </w:rPr>
              <w:t xml:space="preserve"> untimely provision by the Investor to the Bank of the data and documents stipulated by the Terms and Conditions;</w:t>
            </w:r>
          </w:p>
        </w:tc>
      </w:tr>
      <w:tr w:rsidR="00B166AC" w:rsidRPr="00464117" w:rsidTr="00F069E0">
        <w:tc>
          <w:tcPr>
            <w:tcW w:w="5070" w:type="dxa"/>
          </w:tcPr>
          <w:p w:rsidR="0041119C" w:rsidRPr="00816DA3" w:rsidRDefault="00D4621C" w:rsidP="00B166AC">
            <w:pPr>
              <w:autoSpaceDE w:val="0"/>
              <w:autoSpaceDN w:val="0"/>
              <w:adjustRightInd w:val="0"/>
              <w:spacing w:after="0" w:line="240" w:lineRule="auto"/>
              <w:ind w:left="709"/>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нарушение Инвестором любых требований Регламента и/или Договора о брокерском обслуживании;</w:t>
            </w:r>
          </w:p>
        </w:tc>
        <w:tc>
          <w:tcPr>
            <w:tcW w:w="5070" w:type="dxa"/>
          </w:tcPr>
          <w:p w:rsidR="0041119C" w:rsidRPr="00816DA3" w:rsidRDefault="00DB3676" w:rsidP="00D72AA8">
            <w:pPr>
              <w:autoSpaceDE w:val="0"/>
              <w:autoSpaceDN w:val="0"/>
              <w:adjustRightInd w:val="0"/>
              <w:spacing w:after="0" w:line="240" w:lineRule="auto"/>
              <w:ind w:left="709"/>
              <w:jc w:val="both"/>
              <w:rPr>
                <w:rFonts w:ascii="Sourse Sans Pro" w:hAnsi="Sourse Sans Pro" w:cs="Arial"/>
                <w:bCs/>
                <w:lang w:val="en-GB"/>
              </w:rPr>
            </w:pPr>
            <w:r w:rsidRPr="00464117">
              <w:rPr>
                <w:rFonts w:ascii="Sourse Sans Pro" w:hAnsi="Sourse Sans Pro"/>
                <w:lang w:val="en-US"/>
              </w:rPr>
              <w:t>-</w:t>
            </w:r>
            <w:r w:rsidR="0041119C" w:rsidRPr="00816DA3">
              <w:rPr>
                <w:rFonts w:ascii="Sourse Sans Pro" w:hAnsi="Sourse Sans Pro"/>
                <w:lang w:val="en-GB"/>
              </w:rPr>
              <w:t xml:space="preserve"> violation by the Investor of any requirements of the Terms and Conditions and/or the Brokerage Service Agreement;</w:t>
            </w:r>
          </w:p>
        </w:tc>
      </w:tr>
      <w:tr w:rsidR="00B166AC" w:rsidRPr="00464117" w:rsidTr="00F069E0">
        <w:tc>
          <w:tcPr>
            <w:tcW w:w="5070" w:type="dxa"/>
          </w:tcPr>
          <w:p w:rsidR="0041119C" w:rsidRPr="00816DA3" w:rsidRDefault="00D4621C" w:rsidP="00B166AC">
            <w:pPr>
              <w:autoSpaceDE w:val="0"/>
              <w:autoSpaceDN w:val="0"/>
              <w:adjustRightInd w:val="0"/>
              <w:spacing w:after="0" w:line="240" w:lineRule="auto"/>
              <w:ind w:left="709"/>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(Двенадцати) месяцев;</w:t>
            </w:r>
          </w:p>
        </w:tc>
        <w:tc>
          <w:tcPr>
            <w:tcW w:w="5070" w:type="dxa"/>
          </w:tcPr>
          <w:p w:rsidR="0041119C" w:rsidRPr="00816DA3" w:rsidRDefault="00DB3676" w:rsidP="00D72AA8">
            <w:pPr>
              <w:autoSpaceDE w:val="0"/>
              <w:autoSpaceDN w:val="0"/>
              <w:adjustRightInd w:val="0"/>
              <w:spacing w:after="0" w:line="240" w:lineRule="auto"/>
              <w:ind w:left="709"/>
              <w:jc w:val="both"/>
              <w:rPr>
                <w:rFonts w:ascii="Sourse Sans Pro" w:hAnsi="Sourse Sans Pro" w:cs="Arial"/>
                <w:bCs/>
                <w:lang w:val="en-GB"/>
              </w:rPr>
            </w:pPr>
            <w:r w:rsidRPr="00464117">
              <w:rPr>
                <w:rFonts w:ascii="Sourse Sans Pro" w:hAnsi="Sourse Sans Pro"/>
                <w:lang w:val="en-US"/>
              </w:rPr>
              <w:t>-</w:t>
            </w:r>
            <w:r w:rsidR="0041119C" w:rsidRPr="00816DA3">
              <w:rPr>
                <w:rFonts w:ascii="Sourse Sans Pro" w:hAnsi="Sourse Sans Pro"/>
                <w:lang w:val="en-GB"/>
              </w:rPr>
              <w:t xml:space="preserve"> absence of turnover on the Brokerage Accounts of the Investor and zero balances and absence of turnover on the Trade Subaccount of Custody Account of the Investor during 12 (Twelve) months;</w:t>
            </w:r>
          </w:p>
        </w:tc>
      </w:tr>
      <w:tr w:rsidR="00B166AC" w:rsidRPr="00464117" w:rsidTr="00F069E0">
        <w:tc>
          <w:tcPr>
            <w:tcW w:w="5070" w:type="dxa"/>
          </w:tcPr>
          <w:p w:rsidR="0041119C" w:rsidRPr="00816DA3" w:rsidRDefault="00D4621C" w:rsidP="00B166AC">
            <w:pPr>
              <w:autoSpaceDE w:val="0"/>
              <w:autoSpaceDN w:val="0"/>
              <w:adjustRightInd w:val="0"/>
              <w:spacing w:after="0" w:line="240" w:lineRule="auto"/>
              <w:ind w:left="709"/>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отсутствие в течение 60-ти (Шестидесяти)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c>
          <w:tcPr>
            <w:tcW w:w="5070" w:type="dxa"/>
          </w:tcPr>
          <w:p w:rsidR="0041119C" w:rsidRPr="00816DA3" w:rsidRDefault="00DB3676" w:rsidP="00D72AA8">
            <w:pPr>
              <w:autoSpaceDE w:val="0"/>
              <w:autoSpaceDN w:val="0"/>
              <w:adjustRightInd w:val="0"/>
              <w:spacing w:after="0" w:line="240" w:lineRule="auto"/>
              <w:ind w:left="709"/>
              <w:jc w:val="both"/>
              <w:rPr>
                <w:rFonts w:ascii="Sourse Sans Pro" w:hAnsi="Sourse Sans Pro" w:cs="Arial"/>
                <w:bCs/>
                <w:lang w:val="en-GB"/>
              </w:rPr>
            </w:pPr>
            <w:r w:rsidRPr="00464117">
              <w:rPr>
                <w:rFonts w:ascii="Sourse Sans Pro" w:hAnsi="Sourse Sans Pro"/>
                <w:lang w:val="en-US"/>
              </w:rPr>
              <w:t>-</w:t>
            </w:r>
            <w:r w:rsidR="0041119C" w:rsidRPr="00816DA3">
              <w:rPr>
                <w:rFonts w:ascii="Sourse Sans Pro" w:hAnsi="Sourse Sans Pro"/>
                <w:lang w:val="en-GB"/>
              </w:rPr>
              <w:t xml:space="preserve"> absence during 60 (Sixty) calendar days on the Brokerage Accounts of the Investor of cash sufficient to perform the obligations of the Investor to the Bank under the Terms and Conditions, including the obligations to pay fee to the Bank and other fee stipulated by these Terms and Conditions.</w:t>
            </w:r>
          </w:p>
        </w:tc>
      </w:tr>
      <w:tr w:rsidR="00B166AC" w:rsidRPr="00464117" w:rsidTr="00F069E0">
        <w:tc>
          <w:tcPr>
            <w:tcW w:w="5070" w:type="dxa"/>
          </w:tcPr>
          <w:p w:rsidR="0041119C" w:rsidRPr="00816DA3" w:rsidRDefault="00D4621C" w:rsidP="00B166AC">
            <w:pPr>
              <w:autoSpaceDE w:val="0"/>
              <w:autoSpaceDN w:val="0"/>
              <w:adjustRightInd w:val="0"/>
              <w:spacing w:after="0" w:line="240" w:lineRule="auto"/>
              <w:ind w:left="709"/>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w:t>
            </w:r>
            <w:r w:rsidR="0041119C" w:rsidRPr="00816DA3">
              <w:rPr>
                <w:rFonts w:ascii="Sourse Sans Pro" w:hAnsi="Sourse Sans Pro" w:cs="Arial"/>
              </w:rPr>
              <w:t>в случае прекращения действия (отсутствия заключенного) депозитарного договора Инвестора со Сторонним депозитарием.</w:t>
            </w:r>
          </w:p>
        </w:tc>
        <w:tc>
          <w:tcPr>
            <w:tcW w:w="5070" w:type="dxa"/>
          </w:tcPr>
          <w:p w:rsidR="0041119C" w:rsidRPr="00816DA3" w:rsidRDefault="00DB3676" w:rsidP="00D72AA8">
            <w:pPr>
              <w:autoSpaceDE w:val="0"/>
              <w:autoSpaceDN w:val="0"/>
              <w:adjustRightInd w:val="0"/>
              <w:spacing w:after="0" w:line="240" w:lineRule="auto"/>
              <w:ind w:left="709"/>
              <w:jc w:val="both"/>
              <w:rPr>
                <w:rFonts w:ascii="Sourse Sans Pro" w:hAnsi="Sourse Sans Pro" w:cs="Arial"/>
                <w:bCs/>
                <w:lang w:val="en-GB"/>
              </w:rPr>
            </w:pPr>
            <w:r w:rsidRPr="00464117">
              <w:rPr>
                <w:rFonts w:ascii="Sourse Sans Pro" w:hAnsi="Sourse Sans Pro"/>
                <w:lang w:val="en-US"/>
              </w:rPr>
              <w:t>-</w:t>
            </w:r>
            <w:r w:rsidR="0041119C" w:rsidRPr="00816DA3">
              <w:rPr>
                <w:rFonts w:ascii="Sourse Sans Pro" w:hAnsi="Sourse Sans Pro"/>
                <w:lang w:val="en-GB"/>
              </w:rPr>
              <w:t xml:space="preserve"> in case of termination of the depositary agreement of the Investor (absence of concluded depositary agreement) with Third-Party Depository.</w:t>
            </w:r>
          </w:p>
        </w:tc>
      </w:tr>
      <w:tr w:rsidR="009B4C45" w:rsidRPr="00464117" w:rsidTr="00F069E0">
        <w:tc>
          <w:tcPr>
            <w:tcW w:w="5070" w:type="dxa"/>
          </w:tcPr>
          <w:p w:rsidR="0041119C" w:rsidRPr="00816DA3" w:rsidRDefault="00D4621C" w:rsidP="00B166AC">
            <w:pPr>
              <w:autoSpaceDE w:val="0"/>
              <w:autoSpaceDN w:val="0"/>
              <w:adjustRightInd w:val="0"/>
              <w:spacing w:after="0" w:line="240" w:lineRule="auto"/>
              <w:ind w:left="709"/>
              <w:jc w:val="both"/>
              <w:rPr>
                <w:rFonts w:ascii="Sourse Sans Pro" w:hAnsi="Sourse Sans Pro" w:cs="Arial"/>
                <w:bCs/>
              </w:rPr>
            </w:pPr>
            <w:r w:rsidRPr="00816DA3">
              <w:rPr>
                <w:rFonts w:ascii="Sourse Sans Pro" w:hAnsi="Sourse Sans Pro" w:cs="Arial"/>
                <w:bCs/>
              </w:rPr>
              <w:t>-</w:t>
            </w:r>
            <w:r w:rsidR="0041119C" w:rsidRPr="00816DA3">
              <w:rPr>
                <w:rFonts w:ascii="Sourse Sans Pro" w:hAnsi="Sourse Sans Pro" w:cs="Arial"/>
                <w:bCs/>
              </w:rPr>
              <w:t xml:space="preserve"> в случае нарушения Инвестором антикоррупционных условий, предусмотренных Разделом 9 Регламента.</w:t>
            </w:r>
          </w:p>
        </w:tc>
        <w:tc>
          <w:tcPr>
            <w:tcW w:w="5070" w:type="dxa"/>
          </w:tcPr>
          <w:p w:rsidR="0041119C" w:rsidRPr="00816DA3" w:rsidRDefault="00DB3676" w:rsidP="00D72AA8">
            <w:pPr>
              <w:autoSpaceDE w:val="0"/>
              <w:autoSpaceDN w:val="0"/>
              <w:adjustRightInd w:val="0"/>
              <w:spacing w:after="0" w:line="240" w:lineRule="auto"/>
              <w:ind w:left="709"/>
              <w:jc w:val="both"/>
              <w:rPr>
                <w:rFonts w:ascii="Sourse Sans Pro" w:hAnsi="Sourse Sans Pro" w:cs="Arial"/>
                <w:bCs/>
                <w:lang w:val="en-GB"/>
              </w:rPr>
            </w:pPr>
            <w:r w:rsidRPr="00464117">
              <w:rPr>
                <w:rFonts w:ascii="Sourse Sans Pro" w:hAnsi="Sourse Sans Pro"/>
                <w:lang w:val="en-US"/>
              </w:rPr>
              <w:t>-</w:t>
            </w:r>
            <w:r w:rsidR="0041119C" w:rsidRPr="00816DA3">
              <w:rPr>
                <w:rFonts w:ascii="Sourse Sans Pro" w:hAnsi="Sourse Sans Pro"/>
                <w:lang w:val="en-GB"/>
              </w:rPr>
              <w:t xml:space="preserve"> in case of breach by the Investor of anti-corruption conditions stipulated by Section 9 of the Terms and Conditions.</w:t>
            </w:r>
          </w:p>
        </w:tc>
      </w:tr>
      <w:tr w:rsidR="00B166AC" w:rsidRPr="00464117" w:rsidTr="00F069E0">
        <w:tc>
          <w:tcPr>
            <w:tcW w:w="5070" w:type="dxa"/>
          </w:tcPr>
          <w:p w:rsidR="0041119C" w:rsidRPr="00816DA3" w:rsidRDefault="0041119C" w:rsidP="00764B0E">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c>
          <w:tcPr>
            <w:tcW w:w="5070" w:type="dxa"/>
          </w:tcPr>
          <w:p w:rsidR="0041119C" w:rsidRPr="00816DA3" w:rsidRDefault="0041119C" w:rsidP="00D72AA8">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The Agreement shall be deemed terminated on the 31st (thirty-first) calendar day from the date of sending such notice unless these Terms and Conditions provide otherwise.</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lastRenderedPageBreak/>
              <w:t>8.</w:t>
            </w:r>
            <w:r w:rsidR="00BA2DB9" w:rsidRPr="00816DA3">
              <w:rPr>
                <w:rFonts w:ascii="Sourse Sans Pro" w:hAnsi="Sourse Sans Pro" w:cs="Arial"/>
                <w:bCs/>
              </w:rPr>
              <w:t>6</w:t>
            </w:r>
            <w:r w:rsidRPr="00816DA3">
              <w:rPr>
                <w:rFonts w:ascii="Sourse Sans Pro" w:hAnsi="Sourse Sans Pro" w:cs="Arial"/>
                <w:bCs/>
              </w:rPr>
              <w:t>.</w:t>
            </w:r>
            <w:r w:rsidR="00D4621C" w:rsidRPr="00816DA3">
              <w:rPr>
                <w:rFonts w:ascii="Sourse Sans Pro" w:hAnsi="Sourse Sans Pro" w:cs="Arial"/>
                <w:bCs/>
              </w:rPr>
              <w:t>12</w:t>
            </w:r>
            <w:r w:rsidRPr="00816DA3">
              <w:rPr>
                <w:rFonts w:ascii="Sourse Sans Pro" w:hAnsi="Sourse Sans Pro" w:cs="Arial"/>
                <w:bCs/>
              </w:rPr>
              <w:t>. 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пунктом 8.</w:t>
            </w:r>
            <w:r w:rsidR="00EC024D" w:rsidRPr="00816DA3">
              <w:rPr>
                <w:rFonts w:ascii="Sourse Sans Pro" w:hAnsi="Sourse Sans Pro" w:cs="Arial"/>
                <w:bCs/>
              </w:rPr>
              <w:t>6</w:t>
            </w:r>
            <w:r w:rsidRPr="00816DA3">
              <w:rPr>
                <w:rFonts w:ascii="Sourse Sans Pro" w:hAnsi="Sourse Sans Pro" w:cs="Arial"/>
                <w:bCs/>
              </w:rPr>
              <w:t>.4.3.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c>
          <w:tcPr>
            <w:tcW w:w="5070" w:type="dxa"/>
          </w:tcPr>
          <w:p w:rsidR="0041119C" w:rsidRPr="00816DA3" w:rsidRDefault="0041119C" w:rsidP="00DB3676">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Pr>
                <w:rFonts w:ascii="Sourse Sans Pro" w:hAnsi="Sourse Sans Pro"/>
              </w:rPr>
              <w:t>6</w:t>
            </w:r>
            <w:r w:rsidRPr="00816DA3">
              <w:rPr>
                <w:rFonts w:ascii="Sourse Sans Pro" w:hAnsi="Sourse Sans Pro"/>
                <w:lang w:val="en-GB"/>
              </w:rPr>
              <w:t>.1</w:t>
            </w:r>
            <w:r w:rsidR="00DB3676">
              <w:rPr>
                <w:rFonts w:ascii="Sourse Sans Pro" w:hAnsi="Sourse Sans Pro"/>
              </w:rPr>
              <w:t>2</w:t>
            </w:r>
            <w:r w:rsidRPr="00816DA3">
              <w:rPr>
                <w:rFonts w:ascii="Sourse Sans Pro" w:hAnsi="Sourse Sans Pro"/>
                <w:lang w:val="en-GB"/>
              </w:rPr>
              <w:t xml:space="preserve">. Obligations of the parties under the Brokerage Service Agreement shall be terminated only after discharge by the Parties of all obligations under the Transactions closed earlier under the Brokerage Service Agreement. At that, in case of termination of the Brokerage Service Agreement by the Investor in connection with refusal by the Investor from amendment of the Brokerage Service Agreement in compliance with </w:t>
            </w:r>
            <w:r w:rsidR="000003F9" w:rsidRPr="00816DA3">
              <w:rPr>
                <w:rFonts w:ascii="Sourse Sans Pro" w:hAnsi="Sourse Sans Pro"/>
                <w:lang w:val="en-GB"/>
              </w:rPr>
              <w:t>clause</w:t>
            </w:r>
            <w:r w:rsidRPr="00816DA3">
              <w:rPr>
                <w:rFonts w:ascii="Sourse Sans Pro" w:hAnsi="Sourse Sans Pro"/>
                <w:lang w:val="en-GB"/>
              </w:rPr>
              <w:t xml:space="preserve"> 8.</w:t>
            </w:r>
            <w:r w:rsidR="00DB3676" w:rsidRPr="00464117">
              <w:rPr>
                <w:rFonts w:ascii="Sourse Sans Pro" w:hAnsi="Sourse Sans Pro"/>
                <w:lang w:val="en-US"/>
              </w:rPr>
              <w:t>6</w:t>
            </w:r>
            <w:r w:rsidRPr="00816DA3">
              <w:rPr>
                <w:rFonts w:ascii="Sourse Sans Pro" w:hAnsi="Sourse Sans Pro"/>
                <w:lang w:val="en-GB"/>
              </w:rPr>
              <w:t>.4.3. of the Terms and Conditions, the obligations of the Parties under the Brokerage Service Agreement shall be performed in compliance with the version of the Terms and Conditions in effect at the moment of termination of the Brokerage Service Agreement.</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w:t>
            </w:r>
            <w:r w:rsidR="00D4621C" w:rsidRPr="00816DA3">
              <w:rPr>
                <w:rFonts w:ascii="Sourse Sans Pro" w:hAnsi="Sourse Sans Pro" w:cs="Arial"/>
                <w:bCs/>
              </w:rPr>
              <w:t>13</w:t>
            </w:r>
            <w:r w:rsidRPr="00816DA3">
              <w:rPr>
                <w:rFonts w:ascii="Sourse Sans Pro" w:hAnsi="Sourse Sans Pro" w:cs="Arial"/>
                <w:bCs/>
              </w:rPr>
              <w:t>. 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 (</w:t>
            </w:r>
            <w:r w:rsidR="009B3B96" w:rsidRPr="00816DA3">
              <w:rPr>
                <w:rFonts w:ascii="Sourse Sans Pro" w:hAnsi="Sourse Sans Pro" w:cs="Arial"/>
                <w:bCs/>
              </w:rPr>
              <w:t>посредством направления Банку Заявки</w:t>
            </w:r>
            <w:r w:rsidR="009B3B96" w:rsidRPr="00816DA3">
              <w:rPr>
                <w:rFonts w:ascii="Sourse Sans Pro" w:hAnsi="Sourse Sans Pro" w:cs="Arial"/>
              </w:rPr>
              <w:t xml:space="preserve"> на отзыв (возврат) денежных средств с брокерского счета</w:t>
            </w:r>
            <w:r w:rsidRPr="00816DA3">
              <w:rPr>
                <w:rFonts w:ascii="Sourse Sans Pro" w:hAnsi="Sourse Sans Pro" w:cs="Arial"/>
                <w:bCs/>
              </w:rPr>
              <w:t>) о перечислении денежных средств с Брокерского счета Инвестора</w:t>
            </w:r>
            <w:r w:rsidR="009B3B96" w:rsidRPr="00816DA3">
              <w:rPr>
                <w:rFonts w:ascii="Sourse Sans Pro" w:hAnsi="Sourse Sans Pro" w:cs="Arial"/>
                <w:bCs/>
              </w:rPr>
              <w:t xml:space="preserve"> на счет </w:t>
            </w:r>
            <w:r w:rsidR="009B3B96" w:rsidRPr="00816DA3">
              <w:rPr>
                <w:rFonts w:ascii="Sourse Sans Pro" w:hAnsi="Sourse Sans Pro" w:cs="Arial"/>
              </w:rPr>
              <w:t>(по реквизитам), указанный в Анкете Инвестора или в тексте такой Заявки</w:t>
            </w:r>
            <w:r w:rsidRPr="00816DA3">
              <w:rPr>
                <w:rFonts w:ascii="Sourse Sans Pro" w:hAnsi="Sourse Sans Pro" w:cs="Arial"/>
                <w:bCs/>
              </w:rPr>
              <w:t>. 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в последней представленной в Банк версии Анкеты Инвестора.</w:t>
            </w:r>
            <w:r w:rsidR="009B3B96" w:rsidRPr="00816DA3">
              <w:rPr>
                <w:rFonts w:ascii="Sourse Sans Pro" w:hAnsi="Sourse Sans Pro" w:cs="Arial"/>
                <w:bCs/>
              </w:rPr>
              <w:t xml:space="preserve"> </w:t>
            </w:r>
          </w:p>
        </w:tc>
        <w:tc>
          <w:tcPr>
            <w:tcW w:w="5070" w:type="dxa"/>
          </w:tcPr>
          <w:p w:rsidR="0041119C" w:rsidRPr="00816DA3" w:rsidRDefault="0041119C" w:rsidP="0004314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DB3676" w:rsidRPr="00464117">
              <w:rPr>
                <w:rFonts w:ascii="Sourse Sans Pro" w:hAnsi="Sourse Sans Pro"/>
                <w:lang w:val="en-US"/>
              </w:rPr>
              <w:t>6</w:t>
            </w:r>
            <w:r w:rsidRPr="00816DA3">
              <w:rPr>
                <w:rFonts w:ascii="Sourse Sans Pro" w:hAnsi="Sourse Sans Pro"/>
                <w:lang w:val="en-GB"/>
              </w:rPr>
              <w:t>.</w:t>
            </w:r>
            <w:r w:rsidR="00DB3676" w:rsidRPr="00816DA3">
              <w:rPr>
                <w:rFonts w:ascii="Sourse Sans Pro" w:hAnsi="Sourse Sans Pro"/>
                <w:lang w:val="en-GB"/>
              </w:rPr>
              <w:t>1</w:t>
            </w:r>
            <w:r w:rsidR="00DB3676" w:rsidRPr="00464117">
              <w:rPr>
                <w:rFonts w:ascii="Sourse Sans Pro" w:hAnsi="Sourse Sans Pro"/>
                <w:lang w:val="en-US"/>
              </w:rPr>
              <w:t>3</w:t>
            </w:r>
            <w:r w:rsidRPr="00816DA3">
              <w:rPr>
                <w:rFonts w:ascii="Sourse Sans Pro" w:hAnsi="Sourse Sans Pro"/>
                <w:lang w:val="en-GB"/>
              </w:rPr>
              <w:t>. In case of availability of cash on the Brokerage Account of the Investor at the moment of termination of the Brokerage Service Agreement, the Investor shall give to the Bank the order (</w:t>
            </w:r>
            <w:r w:rsidR="00043143">
              <w:rPr>
                <w:rFonts w:ascii="Sourse Sans Pro" w:hAnsi="Sourse Sans Pro"/>
                <w:lang w:val="en-GB"/>
              </w:rPr>
              <w:t>by sending the Request for withdrawal of sum of money from Brokerage account to the Bank</w:t>
            </w:r>
            <w:r w:rsidRPr="00816DA3">
              <w:rPr>
                <w:rFonts w:ascii="Sourse Sans Pro" w:hAnsi="Sourse Sans Pro"/>
                <w:lang w:val="en-GB"/>
              </w:rPr>
              <w:t>) for transfer of cash from the Brokerage Account of the Investor</w:t>
            </w:r>
            <w:r w:rsidR="00043143">
              <w:rPr>
                <w:rFonts w:ascii="Sourse Sans Pro" w:hAnsi="Sourse Sans Pro"/>
                <w:lang w:val="en-GB"/>
              </w:rPr>
              <w:t xml:space="preserve"> on the account (requisites)mentioned in the Investor’s questionnaire or in the text of this Request</w:t>
            </w:r>
            <w:r w:rsidRPr="00816DA3">
              <w:rPr>
                <w:rFonts w:ascii="Sourse Sans Pro" w:hAnsi="Sourse Sans Pro"/>
                <w:lang w:val="en-GB"/>
              </w:rPr>
              <w:t>. In case if the Investor fails to submit to the Bank the order (Request) for transfer of cash from the Brokerage Account before the date of termination of the Brokerage Service Agreement, the Bank shall transfer the cash balance recorded on the Brokerage Account to the bank account of the Investor which details are specified in the most recent version of the Investor's Questionnaire provided to the Bank.</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bCs/>
              </w:rPr>
              <w:t>.</w:t>
            </w:r>
            <w:r w:rsidR="00D4621C" w:rsidRPr="00816DA3">
              <w:rPr>
                <w:rFonts w:ascii="Sourse Sans Pro" w:hAnsi="Sourse Sans Pro" w:cs="Arial"/>
                <w:bCs/>
              </w:rPr>
              <w:t>14</w:t>
            </w:r>
            <w:r w:rsidRPr="00816DA3">
              <w:rPr>
                <w:rFonts w:ascii="Sourse Sans Pro" w:hAnsi="Sourse Sans Pro" w:cs="Arial"/>
                <w:bCs/>
              </w:rPr>
              <w:t>. 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c>
          <w:tcPr>
            <w:tcW w:w="5070" w:type="dxa"/>
          </w:tcPr>
          <w:p w:rsidR="0041119C" w:rsidRPr="00816DA3" w:rsidRDefault="0041119C" w:rsidP="00043143">
            <w:pPr>
              <w:autoSpaceDE w:val="0"/>
              <w:autoSpaceDN w:val="0"/>
              <w:adjustRightInd w:val="0"/>
              <w:spacing w:after="0" w:line="240" w:lineRule="auto"/>
              <w:jc w:val="both"/>
              <w:rPr>
                <w:rFonts w:ascii="Sourse Sans Pro" w:hAnsi="Sourse Sans Pro" w:cs="Arial"/>
                <w:bCs/>
                <w:lang w:val="en-GB"/>
              </w:rPr>
            </w:pPr>
            <w:r w:rsidRPr="00816DA3">
              <w:rPr>
                <w:rFonts w:ascii="Sourse Sans Pro" w:hAnsi="Sourse Sans Pro"/>
                <w:lang w:val="en-GB"/>
              </w:rPr>
              <w:t>8.</w:t>
            </w:r>
            <w:r w:rsidR="00043143">
              <w:rPr>
                <w:rFonts w:ascii="Sourse Sans Pro" w:hAnsi="Sourse Sans Pro"/>
                <w:lang w:val="en-GB"/>
              </w:rPr>
              <w:t>6</w:t>
            </w:r>
            <w:r w:rsidRPr="00816DA3">
              <w:rPr>
                <w:rFonts w:ascii="Sourse Sans Pro" w:hAnsi="Sourse Sans Pro"/>
                <w:lang w:val="en-GB"/>
              </w:rPr>
              <w:t>.1</w:t>
            </w:r>
            <w:r w:rsidR="00043143">
              <w:rPr>
                <w:rFonts w:ascii="Sourse Sans Pro" w:hAnsi="Sourse Sans Pro"/>
                <w:lang w:val="en-GB"/>
              </w:rPr>
              <w:t>4</w:t>
            </w:r>
            <w:r w:rsidRPr="00816DA3">
              <w:rPr>
                <w:rFonts w:ascii="Sourse Sans Pro" w:hAnsi="Sourse Sans Pro"/>
                <w:lang w:val="en-GB"/>
              </w:rPr>
              <w:t>. Securities from the Brokerage Subaccounts of Custody Accounts of the Investor shall be delivered in compliance with the Terms and Conditions of Depositary Activity.</w:t>
            </w:r>
          </w:p>
        </w:tc>
      </w:tr>
      <w:tr w:rsidR="00B166AC" w:rsidRPr="00464117" w:rsidTr="00F069E0">
        <w:tc>
          <w:tcPr>
            <w:tcW w:w="5070" w:type="dxa"/>
          </w:tcPr>
          <w:p w:rsidR="0041119C" w:rsidRPr="00816DA3" w:rsidRDefault="00EC024D" w:rsidP="00B166AC">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bCs/>
              </w:rPr>
              <w:t>8.6</w:t>
            </w:r>
            <w:r w:rsidRPr="00816DA3">
              <w:rPr>
                <w:rFonts w:ascii="Sourse Sans Pro" w:hAnsi="Sourse Sans Pro" w:cs="Arial"/>
              </w:rPr>
              <w:t>.1</w:t>
            </w:r>
            <w:r w:rsidR="00D4621C" w:rsidRPr="00816DA3">
              <w:rPr>
                <w:rFonts w:ascii="Sourse Sans Pro" w:hAnsi="Sourse Sans Pro" w:cs="Arial"/>
              </w:rPr>
              <w:t>5</w:t>
            </w:r>
            <w:r w:rsidRPr="00816DA3">
              <w:rPr>
                <w:rFonts w:ascii="Sourse Sans Pro" w:hAnsi="Sourse Sans Pro" w:cs="Arial"/>
              </w:rPr>
              <w:t xml:space="preserve">. </w:t>
            </w:r>
            <w:r w:rsidR="0041119C" w:rsidRPr="00816DA3">
              <w:rPr>
                <w:rFonts w:ascii="Sourse Sans Pro" w:hAnsi="Sourse Sans Pro" w:cs="Arial"/>
                <w:bCs/>
              </w:rPr>
              <w:t>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Основной или иной раздел Основного счета депо. Депозитарий Банка вправе совершить действия, направленные на зачисление Ценных бумаг Инвестора на лицевой счет, открытый Инвестору в реестре владельцев Ценных бумаг, в соответствии с Условиями осуществления депозитарной деятельности.</w:t>
            </w:r>
          </w:p>
        </w:tc>
        <w:tc>
          <w:tcPr>
            <w:tcW w:w="5070" w:type="dxa"/>
          </w:tcPr>
          <w:p w:rsidR="0041119C" w:rsidRPr="00816DA3" w:rsidRDefault="00043143" w:rsidP="00D72AA8">
            <w:pPr>
              <w:autoSpaceDE w:val="0"/>
              <w:autoSpaceDN w:val="0"/>
              <w:adjustRightInd w:val="0"/>
              <w:spacing w:after="0" w:line="240" w:lineRule="auto"/>
              <w:jc w:val="both"/>
              <w:rPr>
                <w:rFonts w:ascii="Sourse Sans Pro" w:hAnsi="Sourse Sans Pro" w:cs="Arial"/>
                <w:bCs/>
                <w:lang w:val="en-GB"/>
              </w:rPr>
            </w:pPr>
            <w:r>
              <w:rPr>
                <w:rFonts w:ascii="Sourse Sans Pro" w:hAnsi="Sourse Sans Pro"/>
                <w:lang w:val="en-GB"/>
              </w:rPr>
              <w:t xml:space="preserve">8.6.15. </w:t>
            </w:r>
            <w:r w:rsidR="0041119C" w:rsidRPr="00816DA3">
              <w:rPr>
                <w:rFonts w:ascii="Sourse Sans Pro" w:hAnsi="Sourse Sans Pro"/>
                <w:lang w:val="en-GB"/>
              </w:rPr>
              <w:t>In case of availability of Securities on the Brokerage Subaccounts of the Trade or Main Custody Account at the moment of termination of the Brokerage Service Agreement, the Investor shall authorize the Bank to transfer the Securities from the Brokerage Section to the Main or other section of the Main Custody Account. The Bank's Depositary may perform the actions aimed at crediting of Securities of the Investor to the client account opened for the Investor in the register of owners of the Securities in compliance with the Terms and Conditions of Depositary Activity.</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rPr>
              <w:t>.1</w:t>
            </w:r>
            <w:r w:rsidR="00D4621C" w:rsidRPr="00816DA3">
              <w:rPr>
                <w:rFonts w:ascii="Sourse Sans Pro" w:hAnsi="Sourse Sans Pro" w:cs="Arial"/>
              </w:rPr>
              <w:t>6</w:t>
            </w:r>
            <w:r w:rsidRPr="00816DA3">
              <w:rPr>
                <w:rFonts w:ascii="Sourse Sans Pro" w:hAnsi="Sourse Sans Pro" w:cs="Arial"/>
              </w:rPr>
              <w:t>. Банк вправе приостановить исполнение Заявки Инвестора и распоряжения Инвестора на поставку / получение Ценных бумаг на/</w:t>
            </w:r>
            <w:r w:rsidRPr="00816DA3">
              <w:rPr>
                <w:rFonts w:ascii="Sourse Sans Pro" w:hAnsi="Sourse Sans Pro" w:cs="Arial"/>
                <w:bCs/>
              </w:rPr>
              <w:t>с Брокерский раздел Торгового или Основного счета депо</w:t>
            </w:r>
            <w:r w:rsidRPr="00816DA3">
              <w:rPr>
                <w:rFonts w:ascii="Sourse Sans Pro" w:hAnsi="Sourse Sans Pro" w:cs="Arial"/>
              </w:rPr>
              <w:t xml:space="preserve"> до момента погашения Инвестором своих обязательств по Договору</w:t>
            </w:r>
            <w:r w:rsidRPr="00816DA3">
              <w:rPr>
                <w:rFonts w:ascii="Sourse Sans Pro" w:hAnsi="Sourse Sans Pro" w:cs="Arial"/>
                <w:bCs/>
              </w:rPr>
              <w:t xml:space="preserve"> о брокерском обслуживании</w:t>
            </w:r>
            <w:r w:rsidRPr="00816DA3">
              <w:rPr>
                <w:rFonts w:ascii="Sourse Sans Pro" w:hAnsi="Sourse Sans Pro" w:cs="Arial"/>
              </w:rPr>
              <w:t>.</w:t>
            </w:r>
          </w:p>
        </w:tc>
        <w:tc>
          <w:tcPr>
            <w:tcW w:w="5070" w:type="dxa"/>
          </w:tcPr>
          <w:p w:rsidR="0041119C" w:rsidRPr="00816DA3" w:rsidRDefault="0041119C" w:rsidP="0004314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8.</w:t>
            </w:r>
            <w:r w:rsidR="00043143">
              <w:rPr>
                <w:rFonts w:ascii="Sourse Sans Pro" w:hAnsi="Sourse Sans Pro"/>
                <w:lang w:val="en-GB"/>
              </w:rPr>
              <w:t>6</w:t>
            </w:r>
            <w:r w:rsidRPr="00816DA3">
              <w:rPr>
                <w:rFonts w:ascii="Sourse Sans Pro" w:hAnsi="Sourse Sans Pro"/>
                <w:lang w:val="en-GB"/>
              </w:rPr>
              <w:t>.1</w:t>
            </w:r>
            <w:r w:rsidR="00043143">
              <w:rPr>
                <w:rFonts w:ascii="Sourse Sans Pro" w:hAnsi="Sourse Sans Pro"/>
                <w:lang w:val="en-GB"/>
              </w:rPr>
              <w:t>6</w:t>
            </w:r>
            <w:r w:rsidRPr="00816DA3">
              <w:rPr>
                <w:rFonts w:ascii="Sourse Sans Pro" w:hAnsi="Sourse Sans Pro"/>
                <w:lang w:val="en-GB"/>
              </w:rPr>
              <w:t>. The Bank may suspend execution of the Investor's Request and orders of the Investor for delivery / receipt of Securities to/from the Brokerage Section of the Trade or Main Custody Account until the Investor discharges its obligations under the Brokerage Service Agreement.</w:t>
            </w:r>
          </w:p>
        </w:tc>
      </w:tr>
      <w:tr w:rsidR="00B166AC" w:rsidRPr="00464117" w:rsidTr="00F069E0">
        <w:tc>
          <w:tcPr>
            <w:tcW w:w="5070" w:type="dxa"/>
          </w:tcPr>
          <w:p w:rsidR="0041119C" w:rsidRPr="00816DA3" w:rsidRDefault="0041119C" w:rsidP="00B166AC">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rPr>
              <w:t>.</w:t>
            </w:r>
            <w:r w:rsidR="00D4621C" w:rsidRPr="00816DA3">
              <w:rPr>
                <w:rFonts w:ascii="Sourse Sans Pro" w:hAnsi="Sourse Sans Pro" w:cs="Arial"/>
              </w:rPr>
              <w:t>17</w:t>
            </w:r>
            <w:r w:rsidRPr="00816DA3">
              <w:rPr>
                <w:rFonts w:ascii="Sourse Sans Pro" w:hAnsi="Sourse Sans Pro" w:cs="Arial"/>
              </w:rPr>
              <w:t xml:space="preserve">. В связи с возможными изменениями </w:t>
            </w:r>
            <w:r w:rsidRPr="00816DA3">
              <w:rPr>
                <w:rFonts w:ascii="Sourse Sans Pro" w:hAnsi="Sourse Sans Pro" w:cs="Arial"/>
              </w:rPr>
              <w:lastRenderedPageBreak/>
              <w:t>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Тарифы Банка.</w:t>
            </w:r>
          </w:p>
        </w:tc>
        <w:tc>
          <w:tcPr>
            <w:tcW w:w="5070" w:type="dxa"/>
          </w:tcPr>
          <w:p w:rsidR="0041119C" w:rsidRPr="00816DA3" w:rsidRDefault="0041119C" w:rsidP="00043143">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lastRenderedPageBreak/>
              <w:t>8.</w:t>
            </w:r>
            <w:r w:rsidR="00043143">
              <w:rPr>
                <w:rFonts w:ascii="Sourse Sans Pro" w:hAnsi="Sourse Sans Pro"/>
                <w:lang w:val="en-GB"/>
              </w:rPr>
              <w:t>6</w:t>
            </w:r>
            <w:r w:rsidRPr="00816DA3">
              <w:rPr>
                <w:rFonts w:ascii="Sourse Sans Pro" w:hAnsi="Sourse Sans Pro"/>
                <w:lang w:val="en-GB"/>
              </w:rPr>
              <w:t>.1</w:t>
            </w:r>
            <w:r w:rsidR="00043143">
              <w:rPr>
                <w:rFonts w:ascii="Sourse Sans Pro" w:hAnsi="Sourse Sans Pro"/>
                <w:lang w:val="en-GB"/>
              </w:rPr>
              <w:t>7</w:t>
            </w:r>
            <w:r w:rsidRPr="00816DA3">
              <w:rPr>
                <w:rFonts w:ascii="Sourse Sans Pro" w:hAnsi="Sourse Sans Pro"/>
                <w:lang w:val="en-GB"/>
              </w:rPr>
              <w:t xml:space="preserve">. In connection with possible changes in the </w:t>
            </w:r>
            <w:r w:rsidRPr="00816DA3">
              <w:rPr>
                <w:rFonts w:ascii="Sourse Sans Pro" w:hAnsi="Sourse Sans Pro"/>
                <w:lang w:val="en-GB"/>
              </w:rPr>
              <w:lastRenderedPageBreak/>
              <w:t>legislation of the Russian Federation, requirements of the regulatory authorities or TS and in order to improve the conditions of service provision to the Investor, the Bank may unilaterally amend the Terms and Conditions, including the Tariffs of the Bank.</w:t>
            </w:r>
          </w:p>
        </w:tc>
      </w:tr>
      <w:tr w:rsidR="00B166AC" w:rsidRPr="00464117" w:rsidTr="00F069E0">
        <w:tc>
          <w:tcPr>
            <w:tcW w:w="5070" w:type="dxa"/>
          </w:tcPr>
          <w:p w:rsidR="0041119C" w:rsidRPr="00816DA3" w:rsidRDefault="00EC024D" w:rsidP="00B166AC">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lastRenderedPageBreak/>
              <w:t>8.6.1</w:t>
            </w:r>
            <w:r w:rsidR="00D4621C" w:rsidRPr="00816DA3">
              <w:rPr>
                <w:rFonts w:ascii="Sourse Sans Pro" w:hAnsi="Sourse Sans Pro" w:cs="Arial"/>
              </w:rPr>
              <w:t>8</w:t>
            </w:r>
            <w:r w:rsidRPr="00816DA3">
              <w:rPr>
                <w:rFonts w:ascii="Sourse Sans Pro" w:hAnsi="Sourse Sans Pro" w:cs="Arial"/>
              </w:rPr>
              <w:t xml:space="preserve">. </w:t>
            </w:r>
            <w:r w:rsidR="0041119C" w:rsidRPr="00816DA3">
              <w:rPr>
                <w:rFonts w:ascii="Sourse Sans Pro" w:hAnsi="Sourse Sans Pro" w:cs="Arial"/>
              </w:rPr>
              <w:t>Если в течение 5 (пяти) Рабочих дней с даты направления предложения Банка по изменению Регламента и/или Тарифов Банка или размещения соответствующей информации по изменениям в Регламент и/или Тарифы Банка на Сайте Банка, Инвестор не заявит о своих возражениях, изменения считаются принятыми.</w:t>
            </w:r>
          </w:p>
        </w:tc>
        <w:tc>
          <w:tcPr>
            <w:tcW w:w="5070" w:type="dxa"/>
          </w:tcPr>
          <w:p w:rsidR="0041119C" w:rsidRPr="00816DA3" w:rsidRDefault="00043143" w:rsidP="00D72AA8">
            <w:pPr>
              <w:autoSpaceDE w:val="0"/>
              <w:autoSpaceDN w:val="0"/>
              <w:adjustRightInd w:val="0"/>
              <w:spacing w:after="0" w:line="240" w:lineRule="auto"/>
              <w:jc w:val="both"/>
              <w:rPr>
                <w:rFonts w:ascii="Sourse Sans Pro" w:hAnsi="Sourse Sans Pro" w:cs="Arial"/>
                <w:lang w:val="en-GB"/>
              </w:rPr>
            </w:pPr>
            <w:r>
              <w:rPr>
                <w:rFonts w:ascii="Sourse Sans Pro" w:hAnsi="Sourse Sans Pro"/>
                <w:lang w:val="en-GB"/>
              </w:rPr>
              <w:t xml:space="preserve">8.6.18. </w:t>
            </w:r>
            <w:r w:rsidR="0041119C" w:rsidRPr="00816DA3">
              <w:rPr>
                <w:rFonts w:ascii="Sourse Sans Pro" w:hAnsi="Sourse Sans Pro"/>
                <w:lang w:val="en-GB"/>
              </w:rPr>
              <w:t>If within 5 (Five) Business Days from the date of sending the Bank's offer to change the Terms and Conditions and/or the Tariffs of the Bank or posting of the respective information on changes in the Terms and Conditions and/or the Tariffs of the Bank on the Bank's Site, the Investor does not give its objections, the changes shall be deemed accepted.</w:t>
            </w:r>
          </w:p>
        </w:tc>
      </w:tr>
      <w:tr w:rsidR="00B166AC" w:rsidRPr="00464117" w:rsidTr="00F069E0">
        <w:tc>
          <w:tcPr>
            <w:tcW w:w="5070" w:type="dxa"/>
          </w:tcPr>
          <w:p w:rsidR="0041119C" w:rsidRPr="00816DA3" w:rsidRDefault="00B64272" w:rsidP="00957FCA">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8.6</w:t>
            </w:r>
            <w:r w:rsidRPr="00816DA3">
              <w:rPr>
                <w:rFonts w:ascii="Sourse Sans Pro" w:hAnsi="Sourse Sans Pro" w:cs="Arial"/>
              </w:rPr>
              <w:t xml:space="preserve">.19. </w:t>
            </w:r>
            <w:r w:rsidR="0041119C" w:rsidRPr="00816DA3">
              <w:rPr>
                <w:rFonts w:ascii="Sourse Sans Pro" w:hAnsi="Sourse Sans Pro" w:cs="Arial"/>
              </w:rPr>
              <w:t>Отказ Инвестора от изменений, внесенных Банком в Регламент и/или Тарифы Банка, является основанием для реализации Банком права на расторжение Договора о брокерском обслуживании, предусмотренное настоящ</w:t>
            </w:r>
            <w:r w:rsidR="00957FCA" w:rsidRPr="00816DA3">
              <w:rPr>
                <w:rFonts w:ascii="Sourse Sans Pro" w:hAnsi="Sourse Sans Pro" w:cs="Arial"/>
              </w:rPr>
              <w:t>им</w:t>
            </w:r>
            <w:r w:rsidR="0041119C" w:rsidRPr="00816DA3">
              <w:rPr>
                <w:rFonts w:ascii="Sourse Sans Pro" w:hAnsi="Sourse Sans Pro" w:cs="Arial"/>
              </w:rPr>
              <w:t xml:space="preserve"> </w:t>
            </w:r>
            <w:r w:rsidR="00957FCA" w:rsidRPr="00816DA3">
              <w:rPr>
                <w:rFonts w:ascii="Sourse Sans Pro" w:hAnsi="Sourse Sans Pro" w:cs="Arial"/>
              </w:rPr>
              <w:t xml:space="preserve">п. </w:t>
            </w:r>
            <w:r w:rsidR="0041119C" w:rsidRPr="00816DA3">
              <w:rPr>
                <w:rFonts w:ascii="Sourse Sans Pro" w:hAnsi="Sourse Sans Pro" w:cs="Arial"/>
                <w:bCs/>
              </w:rPr>
              <w:t>8.</w:t>
            </w:r>
            <w:r w:rsidR="00EC024D" w:rsidRPr="00816DA3">
              <w:rPr>
                <w:rFonts w:ascii="Sourse Sans Pro" w:hAnsi="Sourse Sans Pro" w:cs="Arial"/>
                <w:bCs/>
              </w:rPr>
              <w:t>6</w:t>
            </w:r>
            <w:r w:rsidR="0041119C" w:rsidRPr="00816DA3">
              <w:rPr>
                <w:rFonts w:ascii="Sourse Sans Pro" w:hAnsi="Sourse Sans Pro" w:cs="Arial"/>
                <w:bCs/>
              </w:rPr>
              <w:t>.</w:t>
            </w:r>
            <w:r w:rsidR="0041119C" w:rsidRPr="00816DA3">
              <w:rPr>
                <w:rFonts w:ascii="Sourse Sans Pro" w:hAnsi="Sourse Sans Pro" w:cs="Arial"/>
              </w:rPr>
              <w:t xml:space="preserve"> Регламента. </w:t>
            </w:r>
          </w:p>
        </w:tc>
        <w:tc>
          <w:tcPr>
            <w:tcW w:w="5070" w:type="dxa"/>
          </w:tcPr>
          <w:p w:rsidR="0041119C" w:rsidRPr="00816DA3" w:rsidRDefault="00043143" w:rsidP="00043143">
            <w:pPr>
              <w:autoSpaceDE w:val="0"/>
              <w:autoSpaceDN w:val="0"/>
              <w:adjustRightInd w:val="0"/>
              <w:spacing w:after="0" w:line="240" w:lineRule="auto"/>
              <w:jc w:val="both"/>
              <w:rPr>
                <w:rFonts w:ascii="Sourse Sans Pro" w:hAnsi="Sourse Sans Pro" w:cs="Arial"/>
                <w:lang w:val="en-GB"/>
              </w:rPr>
            </w:pPr>
            <w:r>
              <w:rPr>
                <w:rFonts w:ascii="Sourse Sans Pro" w:hAnsi="Sourse Sans Pro"/>
                <w:lang w:val="en-GB"/>
              </w:rPr>
              <w:t xml:space="preserve">8.6.19. </w:t>
            </w:r>
            <w:r w:rsidR="0041119C" w:rsidRPr="00816DA3">
              <w:rPr>
                <w:rFonts w:ascii="Sourse Sans Pro" w:hAnsi="Sourse Sans Pro"/>
                <w:lang w:val="en-GB"/>
              </w:rPr>
              <w:t xml:space="preserve">Refusal of the Investor from the changes introduced by the Bank into the Terms and Conditions and/or the Tariffs of the Bank shall serve as the ground for exercise by the Bank of the right to terminate the Brokerage Service Agreement as stipulated by this </w:t>
            </w:r>
            <w:r w:rsidR="000003F9" w:rsidRPr="00816DA3">
              <w:rPr>
                <w:rFonts w:ascii="Sourse Sans Pro" w:hAnsi="Sourse Sans Pro"/>
                <w:lang w:val="en-GB"/>
              </w:rPr>
              <w:t>clause</w:t>
            </w:r>
            <w:r w:rsidR="0041119C" w:rsidRPr="00816DA3">
              <w:rPr>
                <w:rFonts w:ascii="Sourse Sans Pro" w:hAnsi="Sourse Sans Pro"/>
                <w:lang w:val="en-GB"/>
              </w:rPr>
              <w:t xml:space="preserve"> 8.</w:t>
            </w:r>
            <w:r>
              <w:rPr>
                <w:rFonts w:ascii="Sourse Sans Pro" w:hAnsi="Sourse Sans Pro"/>
                <w:lang w:val="en-GB"/>
              </w:rPr>
              <w:t>6</w:t>
            </w:r>
            <w:r w:rsidR="0041119C" w:rsidRPr="00816DA3">
              <w:rPr>
                <w:rFonts w:ascii="Sourse Sans Pro" w:hAnsi="Sourse Sans Pro"/>
                <w:lang w:val="en-GB"/>
              </w:rPr>
              <w:t xml:space="preserve">. hereof. </w:t>
            </w:r>
          </w:p>
        </w:tc>
      </w:tr>
      <w:tr w:rsidR="00B166AC" w:rsidRPr="00464117" w:rsidTr="00F069E0">
        <w:tc>
          <w:tcPr>
            <w:tcW w:w="5070" w:type="dxa"/>
          </w:tcPr>
          <w:p w:rsidR="0041119C" w:rsidRPr="00816DA3" w:rsidRDefault="0041119C" w:rsidP="007C5841">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bCs/>
              </w:rPr>
              <w:t>8.</w:t>
            </w:r>
            <w:r w:rsidR="00BA2DB9" w:rsidRPr="00816DA3">
              <w:rPr>
                <w:rFonts w:ascii="Sourse Sans Pro" w:hAnsi="Sourse Sans Pro" w:cs="Arial"/>
                <w:bCs/>
              </w:rPr>
              <w:t>6</w:t>
            </w:r>
            <w:r w:rsidRPr="00816DA3">
              <w:rPr>
                <w:rFonts w:ascii="Sourse Sans Pro" w:hAnsi="Sourse Sans Pro" w:cs="Arial"/>
              </w:rPr>
              <w:t>.</w:t>
            </w:r>
            <w:r w:rsidR="00B64272" w:rsidRPr="00816DA3">
              <w:rPr>
                <w:rFonts w:ascii="Sourse Sans Pro" w:hAnsi="Sourse Sans Pro" w:cs="Arial"/>
              </w:rPr>
              <w:t>20</w:t>
            </w:r>
            <w:r w:rsidRPr="00816DA3">
              <w:rPr>
                <w:rFonts w:ascii="Sourse Sans Pro" w:hAnsi="Sourse Sans Pro" w:cs="Arial"/>
              </w:rPr>
              <w:t>. Изменения и дополнения к Регламенту являются обязательными для исполнения с момента истечения срока, предусмотренного пунктом 8.</w:t>
            </w:r>
            <w:r w:rsidR="00EC024D" w:rsidRPr="00816DA3">
              <w:rPr>
                <w:rFonts w:ascii="Sourse Sans Pro" w:hAnsi="Sourse Sans Pro" w:cs="Arial"/>
              </w:rPr>
              <w:t>6</w:t>
            </w:r>
            <w:r w:rsidRPr="00816DA3">
              <w:rPr>
                <w:rFonts w:ascii="Sourse Sans Pro" w:hAnsi="Sourse Sans Pro" w:cs="Arial"/>
              </w:rPr>
              <w:t>.1</w:t>
            </w:r>
            <w:r w:rsidR="007C5841">
              <w:rPr>
                <w:rFonts w:ascii="Sourse Sans Pro" w:hAnsi="Sourse Sans Pro" w:cs="Arial"/>
                <w:lang w:val="en-US"/>
              </w:rPr>
              <w:t>8</w:t>
            </w:r>
            <w:r w:rsidRPr="00816DA3">
              <w:rPr>
                <w:rFonts w:ascii="Sourse Sans Pro" w:hAnsi="Sourse Sans Pro" w:cs="Arial"/>
              </w:rPr>
              <w:t>. Регламента.</w:t>
            </w:r>
          </w:p>
        </w:tc>
        <w:tc>
          <w:tcPr>
            <w:tcW w:w="5070" w:type="dxa"/>
          </w:tcPr>
          <w:p w:rsidR="0041119C" w:rsidRPr="00816DA3" w:rsidRDefault="0041119C" w:rsidP="007C5841">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8.</w:t>
            </w:r>
            <w:r w:rsidR="00043143">
              <w:rPr>
                <w:rFonts w:ascii="Sourse Sans Pro" w:hAnsi="Sourse Sans Pro"/>
                <w:lang w:val="en-GB"/>
              </w:rPr>
              <w:t>6</w:t>
            </w:r>
            <w:r w:rsidRPr="00816DA3">
              <w:rPr>
                <w:rFonts w:ascii="Sourse Sans Pro" w:hAnsi="Sourse Sans Pro"/>
                <w:lang w:val="en-GB"/>
              </w:rPr>
              <w:t>.</w:t>
            </w:r>
            <w:r w:rsidR="00043143">
              <w:rPr>
                <w:rFonts w:ascii="Sourse Sans Pro" w:hAnsi="Sourse Sans Pro"/>
                <w:lang w:val="en-GB"/>
              </w:rPr>
              <w:t>20</w:t>
            </w:r>
            <w:r w:rsidRPr="00816DA3">
              <w:rPr>
                <w:rFonts w:ascii="Sourse Sans Pro" w:hAnsi="Sourse Sans Pro"/>
                <w:lang w:val="en-GB"/>
              </w:rPr>
              <w:t xml:space="preserve">. Amendments and supplements to the Terms and Conditions shall be binding from the moment of expiration of the term stipulated by </w:t>
            </w:r>
            <w:r w:rsidR="000003F9" w:rsidRPr="00816DA3">
              <w:rPr>
                <w:rFonts w:ascii="Sourse Sans Pro" w:hAnsi="Sourse Sans Pro"/>
                <w:lang w:val="en-GB"/>
              </w:rPr>
              <w:t>clause</w:t>
            </w:r>
            <w:r w:rsidRPr="00816DA3">
              <w:rPr>
                <w:rFonts w:ascii="Sourse Sans Pro" w:hAnsi="Sourse Sans Pro"/>
                <w:lang w:val="en-GB"/>
              </w:rPr>
              <w:t xml:space="preserve"> 8.</w:t>
            </w:r>
            <w:r w:rsidR="00043143">
              <w:rPr>
                <w:rFonts w:ascii="Sourse Sans Pro" w:hAnsi="Sourse Sans Pro"/>
                <w:lang w:val="en-GB"/>
              </w:rPr>
              <w:t>6</w:t>
            </w:r>
            <w:r w:rsidRPr="00816DA3">
              <w:rPr>
                <w:rFonts w:ascii="Sourse Sans Pro" w:hAnsi="Sourse Sans Pro"/>
                <w:lang w:val="en-GB"/>
              </w:rPr>
              <w:t>.1</w:t>
            </w:r>
            <w:r w:rsidR="007C5841">
              <w:rPr>
                <w:rFonts w:ascii="Sourse Sans Pro" w:hAnsi="Sourse Sans Pro"/>
                <w:lang w:val="en-GB"/>
              </w:rPr>
              <w:t>8</w:t>
            </w:r>
            <w:r w:rsidRPr="00816DA3">
              <w:rPr>
                <w:rFonts w:ascii="Sourse Sans Pro" w:hAnsi="Sourse Sans Pro"/>
                <w:lang w:val="en-GB"/>
              </w:rPr>
              <w:t>. hereof.</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6</w:t>
            </w:r>
            <w:r w:rsidRPr="00816DA3">
              <w:rPr>
                <w:rFonts w:ascii="Sourse Sans Pro" w:hAnsi="Sourse Sans Pro" w:cs="Arial"/>
              </w:rPr>
              <w:t>.</w:t>
            </w:r>
            <w:r w:rsidR="00D4621C" w:rsidRPr="00816DA3">
              <w:rPr>
                <w:rFonts w:ascii="Sourse Sans Pro" w:hAnsi="Sourse Sans Pro" w:cs="Arial"/>
              </w:rPr>
              <w:t>2</w:t>
            </w:r>
            <w:r w:rsidR="00B64272" w:rsidRPr="00816DA3">
              <w:rPr>
                <w:rFonts w:ascii="Sourse Sans Pro" w:hAnsi="Sourse Sans Pro" w:cs="Arial"/>
              </w:rPr>
              <w:t>1</w:t>
            </w:r>
            <w:r w:rsidRPr="00816DA3">
              <w:rPr>
                <w:rFonts w:ascii="Sourse Sans Pro" w:hAnsi="Sourse Sans Pro" w:cs="Arial"/>
              </w:rPr>
              <w:t xml:space="preserve">. С целью гарантированного получения Инвестором сообщения (оферты) об изменениях и дополнениях в Договор о брокерском обслуживании и/или в Тарифы Банка, 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w:t>
            </w:r>
            <w:r w:rsidRPr="00816DA3">
              <w:rPr>
                <w:rFonts w:ascii="Sourse Sans Pro" w:hAnsi="Sourse Sans Pro" w:cs="Arial"/>
                <w:bCs/>
              </w:rPr>
              <w:t>для направления ему отчетов и сообщений в последней представленной в Банк версии Анкеты Инвестора</w:t>
            </w:r>
            <w:r w:rsidRPr="00816DA3">
              <w:rPr>
                <w:rFonts w:ascii="Sourse Sans Pro" w:hAnsi="Sourse Sans Pro" w:cs="Arial"/>
              </w:rPr>
              <w:t xml:space="preserve">.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c>
          <w:tcPr>
            <w:tcW w:w="5070" w:type="dxa"/>
          </w:tcPr>
          <w:p w:rsidR="0041119C" w:rsidRPr="00816DA3" w:rsidRDefault="0041119C" w:rsidP="00043143">
            <w:pPr>
              <w:spacing w:after="0" w:line="240" w:lineRule="auto"/>
              <w:jc w:val="both"/>
              <w:rPr>
                <w:rFonts w:ascii="Sourse Sans Pro" w:hAnsi="Sourse Sans Pro" w:cs="Arial"/>
                <w:lang w:val="en-GB"/>
              </w:rPr>
            </w:pPr>
            <w:r w:rsidRPr="00816DA3">
              <w:rPr>
                <w:rFonts w:ascii="Sourse Sans Pro" w:hAnsi="Sourse Sans Pro"/>
                <w:lang w:val="en-GB"/>
              </w:rPr>
              <w:t>8.</w:t>
            </w:r>
            <w:r w:rsidR="00043143">
              <w:rPr>
                <w:rFonts w:ascii="Sourse Sans Pro" w:hAnsi="Sourse Sans Pro"/>
                <w:lang w:val="en-GB"/>
              </w:rPr>
              <w:t>6</w:t>
            </w:r>
            <w:r w:rsidRPr="00816DA3">
              <w:rPr>
                <w:rFonts w:ascii="Sourse Sans Pro" w:hAnsi="Sourse Sans Pro"/>
                <w:lang w:val="en-GB"/>
              </w:rPr>
              <w:t>.</w:t>
            </w:r>
            <w:r w:rsidR="00043143">
              <w:rPr>
                <w:rFonts w:ascii="Sourse Sans Pro" w:hAnsi="Sourse Sans Pro"/>
                <w:lang w:val="en-GB"/>
              </w:rPr>
              <w:t>2</w:t>
            </w:r>
            <w:r w:rsidRPr="00816DA3">
              <w:rPr>
                <w:rFonts w:ascii="Sourse Sans Pro" w:hAnsi="Sourse Sans Pro"/>
                <w:lang w:val="en-GB"/>
              </w:rPr>
              <w:t>1. In order to ensure that the Investor receives a message (offer) about amendments and supplements to the Brokerage Service Agreement and/or the Bank</w:t>
            </w:r>
            <w:r w:rsidRPr="00816DA3">
              <w:rPr>
                <w:rFonts w:ascii="Sourse Sans Pro" w:hAnsi="Sourse Sans Pro" w:cs="Arial"/>
                <w:lang w:val="en-GB"/>
              </w:rPr>
              <w:t>’</w:t>
            </w:r>
            <w:r w:rsidRPr="00816DA3">
              <w:rPr>
                <w:rFonts w:ascii="Sourse Sans Pro" w:hAnsi="Sourse Sans Pro"/>
                <w:lang w:val="en-GB"/>
              </w:rPr>
              <w:t xml:space="preserve">s Tariffs, the Investor shall, on its own or through the Authorized Representatives, apply to the Bank (through the Bank's Website) for information about changes to be made in the Brokerage Service Agreement, or through e-mail given by the Investor for sending the same reports and messages in the most recent version of the Investor's Questionnaire submitted to the Bank. The Bank shall not be held liable for the Investor's losses caused by the Investor's lack of knowledge, if the Bank has properly fulfilled its obligations for the preliminary disclosure of information. </w:t>
            </w:r>
          </w:p>
        </w:tc>
      </w:tr>
      <w:tr w:rsidR="00B166AC" w:rsidRPr="00464117" w:rsidTr="00F069E0">
        <w:tc>
          <w:tcPr>
            <w:tcW w:w="5070" w:type="dxa"/>
          </w:tcPr>
          <w:p w:rsidR="0041119C" w:rsidRPr="00816DA3" w:rsidRDefault="00B64272" w:rsidP="00764B0E">
            <w:pPr>
              <w:spacing w:after="0" w:line="240" w:lineRule="auto"/>
              <w:jc w:val="both"/>
              <w:rPr>
                <w:rFonts w:ascii="Sourse Sans Pro" w:hAnsi="Sourse Sans Pro" w:cs="Arial"/>
              </w:rPr>
            </w:pPr>
            <w:r w:rsidRPr="00816DA3">
              <w:rPr>
                <w:rFonts w:ascii="Sourse Sans Pro" w:hAnsi="Sourse Sans Pro" w:cs="Arial"/>
              </w:rPr>
              <w:t xml:space="preserve">8.6.22. </w:t>
            </w:r>
            <w:r w:rsidR="0041119C" w:rsidRPr="00816DA3">
              <w:rPr>
                <w:rFonts w:ascii="Sourse Sans Pro" w:hAnsi="Sourse Sans Pro" w:cs="Arial"/>
              </w:rPr>
              <w:t xml:space="preserve">Инвестор должен сохранять в рабочем состоянии адрес электронной почты, которая указана Инвестором </w:t>
            </w:r>
            <w:r w:rsidR="0041119C" w:rsidRPr="00816DA3">
              <w:rPr>
                <w:rFonts w:ascii="Sourse Sans Pro" w:hAnsi="Sourse Sans Pro" w:cs="Arial"/>
                <w:bCs/>
              </w:rPr>
              <w:t>для направления ему отчетов и сообщений в последней представленной в Банк версии Анкеты Инвестора</w:t>
            </w:r>
            <w:r w:rsidR="0041119C" w:rsidRPr="00816DA3">
              <w:rPr>
                <w:rFonts w:ascii="Sourse Sans Pro" w:hAnsi="Sourse Sans Pro" w:cs="Arial"/>
              </w:rPr>
              <w:t>,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c>
          <w:tcPr>
            <w:tcW w:w="5070" w:type="dxa"/>
          </w:tcPr>
          <w:p w:rsidR="0041119C" w:rsidRPr="00816DA3" w:rsidRDefault="00043143" w:rsidP="00D72AA8">
            <w:pPr>
              <w:spacing w:after="0" w:line="240" w:lineRule="auto"/>
              <w:jc w:val="both"/>
              <w:rPr>
                <w:rFonts w:ascii="Sourse Sans Pro" w:hAnsi="Sourse Sans Pro" w:cs="Arial"/>
                <w:lang w:val="en-GB"/>
              </w:rPr>
            </w:pPr>
            <w:r>
              <w:rPr>
                <w:rFonts w:ascii="Sourse Sans Pro" w:hAnsi="Sourse Sans Pro"/>
                <w:lang w:val="en-GB"/>
              </w:rPr>
              <w:t xml:space="preserve">8.6.22. </w:t>
            </w:r>
            <w:r w:rsidR="0041119C" w:rsidRPr="00816DA3">
              <w:rPr>
                <w:rFonts w:ascii="Sourse Sans Pro" w:hAnsi="Sourse Sans Pro"/>
                <w:lang w:val="en-GB"/>
              </w:rPr>
              <w:t>The Investor shall keep updated its e-mail address given by the Investor in order to send the same reports and messages in the most recent version of the Investor's Questionnaire submitted to the Bank, and to notify of its change in a timely manner; prior to each Trading Session, when carrying out any operations under of the Terms and Conditions, visit the Bank</w:t>
            </w:r>
            <w:r w:rsidR="0041119C" w:rsidRPr="00816DA3">
              <w:rPr>
                <w:rFonts w:ascii="Sourse Sans Pro" w:hAnsi="Sourse Sans Pro" w:cs="Arial"/>
                <w:lang w:val="en-GB"/>
              </w:rPr>
              <w:t>’</w:t>
            </w:r>
            <w:r w:rsidR="0041119C" w:rsidRPr="00816DA3">
              <w:rPr>
                <w:rFonts w:ascii="Sourse Sans Pro" w:hAnsi="Sourse Sans Pro"/>
                <w:lang w:val="en-GB"/>
              </w:rPr>
              <w:t>s Website.</w:t>
            </w:r>
          </w:p>
        </w:tc>
      </w:tr>
      <w:tr w:rsidR="00B166AC" w:rsidRPr="00464117" w:rsidTr="00F069E0">
        <w:tc>
          <w:tcPr>
            <w:tcW w:w="5070" w:type="dxa"/>
          </w:tcPr>
          <w:p w:rsidR="0041119C" w:rsidRPr="00816DA3" w:rsidRDefault="0041119C" w:rsidP="00B166AC">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6</w:t>
            </w:r>
            <w:r w:rsidRPr="00816DA3">
              <w:rPr>
                <w:rFonts w:ascii="Sourse Sans Pro" w:hAnsi="Sourse Sans Pro" w:cs="Arial"/>
              </w:rPr>
              <w:t>.</w:t>
            </w:r>
            <w:r w:rsidR="00D4621C" w:rsidRPr="00816DA3">
              <w:rPr>
                <w:rFonts w:ascii="Sourse Sans Pro" w:hAnsi="Sourse Sans Pro" w:cs="Arial"/>
              </w:rPr>
              <w:t>2</w:t>
            </w:r>
            <w:r w:rsidR="00B64272" w:rsidRPr="00816DA3">
              <w:rPr>
                <w:rFonts w:ascii="Sourse Sans Pro" w:hAnsi="Sourse Sans Pro" w:cs="Arial"/>
              </w:rPr>
              <w:t>3</w:t>
            </w:r>
            <w:r w:rsidRPr="00816DA3">
              <w:rPr>
                <w:rFonts w:ascii="Sourse Sans Pro" w:hAnsi="Sourse Sans Pro" w:cs="Arial"/>
              </w:rPr>
              <w:t xml:space="preserve">. 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w:t>
            </w:r>
            <w:r w:rsidRPr="00816DA3">
              <w:rPr>
                <w:rFonts w:ascii="Sourse Sans Pro" w:hAnsi="Sourse Sans Pro" w:cs="Arial"/>
              </w:rPr>
              <w:lastRenderedPageBreak/>
              <w:t>в него соответствующие изменения.</w:t>
            </w:r>
          </w:p>
        </w:tc>
        <w:tc>
          <w:tcPr>
            <w:tcW w:w="5070" w:type="dxa"/>
          </w:tcPr>
          <w:p w:rsidR="0041119C" w:rsidRPr="00816DA3" w:rsidRDefault="0041119C" w:rsidP="00043143">
            <w:pPr>
              <w:spacing w:after="0" w:line="240" w:lineRule="auto"/>
              <w:jc w:val="both"/>
              <w:rPr>
                <w:rFonts w:ascii="Sourse Sans Pro" w:hAnsi="Sourse Sans Pro" w:cs="Arial"/>
                <w:lang w:val="en-GB"/>
              </w:rPr>
            </w:pPr>
            <w:r w:rsidRPr="00816DA3">
              <w:rPr>
                <w:rFonts w:ascii="Sourse Sans Pro" w:hAnsi="Sourse Sans Pro"/>
                <w:lang w:val="en-GB"/>
              </w:rPr>
              <w:lastRenderedPageBreak/>
              <w:t>8.</w:t>
            </w:r>
            <w:r w:rsidR="00043143">
              <w:rPr>
                <w:rFonts w:ascii="Sourse Sans Pro" w:hAnsi="Sourse Sans Pro"/>
                <w:lang w:val="en-GB"/>
              </w:rPr>
              <w:t>6.23</w:t>
            </w:r>
            <w:r w:rsidRPr="00816DA3">
              <w:rPr>
                <w:rFonts w:ascii="Sourse Sans Pro" w:hAnsi="Sourse Sans Pro"/>
                <w:lang w:val="en-GB"/>
              </w:rPr>
              <w:t>. If separate provisions of the Terms and Conditions conflict with the legislation of the Russian Federation, the Terms and Conditions shall be deemed valid to the extent not conflicting with the legislation of the Russian Federation. In this case, the Bank shall eliminate the invalid provisions of the Terms and Conditions and amend it respectively as soon as practicable.</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rPr>
            </w:pPr>
            <w:r w:rsidRPr="00816DA3">
              <w:rPr>
                <w:rFonts w:ascii="Sourse Sans Pro" w:hAnsi="Sourse Sans Pro" w:cs="Arial"/>
              </w:rPr>
              <w:lastRenderedPageBreak/>
              <w:t>8.</w:t>
            </w:r>
            <w:r w:rsidR="00BA2DB9" w:rsidRPr="00816DA3">
              <w:rPr>
                <w:rFonts w:ascii="Sourse Sans Pro" w:hAnsi="Sourse Sans Pro" w:cs="Arial"/>
              </w:rPr>
              <w:t>6</w:t>
            </w:r>
            <w:r w:rsidRPr="00816DA3">
              <w:rPr>
                <w:rFonts w:ascii="Sourse Sans Pro" w:hAnsi="Sourse Sans Pro" w:cs="Arial"/>
              </w:rPr>
              <w:t>.</w:t>
            </w:r>
            <w:r w:rsidR="00D4621C" w:rsidRPr="00816DA3">
              <w:rPr>
                <w:rFonts w:ascii="Sourse Sans Pro" w:hAnsi="Sourse Sans Pro" w:cs="Arial"/>
              </w:rPr>
              <w:t>2</w:t>
            </w:r>
            <w:r w:rsidR="00B64272" w:rsidRPr="00816DA3">
              <w:rPr>
                <w:rFonts w:ascii="Sourse Sans Pro" w:hAnsi="Sourse Sans Pro" w:cs="Arial"/>
              </w:rPr>
              <w:t>4</w:t>
            </w:r>
            <w:r w:rsidRPr="00816DA3">
              <w:rPr>
                <w:rFonts w:ascii="Sourse Sans Pro" w:hAnsi="Sourse Sans Pro" w:cs="Arial"/>
              </w:rPr>
              <w:t>. 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c>
          <w:tcPr>
            <w:tcW w:w="5070" w:type="dxa"/>
          </w:tcPr>
          <w:p w:rsidR="0041119C" w:rsidRPr="00816DA3" w:rsidRDefault="0041119C" w:rsidP="00043143">
            <w:pPr>
              <w:spacing w:after="0" w:line="240" w:lineRule="auto"/>
              <w:jc w:val="both"/>
              <w:rPr>
                <w:rFonts w:ascii="Sourse Sans Pro" w:hAnsi="Sourse Sans Pro" w:cs="Arial"/>
                <w:lang w:val="en-GB"/>
              </w:rPr>
            </w:pPr>
            <w:r w:rsidRPr="00816DA3">
              <w:rPr>
                <w:rFonts w:ascii="Sourse Sans Pro" w:hAnsi="Sourse Sans Pro"/>
                <w:lang w:val="en-GB"/>
              </w:rPr>
              <w:t>8.</w:t>
            </w:r>
            <w:r w:rsidR="00043143">
              <w:rPr>
                <w:rFonts w:ascii="Sourse Sans Pro" w:hAnsi="Sourse Sans Pro"/>
                <w:lang w:val="en-GB"/>
              </w:rPr>
              <w:t>6</w:t>
            </w:r>
            <w:r w:rsidRPr="00816DA3">
              <w:rPr>
                <w:rFonts w:ascii="Sourse Sans Pro" w:hAnsi="Sourse Sans Pro"/>
                <w:lang w:val="en-GB"/>
              </w:rPr>
              <w:t>.</w:t>
            </w:r>
            <w:r w:rsidR="00043143">
              <w:rPr>
                <w:rFonts w:ascii="Sourse Sans Pro" w:hAnsi="Sourse Sans Pro"/>
                <w:lang w:val="en-GB"/>
              </w:rPr>
              <w:t>24</w:t>
            </w:r>
            <w:r w:rsidRPr="00816DA3">
              <w:rPr>
                <w:rFonts w:ascii="Sourse Sans Pro" w:hAnsi="Sourse Sans Pro"/>
                <w:lang w:val="en-GB"/>
              </w:rPr>
              <w:t>. The Brokerage Service Agreement shall be deemed to have been changed as agreed by the Parties upon expiry of 7 (Seven) Business Days after posting a notice (offer) of the amendments on the Bank's Website, provided that during any such period, the Bank does not receive from the Investor a message about withdrawal from the Brokerage Service Agreement.</w:t>
            </w:r>
          </w:p>
        </w:tc>
      </w:tr>
      <w:tr w:rsidR="009B4C45" w:rsidRPr="00816DA3" w:rsidTr="00F069E0">
        <w:tc>
          <w:tcPr>
            <w:tcW w:w="5070" w:type="dxa"/>
          </w:tcPr>
          <w:p w:rsidR="0041119C" w:rsidRPr="00816DA3" w:rsidRDefault="0041119C" w:rsidP="00764B0E">
            <w:pPr>
              <w:pStyle w:val="3"/>
              <w:spacing w:before="0" w:line="240" w:lineRule="auto"/>
              <w:jc w:val="both"/>
              <w:rPr>
                <w:rStyle w:val="ab"/>
                <w:rFonts w:ascii="Sourse Sans Pro" w:hAnsi="Sourse Sans Pro" w:cs="Arial"/>
                <w:i w:val="0"/>
                <w:iCs w:val="0"/>
                <w:color w:val="auto"/>
                <w:spacing w:val="0"/>
                <w:sz w:val="22"/>
                <w:szCs w:val="22"/>
                <w:lang w:val="en-US"/>
              </w:rPr>
            </w:pPr>
          </w:p>
          <w:p w:rsidR="0041119C" w:rsidRPr="00816DA3" w:rsidRDefault="0041119C" w:rsidP="001E06DB">
            <w:pPr>
              <w:pStyle w:val="3"/>
              <w:spacing w:before="0" w:line="240" w:lineRule="auto"/>
              <w:jc w:val="both"/>
              <w:rPr>
                <w:rFonts w:ascii="Sourse Sans Pro" w:hAnsi="Sourse Sans Pro" w:cs="Arial"/>
                <w:color w:val="auto"/>
              </w:rPr>
            </w:pPr>
            <w:bookmarkStart w:id="102" w:name="_Toc24380049"/>
            <w:r w:rsidRPr="00816DA3">
              <w:rPr>
                <w:rStyle w:val="ab"/>
                <w:rFonts w:ascii="Sourse Sans Pro" w:hAnsi="Sourse Sans Pro" w:cs="Arial"/>
                <w:i w:val="0"/>
                <w:iCs w:val="0"/>
                <w:color w:val="auto"/>
                <w:spacing w:val="0"/>
                <w:sz w:val="22"/>
                <w:szCs w:val="22"/>
              </w:rPr>
              <w:t>8.</w:t>
            </w:r>
            <w:r w:rsidR="00BA2DB9" w:rsidRPr="00816DA3">
              <w:rPr>
                <w:rStyle w:val="ab"/>
                <w:rFonts w:ascii="Sourse Sans Pro" w:hAnsi="Sourse Sans Pro" w:cs="Arial"/>
                <w:i w:val="0"/>
                <w:iCs w:val="0"/>
                <w:color w:val="auto"/>
                <w:spacing w:val="0"/>
                <w:sz w:val="22"/>
                <w:szCs w:val="22"/>
              </w:rPr>
              <w:t>7</w:t>
            </w:r>
            <w:r w:rsidRPr="00816DA3">
              <w:rPr>
                <w:rStyle w:val="ab"/>
                <w:rFonts w:ascii="Sourse Sans Pro" w:hAnsi="Sourse Sans Pro" w:cs="Arial"/>
                <w:i w:val="0"/>
                <w:iCs w:val="0"/>
                <w:color w:val="auto"/>
                <w:spacing w:val="0"/>
                <w:sz w:val="22"/>
                <w:szCs w:val="22"/>
              </w:rPr>
              <w:t>. СТАТУС КЛИЕНТСКОГО БРОКЕРА</w:t>
            </w:r>
            <w:bookmarkEnd w:id="102"/>
          </w:p>
        </w:tc>
        <w:tc>
          <w:tcPr>
            <w:tcW w:w="5070" w:type="dxa"/>
          </w:tcPr>
          <w:p w:rsidR="0041119C" w:rsidRPr="00816DA3" w:rsidRDefault="0041119C" w:rsidP="00D72AA8">
            <w:pPr>
              <w:pStyle w:val="3"/>
              <w:spacing w:before="0" w:line="240" w:lineRule="auto"/>
              <w:jc w:val="both"/>
              <w:rPr>
                <w:rStyle w:val="ab"/>
                <w:rFonts w:ascii="Sourse Sans Pro" w:hAnsi="Sourse Sans Pro" w:cs="Arial"/>
                <w:i w:val="0"/>
                <w:iCs w:val="0"/>
                <w:color w:val="auto"/>
                <w:spacing w:val="0"/>
                <w:sz w:val="22"/>
                <w:szCs w:val="22"/>
                <w:lang w:val="en-GB"/>
              </w:rPr>
            </w:pPr>
          </w:p>
          <w:p w:rsidR="0041119C" w:rsidRPr="00816DA3" w:rsidRDefault="0041119C" w:rsidP="00043143">
            <w:pPr>
              <w:pStyle w:val="3"/>
              <w:spacing w:before="0" w:line="240" w:lineRule="auto"/>
              <w:jc w:val="both"/>
              <w:rPr>
                <w:rFonts w:ascii="Sourse Sans Pro" w:hAnsi="Sourse Sans Pro" w:cs="Arial"/>
                <w:color w:val="auto"/>
                <w:lang w:val="en-GB"/>
              </w:rPr>
            </w:pPr>
            <w:bookmarkStart w:id="103" w:name="_Toc24380050"/>
            <w:r w:rsidRPr="00816DA3">
              <w:rPr>
                <w:rStyle w:val="ab"/>
                <w:rFonts w:ascii="Sourse Sans Pro" w:hAnsi="Sourse Sans Pro"/>
                <w:i w:val="0"/>
                <w:color w:val="auto"/>
                <w:spacing w:val="0"/>
                <w:sz w:val="22"/>
                <w:lang w:val="en-GB"/>
              </w:rPr>
              <w:t>8.</w:t>
            </w:r>
            <w:r w:rsidR="00043143">
              <w:rPr>
                <w:rStyle w:val="ab"/>
                <w:rFonts w:ascii="Sourse Sans Pro" w:hAnsi="Sourse Sans Pro"/>
                <w:i w:val="0"/>
                <w:color w:val="auto"/>
                <w:spacing w:val="0"/>
                <w:sz w:val="22"/>
                <w:lang w:val="en-GB"/>
              </w:rPr>
              <w:t>7</w:t>
            </w:r>
            <w:r w:rsidRPr="00816DA3">
              <w:rPr>
                <w:rStyle w:val="ab"/>
                <w:rFonts w:ascii="Sourse Sans Pro" w:hAnsi="Sourse Sans Pro"/>
                <w:i w:val="0"/>
                <w:color w:val="auto"/>
                <w:spacing w:val="0"/>
                <w:sz w:val="22"/>
                <w:lang w:val="en-GB"/>
              </w:rPr>
              <w:t>. STATUS OF CLIENT BROKER</w:t>
            </w:r>
            <w:bookmarkEnd w:id="103"/>
          </w:p>
        </w:tc>
      </w:tr>
      <w:tr w:rsidR="009B4C45" w:rsidRPr="00464117" w:rsidTr="00F069E0">
        <w:tc>
          <w:tcPr>
            <w:tcW w:w="5070" w:type="dxa"/>
          </w:tcPr>
          <w:p w:rsidR="0041119C" w:rsidRPr="00816DA3" w:rsidRDefault="0041119C" w:rsidP="001E06DB">
            <w:pPr>
              <w:pStyle w:val="ConsPlusNormal"/>
              <w:tabs>
                <w:tab w:val="left" w:pos="426"/>
              </w:tabs>
              <w:ind w:firstLine="0"/>
              <w:jc w:val="both"/>
              <w:rPr>
                <w:rFonts w:ascii="Sourse Sans Pro" w:hAnsi="Sourse Sans Pro"/>
                <w:sz w:val="22"/>
                <w:szCs w:val="22"/>
              </w:rPr>
            </w:pPr>
            <w:r w:rsidRPr="00816DA3">
              <w:rPr>
                <w:rFonts w:ascii="Sourse Sans Pro" w:hAnsi="Sourse Sans Pro"/>
                <w:sz w:val="22"/>
                <w:szCs w:val="22"/>
              </w:rPr>
              <w:t>8.</w:t>
            </w:r>
            <w:r w:rsidR="00BA2DB9" w:rsidRPr="00816DA3">
              <w:rPr>
                <w:rFonts w:ascii="Sourse Sans Pro" w:hAnsi="Sourse Sans Pro"/>
                <w:sz w:val="22"/>
                <w:szCs w:val="22"/>
              </w:rPr>
              <w:t>7</w:t>
            </w:r>
            <w:r w:rsidRPr="00816DA3">
              <w:rPr>
                <w:rFonts w:ascii="Sourse Sans Pro" w:hAnsi="Sourse Sans Pro"/>
                <w:sz w:val="22"/>
                <w:szCs w:val="22"/>
              </w:rPr>
              <w:t>.1. 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c>
          <w:tcPr>
            <w:tcW w:w="5070" w:type="dxa"/>
          </w:tcPr>
          <w:p w:rsidR="0041119C" w:rsidRPr="00816DA3" w:rsidRDefault="0041119C" w:rsidP="00043143">
            <w:pPr>
              <w:pStyle w:val="ConsPlusNormal"/>
              <w:tabs>
                <w:tab w:val="left" w:pos="426"/>
              </w:tabs>
              <w:ind w:firstLine="0"/>
              <w:jc w:val="both"/>
              <w:rPr>
                <w:rFonts w:ascii="Sourse Sans Pro" w:hAnsi="Sourse Sans Pro"/>
                <w:sz w:val="22"/>
                <w:szCs w:val="22"/>
                <w:lang w:val="en-GB"/>
              </w:rPr>
            </w:pPr>
            <w:r w:rsidRPr="00816DA3">
              <w:rPr>
                <w:rFonts w:ascii="Sourse Sans Pro" w:hAnsi="Sourse Sans Pro"/>
                <w:sz w:val="22"/>
                <w:lang w:val="en-GB"/>
              </w:rPr>
              <w:t>8.</w:t>
            </w:r>
            <w:r w:rsidR="00043143">
              <w:rPr>
                <w:rFonts w:ascii="Sourse Sans Pro" w:hAnsi="Sourse Sans Pro"/>
                <w:sz w:val="22"/>
                <w:lang w:val="en-GB"/>
              </w:rPr>
              <w:t>7</w:t>
            </w:r>
            <w:r w:rsidRPr="00816DA3">
              <w:rPr>
                <w:rFonts w:ascii="Sourse Sans Pro" w:hAnsi="Sourse Sans Pro"/>
                <w:sz w:val="22"/>
                <w:lang w:val="en-GB"/>
              </w:rPr>
              <w:t xml:space="preserve">.1. In compliance with the legislation of the Russian Federation, the cash in the currency of the Russian Federation and foreign currency received by the Client Broker from its client under the brokerage service agreement to close </w:t>
            </w:r>
            <w:r w:rsidR="000E4338">
              <w:rPr>
                <w:rFonts w:ascii="Sourse Sans Pro" w:hAnsi="Sourse Sans Pro"/>
                <w:sz w:val="22"/>
                <w:lang w:val="en-GB"/>
              </w:rPr>
              <w:t>Transaction</w:t>
            </w:r>
            <w:r w:rsidRPr="00816DA3">
              <w:rPr>
                <w:rFonts w:ascii="Sourse Sans Pro" w:hAnsi="Sourse Sans Pro"/>
                <w:sz w:val="22"/>
                <w:lang w:val="en-GB"/>
              </w:rPr>
              <w:t>s with securities and/or conclude contracts being the derivative financial instruments shall be transferred to the Bank with which the Client Broker has concluded the Brokerage Service Agreement.</w:t>
            </w:r>
          </w:p>
        </w:tc>
      </w:tr>
      <w:tr w:rsidR="009B4C45" w:rsidRPr="00464117" w:rsidTr="00F069E0">
        <w:tc>
          <w:tcPr>
            <w:tcW w:w="5070" w:type="dxa"/>
          </w:tcPr>
          <w:p w:rsidR="0041119C" w:rsidRPr="00816DA3" w:rsidRDefault="0041119C" w:rsidP="001E06DB">
            <w:pPr>
              <w:pStyle w:val="ConsPlusNormal"/>
              <w:tabs>
                <w:tab w:val="left" w:pos="426"/>
              </w:tabs>
              <w:ind w:firstLine="0"/>
              <w:jc w:val="both"/>
              <w:rPr>
                <w:rFonts w:ascii="Sourse Sans Pro" w:hAnsi="Sourse Sans Pro"/>
                <w:sz w:val="22"/>
                <w:szCs w:val="22"/>
              </w:rPr>
            </w:pPr>
            <w:r w:rsidRPr="00816DA3">
              <w:rPr>
                <w:rFonts w:ascii="Sourse Sans Pro" w:hAnsi="Sourse Sans Pro"/>
                <w:sz w:val="22"/>
                <w:szCs w:val="22"/>
              </w:rPr>
              <w:t>8.</w:t>
            </w:r>
            <w:r w:rsidR="00BA2DB9" w:rsidRPr="00816DA3">
              <w:rPr>
                <w:rFonts w:ascii="Sourse Sans Pro" w:hAnsi="Sourse Sans Pro"/>
                <w:sz w:val="22"/>
                <w:szCs w:val="22"/>
              </w:rPr>
              <w:t>7</w:t>
            </w:r>
            <w:r w:rsidRPr="00816DA3">
              <w:rPr>
                <w:rFonts w:ascii="Sourse Sans Pro" w:hAnsi="Sourse Sans Pro"/>
                <w:sz w:val="22"/>
                <w:szCs w:val="22"/>
              </w:rPr>
              <w:t>.2. 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c>
          <w:tcPr>
            <w:tcW w:w="5070" w:type="dxa"/>
          </w:tcPr>
          <w:p w:rsidR="0041119C" w:rsidRPr="00816DA3" w:rsidRDefault="0041119C" w:rsidP="00043143">
            <w:pPr>
              <w:pStyle w:val="ConsPlusNormal"/>
              <w:tabs>
                <w:tab w:val="left" w:pos="426"/>
              </w:tabs>
              <w:ind w:firstLine="0"/>
              <w:jc w:val="both"/>
              <w:rPr>
                <w:rFonts w:ascii="Sourse Sans Pro" w:hAnsi="Sourse Sans Pro"/>
                <w:sz w:val="22"/>
                <w:szCs w:val="22"/>
                <w:lang w:val="en-GB"/>
              </w:rPr>
            </w:pPr>
            <w:r w:rsidRPr="00816DA3">
              <w:rPr>
                <w:rFonts w:ascii="Sourse Sans Pro" w:hAnsi="Sourse Sans Pro"/>
                <w:sz w:val="22"/>
                <w:lang w:val="en-GB"/>
              </w:rPr>
              <w:t>8.</w:t>
            </w:r>
            <w:r w:rsidR="00043143">
              <w:rPr>
                <w:rFonts w:ascii="Sourse Sans Pro" w:hAnsi="Sourse Sans Pro"/>
                <w:sz w:val="22"/>
                <w:lang w:val="en-GB"/>
              </w:rPr>
              <w:t>7</w:t>
            </w:r>
            <w:r w:rsidRPr="00816DA3">
              <w:rPr>
                <w:rFonts w:ascii="Sourse Sans Pro" w:hAnsi="Sourse Sans Pro"/>
                <w:sz w:val="22"/>
                <w:lang w:val="en-GB"/>
              </w:rPr>
              <w:t xml:space="preserve">.2. At the request of the Investor - Client Broker, the Bank shall return the amount of cash of the client of the Investor - Client Broker, except for the cash for which the Bank assumed to obligations to third parties at the request of the Investor - Client Broker submitted in favor of this client. and/or the amount of debt of the Investor - Client Broker to the Bank arising as the result of performance (termination) by the Bank of the obligations out of the </w:t>
            </w:r>
            <w:r w:rsidR="000E4338">
              <w:rPr>
                <w:rFonts w:ascii="Sourse Sans Pro" w:hAnsi="Sourse Sans Pro"/>
                <w:sz w:val="22"/>
                <w:lang w:val="en-GB"/>
              </w:rPr>
              <w:t>Transaction</w:t>
            </w:r>
            <w:r w:rsidRPr="00816DA3">
              <w:rPr>
                <w:rFonts w:ascii="Sourse Sans Pro" w:hAnsi="Sourse Sans Pro"/>
                <w:sz w:val="22"/>
                <w:lang w:val="en-GB"/>
              </w:rPr>
              <w:t>s closed at the expense of property of the said client of the</w:t>
            </w:r>
            <w:r w:rsidR="002F545A" w:rsidRPr="00816DA3">
              <w:rPr>
                <w:rFonts w:ascii="Sourse Sans Pro" w:hAnsi="Sourse Sans Pro"/>
                <w:sz w:val="22"/>
                <w:lang w:val="en-GB"/>
              </w:rPr>
              <w:t xml:space="preserve"> </w:t>
            </w:r>
            <w:r w:rsidRPr="00816DA3">
              <w:rPr>
                <w:rFonts w:ascii="Sourse Sans Pro" w:hAnsi="Sourse Sans Pro"/>
                <w:sz w:val="22"/>
                <w:lang w:val="en-GB"/>
              </w:rPr>
              <w:t>Client Broker. The funds shall be returned not later than on the Business Day following the day of receipt by the Bank of the demand of the Investor - Client Broker to return the funds provided that the demand is received not later than 03.00 p.m. (on Friday and days before public holidays in the Russian Federation - not later than 01.30), Moscow time, of the current Business Day. Demand to withdraw (return) the funds received by the Bank later than 03.00 p.m. (on Friday and days before public holidays in the Russian Federation - not later than 01.30), Moscow time, of the current Business Day shall be deemed received by the Bank on the next Business Day.</w:t>
            </w:r>
          </w:p>
        </w:tc>
      </w:tr>
      <w:tr w:rsidR="009B4C45" w:rsidRPr="00464117" w:rsidTr="00F069E0">
        <w:tc>
          <w:tcPr>
            <w:tcW w:w="5070" w:type="dxa"/>
          </w:tcPr>
          <w:p w:rsidR="0041119C" w:rsidRPr="00816DA3" w:rsidRDefault="0041119C" w:rsidP="001E06DB">
            <w:pPr>
              <w:tabs>
                <w:tab w:val="left" w:pos="426"/>
              </w:tabs>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7</w:t>
            </w:r>
            <w:r w:rsidRPr="00816DA3">
              <w:rPr>
                <w:rFonts w:ascii="Sourse Sans Pro" w:hAnsi="Sourse Sans Pro" w:cs="Arial"/>
              </w:rPr>
              <w:t xml:space="preserve">.3. Клиентский брокер не вправе требовать от Банка 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w:t>
            </w:r>
            <w:r w:rsidRPr="00816DA3">
              <w:rPr>
                <w:rFonts w:ascii="Sourse Sans Pro" w:hAnsi="Sourse Sans Pro" w:cs="Arial"/>
              </w:rPr>
              <w:lastRenderedPageBreak/>
              <w:t>обязательных платежей.</w:t>
            </w:r>
          </w:p>
        </w:tc>
        <w:tc>
          <w:tcPr>
            <w:tcW w:w="5070" w:type="dxa"/>
          </w:tcPr>
          <w:p w:rsidR="0041119C" w:rsidRPr="00816DA3" w:rsidRDefault="0041119C" w:rsidP="00043143">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lastRenderedPageBreak/>
              <w:t>8.</w:t>
            </w:r>
            <w:r w:rsidR="00043143">
              <w:rPr>
                <w:rFonts w:ascii="Sourse Sans Pro" w:hAnsi="Sourse Sans Pro"/>
                <w:lang w:val="en-GB"/>
              </w:rPr>
              <w:t>7</w:t>
            </w:r>
            <w:r w:rsidRPr="00816DA3">
              <w:rPr>
                <w:rFonts w:ascii="Sourse Sans Pro" w:hAnsi="Sourse Sans Pro"/>
                <w:lang w:val="en-GB"/>
              </w:rPr>
              <w:t>.3. The Client Broker may not demand from the Bank return of cash of the client of the Client Broker if the Client Broker has not received from the said client the respective demand to return the cash to it, except for the case of satisfaction of monetary claims of the Client Broker to the client in compliance with the agreement and performance of obligation to make mandatory payments at the expense of the client.</w:t>
            </w:r>
          </w:p>
        </w:tc>
      </w:tr>
      <w:tr w:rsidR="009B4C45" w:rsidRPr="00464117" w:rsidTr="00F069E0">
        <w:tc>
          <w:tcPr>
            <w:tcW w:w="5070" w:type="dxa"/>
          </w:tcPr>
          <w:p w:rsidR="0041119C" w:rsidRPr="00816DA3" w:rsidRDefault="0041119C" w:rsidP="001E06DB">
            <w:pPr>
              <w:tabs>
                <w:tab w:val="left" w:pos="426"/>
              </w:tabs>
              <w:spacing w:after="0" w:line="240" w:lineRule="auto"/>
              <w:jc w:val="both"/>
              <w:rPr>
                <w:rFonts w:ascii="Sourse Sans Pro" w:hAnsi="Sourse Sans Pro" w:cs="Arial"/>
              </w:rPr>
            </w:pPr>
            <w:r w:rsidRPr="00816DA3">
              <w:rPr>
                <w:rFonts w:ascii="Sourse Sans Pro" w:hAnsi="Sourse Sans Pro" w:cs="Arial"/>
              </w:rPr>
              <w:lastRenderedPageBreak/>
              <w:t>8.</w:t>
            </w:r>
            <w:r w:rsidR="00BA2DB9" w:rsidRPr="00816DA3">
              <w:rPr>
                <w:rFonts w:ascii="Sourse Sans Pro" w:hAnsi="Sourse Sans Pro" w:cs="Arial"/>
              </w:rPr>
              <w:t>7</w:t>
            </w:r>
            <w:r w:rsidRPr="00816DA3">
              <w:rPr>
                <w:rFonts w:ascii="Sourse Sans Pro" w:hAnsi="Sourse Sans Pro" w:cs="Arial"/>
              </w:rPr>
              <w:t>.4. 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c>
          <w:tcPr>
            <w:tcW w:w="5070" w:type="dxa"/>
          </w:tcPr>
          <w:p w:rsidR="0041119C" w:rsidRPr="00816DA3" w:rsidRDefault="0041119C" w:rsidP="00043143">
            <w:pPr>
              <w:tabs>
                <w:tab w:val="left" w:pos="426"/>
              </w:tabs>
              <w:spacing w:after="0" w:line="240" w:lineRule="auto"/>
              <w:jc w:val="both"/>
              <w:rPr>
                <w:rFonts w:ascii="Sourse Sans Pro" w:hAnsi="Sourse Sans Pro" w:cs="Arial"/>
                <w:lang w:val="en-GB"/>
              </w:rPr>
            </w:pPr>
            <w:r w:rsidRPr="00816DA3">
              <w:rPr>
                <w:rFonts w:ascii="Sourse Sans Pro" w:hAnsi="Sourse Sans Pro"/>
                <w:lang w:val="en-GB"/>
              </w:rPr>
              <w:t>8.</w:t>
            </w:r>
            <w:r w:rsidR="00043143">
              <w:rPr>
                <w:rFonts w:ascii="Sourse Sans Pro" w:hAnsi="Sourse Sans Pro"/>
                <w:lang w:val="en-GB"/>
              </w:rPr>
              <w:t>7</w:t>
            </w:r>
            <w:r w:rsidRPr="00816DA3">
              <w:rPr>
                <w:rFonts w:ascii="Sourse Sans Pro" w:hAnsi="Sourse Sans Pro"/>
                <w:lang w:val="en-GB"/>
              </w:rPr>
              <w:t>.4. At the request of the Client Broker, the Bank shall arrange for separate accounting of cash of the Client Broker and cash of clients of the Client Broker. The Bank shall ensure separate accounting for each client of the Client Broker:</w:t>
            </w:r>
          </w:p>
        </w:tc>
      </w:tr>
      <w:tr w:rsidR="009B4C45" w:rsidRPr="00464117" w:rsidTr="00F069E0">
        <w:tc>
          <w:tcPr>
            <w:tcW w:w="5070" w:type="dxa"/>
          </w:tcPr>
          <w:p w:rsidR="0041119C" w:rsidRPr="00816DA3" w:rsidRDefault="00B04D26" w:rsidP="00513C71">
            <w:pPr>
              <w:tabs>
                <w:tab w:val="left" w:pos="426"/>
              </w:tabs>
              <w:spacing w:after="0" w:line="240" w:lineRule="auto"/>
              <w:jc w:val="both"/>
              <w:rPr>
                <w:rFonts w:ascii="Sourse Sans Pro" w:hAnsi="Sourse Sans Pro" w:cs="Arial"/>
              </w:rPr>
            </w:pPr>
            <w:r>
              <w:rPr>
                <w:rFonts w:ascii="Sourse Sans Pro" w:hAnsi="Sourse Sans Pro" w:cs="Arial"/>
                <w:lang w:val="en-US"/>
              </w:rPr>
              <w:t xml:space="preserve">- </w:t>
            </w:r>
            <w:r w:rsidR="0041119C" w:rsidRPr="00816DA3">
              <w:rPr>
                <w:rFonts w:ascii="Sourse Sans Pro" w:hAnsi="Sourse Sans Pro" w:cs="Arial"/>
              </w:rPr>
              <w:t>имущества клиента Клиентского брокера;</w:t>
            </w:r>
          </w:p>
        </w:tc>
        <w:tc>
          <w:tcPr>
            <w:tcW w:w="5070" w:type="dxa"/>
          </w:tcPr>
          <w:p w:rsidR="0041119C" w:rsidRPr="00816DA3" w:rsidRDefault="00B04D26" w:rsidP="00513C71">
            <w:pPr>
              <w:tabs>
                <w:tab w:val="left" w:pos="426"/>
              </w:tabs>
              <w:spacing w:after="0" w:line="240" w:lineRule="auto"/>
              <w:jc w:val="both"/>
              <w:rPr>
                <w:rFonts w:ascii="Sourse Sans Pro" w:hAnsi="Sourse Sans Pro" w:cs="Arial"/>
                <w:lang w:val="en-GB"/>
              </w:rPr>
            </w:pPr>
            <w:r>
              <w:rPr>
                <w:rFonts w:ascii="Sourse Sans Pro" w:hAnsi="Sourse Sans Pro"/>
                <w:lang w:val="en-GB"/>
              </w:rPr>
              <w:t xml:space="preserve">- </w:t>
            </w:r>
            <w:r w:rsidR="0041119C" w:rsidRPr="00816DA3">
              <w:rPr>
                <w:rFonts w:ascii="Sourse Sans Pro" w:hAnsi="Sourse Sans Pro"/>
                <w:lang w:val="en-GB"/>
              </w:rPr>
              <w:t>of the property of the client of the Client Broker;</w:t>
            </w:r>
          </w:p>
        </w:tc>
      </w:tr>
      <w:tr w:rsidR="009B4C45" w:rsidRPr="00464117" w:rsidTr="00F069E0">
        <w:tc>
          <w:tcPr>
            <w:tcW w:w="5070" w:type="dxa"/>
          </w:tcPr>
          <w:p w:rsidR="0041119C" w:rsidRPr="00816DA3" w:rsidRDefault="00B04D26" w:rsidP="00513C71">
            <w:pPr>
              <w:tabs>
                <w:tab w:val="left" w:pos="426"/>
              </w:tabs>
              <w:spacing w:after="0" w:line="240" w:lineRule="auto"/>
              <w:jc w:val="both"/>
              <w:rPr>
                <w:rFonts w:ascii="Sourse Sans Pro" w:hAnsi="Sourse Sans Pro" w:cs="Arial"/>
              </w:rPr>
            </w:pPr>
            <w:r w:rsidRPr="00513C71">
              <w:rPr>
                <w:rFonts w:ascii="Sourse Sans Pro" w:hAnsi="Sourse Sans Pro" w:cs="Arial"/>
              </w:rPr>
              <w:t xml:space="preserve">- </w:t>
            </w:r>
            <w:r w:rsidR="0041119C" w:rsidRPr="00816DA3">
              <w:rPr>
                <w:rFonts w:ascii="Sourse Sans Pro" w:hAnsi="Sourse Sans Pro" w:cs="Arial"/>
              </w:rPr>
              <w:t>обязательств, подлежащих исполнению за счет указанного имущества;</w:t>
            </w:r>
          </w:p>
        </w:tc>
        <w:tc>
          <w:tcPr>
            <w:tcW w:w="5070" w:type="dxa"/>
          </w:tcPr>
          <w:p w:rsidR="0041119C" w:rsidRPr="00816DA3" w:rsidRDefault="00B04D26" w:rsidP="00513C71">
            <w:pPr>
              <w:tabs>
                <w:tab w:val="left" w:pos="426"/>
              </w:tabs>
              <w:spacing w:after="0" w:line="240" w:lineRule="auto"/>
              <w:jc w:val="both"/>
              <w:rPr>
                <w:rFonts w:ascii="Sourse Sans Pro" w:hAnsi="Sourse Sans Pro" w:cs="Arial"/>
                <w:lang w:val="en-GB"/>
              </w:rPr>
            </w:pPr>
            <w:r>
              <w:rPr>
                <w:rFonts w:ascii="Sourse Sans Pro" w:hAnsi="Sourse Sans Pro"/>
                <w:lang w:val="en-US"/>
              </w:rPr>
              <w:t xml:space="preserve">- </w:t>
            </w:r>
            <w:r w:rsidR="0041119C" w:rsidRPr="00816DA3">
              <w:rPr>
                <w:rFonts w:ascii="Sourse Sans Pro" w:hAnsi="Sourse Sans Pro"/>
                <w:lang w:val="en-GB"/>
              </w:rPr>
              <w:t>of obligations to be performed at the expense of the said property;</w:t>
            </w:r>
          </w:p>
        </w:tc>
      </w:tr>
      <w:tr w:rsidR="009B4C45" w:rsidRPr="00464117" w:rsidTr="00F069E0">
        <w:tc>
          <w:tcPr>
            <w:tcW w:w="5070" w:type="dxa"/>
          </w:tcPr>
          <w:p w:rsidR="0041119C" w:rsidRPr="00816DA3" w:rsidRDefault="00B04D26" w:rsidP="00513C71">
            <w:pPr>
              <w:tabs>
                <w:tab w:val="left" w:pos="426"/>
              </w:tabs>
              <w:spacing w:after="0" w:line="240" w:lineRule="auto"/>
              <w:jc w:val="both"/>
              <w:rPr>
                <w:rFonts w:ascii="Sourse Sans Pro" w:hAnsi="Sourse Sans Pro" w:cs="Arial"/>
              </w:rPr>
            </w:pPr>
            <w:r>
              <w:rPr>
                <w:rFonts w:ascii="Sourse Sans Pro" w:hAnsi="Sourse Sans Pro" w:cs="Arial"/>
                <w:lang w:val="en-US"/>
              </w:rPr>
              <w:t xml:space="preserve">- </w:t>
            </w:r>
            <w:r w:rsidR="0041119C" w:rsidRPr="00816DA3">
              <w:rPr>
                <w:rFonts w:ascii="Sourse Sans Pro" w:hAnsi="Sourse Sans Pro" w:cs="Arial"/>
              </w:rPr>
              <w:t>задолженности клиента Клиентского брокера;</w:t>
            </w:r>
          </w:p>
        </w:tc>
        <w:tc>
          <w:tcPr>
            <w:tcW w:w="5070" w:type="dxa"/>
          </w:tcPr>
          <w:p w:rsidR="0041119C" w:rsidRPr="00816DA3" w:rsidRDefault="00B04D26" w:rsidP="00513C71">
            <w:pPr>
              <w:tabs>
                <w:tab w:val="left" w:pos="426"/>
              </w:tabs>
              <w:spacing w:after="0" w:line="240" w:lineRule="auto"/>
              <w:jc w:val="both"/>
              <w:rPr>
                <w:rFonts w:ascii="Sourse Sans Pro" w:hAnsi="Sourse Sans Pro" w:cs="Arial"/>
                <w:lang w:val="en-GB"/>
              </w:rPr>
            </w:pPr>
            <w:r>
              <w:rPr>
                <w:rFonts w:ascii="Sourse Sans Pro" w:hAnsi="Sourse Sans Pro"/>
                <w:lang w:val="en-GB"/>
              </w:rPr>
              <w:t xml:space="preserve">- </w:t>
            </w:r>
            <w:r w:rsidR="0041119C" w:rsidRPr="00816DA3">
              <w:rPr>
                <w:rFonts w:ascii="Sourse Sans Pro" w:hAnsi="Sourse Sans Pro"/>
                <w:lang w:val="en-GB"/>
              </w:rPr>
              <w:t>of the debt of the client of the Client Broker;</w:t>
            </w:r>
          </w:p>
        </w:tc>
      </w:tr>
      <w:tr w:rsidR="00B166AC" w:rsidRPr="00464117" w:rsidTr="00F069E0">
        <w:tc>
          <w:tcPr>
            <w:tcW w:w="5070" w:type="dxa"/>
          </w:tcPr>
          <w:p w:rsidR="0041119C" w:rsidRPr="00816DA3" w:rsidRDefault="00B04D26" w:rsidP="00513C71">
            <w:pPr>
              <w:tabs>
                <w:tab w:val="left" w:pos="426"/>
              </w:tabs>
              <w:spacing w:after="0" w:line="240" w:lineRule="auto"/>
              <w:jc w:val="both"/>
              <w:rPr>
                <w:rFonts w:ascii="Sourse Sans Pro" w:hAnsi="Sourse Sans Pro" w:cs="Arial"/>
              </w:rPr>
            </w:pPr>
            <w:r w:rsidRPr="00513C71">
              <w:rPr>
                <w:rFonts w:ascii="Sourse Sans Pro" w:hAnsi="Sourse Sans Pro" w:cs="Arial"/>
              </w:rPr>
              <w:t xml:space="preserve">- </w:t>
            </w:r>
            <w:r w:rsidR="0041119C" w:rsidRPr="00816DA3">
              <w:rPr>
                <w:rFonts w:ascii="Sourse Sans Pro" w:hAnsi="Sourse Sans Pro" w:cs="Arial"/>
              </w:rPr>
              <w:t>требований, удовлетворение которых осуществляется в пользу клиента Клиентского брокера.</w:t>
            </w:r>
          </w:p>
        </w:tc>
        <w:tc>
          <w:tcPr>
            <w:tcW w:w="5070" w:type="dxa"/>
          </w:tcPr>
          <w:p w:rsidR="0041119C" w:rsidRPr="00816DA3" w:rsidRDefault="00B04D26" w:rsidP="00513C71">
            <w:pPr>
              <w:tabs>
                <w:tab w:val="left" w:pos="426"/>
              </w:tabs>
              <w:spacing w:after="0" w:line="240" w:lineRule="auto"/>
              <w:jc w:val="both"/>
              <w:rPr>
                <w:rFonts w:ascii="Sourse Sans Pro" w:hAnsi="Sourse Sans Pro" w:cs="Arial"/>
                <w:lang w:val="en-GB"/>
              </w:rPr>
            </w:pPr>
            <w:r>
              <w:rPr>
                <w:rFonts w:ascii="Sourse Sans Pro" w:hAnsi="Sourse Sans Pro"/>
                <w:lang w:val="en-US"/>
              </w:rPr>
              <w:t xml:space="preserve">- </w:t>
            </w:r>
            <w:r w:rsidR="0041119C" w:rsidRPr="00816DA3">
              <w:rPr>
                <w:rFonts w:ascii="Sourse Sans Pro" w:hAnsi="Sourse Sans Pro"/>
                <w:lang w:val="en-GB"/>
              </w:rPr>
              <w:t>of the claims to be satisfied in favor of the client of the Client Broker.</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7</w:t>
            </w:r>
            <w:r w:rsidRPr="00816DA3">
              <w:rPr>
                <w:rFonts w:ascii="Sourse Sans Pro" w:hAnsi="Sourse Sans Pro" w:cs="Arial"/>
              </w:rPr>
              <w:t>.5. Для целей пункта 8.</w:t>
            </w:r>
            <w:r w:rsidR="00B166AC" w:rsidRPr="00816DA3">
              <w:rPr>
                <w:rFonts w:ascii="Sourse Sans Pro" w:hAnsi="Sourse Sans Pro" w:cs="Arial"/>
              </w:rPr>
              <w:t>7</w:t>
            </w:r>
            <w:r w:rsidRPr="00816DA3">
              <w:rPr>
                <w:rFonts w:ascii="Sourse Sans Pro" w:hAnsi="Sourse Sans Pro" w:cs="Arial"/>
              </w:rPr>
              <w:t>.4.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клиентов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c>
          <w:tcPr>
            <w:tcW w:w="5070" w:type="dxa"/>
          </w:tcPr>
          <w:p w:rsidR="0041119C" w:rsidRPr="00816DA3" w:rsidRDefault="0041119C" w:rsidP="00043143">
            <w:pPr>
              <w:spacing w:after="0" w:line="240" w:lineRule="auto"/>
              <w:jc w:val="both"/>
              <w:rPr>
                <w:rFonts w:ascii="Sourse Sans Pro" w:hAnsi="Sourse Sans Pro" w:cs="Arial"/>
                <w:lang w:val="en-GB"/>
              </w:rPr>
            </w:pPr>
            <w:r w:rsidRPr="00816DA3">
              <w:rPr>
                <w:rFonts w:ascii="Sourse Sans Pro" w:hAnsi="Sourse Sans Pro"/>
                <w:lang w:val="en-GB"/>
              </w:rPr>
              <w:t>8.</w:t>
            </w:r>
            <w:r w:rsidR="00043143">
              <w:rPr>
                <w:rFonts w:ascii="Sourse Sans Pro" w:hAnsi="Sourse Sans Pro"/>
                <w:lang w:val="en-GB"/>
              </w:rPr>
              <w:t>7</w:t>
            </w:r>
            <w:r w:rsidRPr="00816DA3">
              <w:rPr>
                <w:rFonts w:ascii="Sourse Sans Pro" w:hAnsi="Sourse Sans Pro"/>
                <w:lang w:val="en-GB"/>
              </w:rPr>
              <w:t xml:space="preserve">.5. For the purposes of </w:t>
            </w:r>
            <w:r w:rsidR="000003F9" w:rsidRPr="00816DA3">
              <w:rPr>
                <w:rFonts w:ascii="Sourse Sans Pro" w:hAnsi="Sourse Sans Pro"/>
                <w:lang w:val="en-GB"/>
              </w:rPr>
              <w:t>clause</w:t>
            </w:r>
            <w:r w:rsidRPr="00816DA3">
              <w:rPr>
                <w:rFonts w:ascii="Sourse Sans Pro" w:hAnsi="Sourse Sans Pro"/>
                <w:lang w:val="en-GB"/>
              </w:rPr>
              <w:t xml:space="preserve"> 8.</w:t>
            </w:r>
            <w:r w:rsidR="00043143">
              <w:rPr>
                <w:rFonts w:ascii="Sourse Sans Pro" w:hAnsi="Sourse Sans Pro"/>
                <w:lang w:val="en-GB"/>
              </w:rPr>
              <w:t>7</w:t>
            </w:r>
            <w:r w:rsidRPr="00816DA3">
              <w:rPr>
                <w:rFonts w:ascii="Sourse Sans Pro" w:hAnsi="Sourse Sans Pro"/>
                <w:lang w:val="en-GB"/>
              </w:rPr>
              <w:t xml:space="preserve">.4. of the Terms and Conditions, the Client Broker shall, not later than on the 25th day of each month, provide to the Bank the information on the clients of the Client Broker, including INN/OGRN for the clients - legal entities and full name for the clients - individuals. Refusal by the Client Broker to provide to the Bank the information on the clients of the Client Broker as well as violation of the terms for provision of such information established by this </w:t>
            </w:r>
            <w:r w:rsidR="000003F9" w:rsidRPr="00816DA3">
              <w:rPr>
                <w:rFonts w:ascii="Sourse Sans Pro" w:hAnsi="Sourse Sans Pro"/>
                <w:lang w:val="en-GB"/>
              </w:rPr>
              <w:t>clause</w:t>
            </w:r>
            <w:r w:rsidRPr="00816DA3">
              <w:rPr>
                <w:rFonts w:ascii="Sourse Sans Pro" w:hAnsi="Sourse Sans Pro"/>
                <w:lang w:val="en-GB"/>
              </w:rPr>
              <w:t xml:space="preserve"> shall serve as the ground for exercise by the Bank of the right to early terminate the Brokerage Service Agreement stipulated by these Terms and Conditions.</w:t>
            </w:r>
          </w:p>
        </w:tc>
      </w:tr>
      <w:tr w:rsidR="009B4C45" w:rsidRPr="00464117" w:rsidTr="00F069E0">
        <w:tc>
          <w:tcPr>
            <w:tcW w:w="5070" w:type="dxa"/>
          </w:tcPr>
          <w:p w:rsidR="0041119C" w:rsidRPr="00816DA3" w:rsidRDefault="0041119C" w:rsidP="001E06DB">
            <w:pPr>
              <w:pStyle w:val="ConsPlusNormal"/>
              <w:ind w:firstLine="0"/>
              <w:jc w:val="both"/>
              <w:rPr>
                <w:rFonts w:ascii="Sourse Sans Pro" w:hAnsi="Sourse Sans Pro"/>
                <w:sz w:val="22"/>
                <w:szCs w:val="22"/>
              </w:rPr>
            </w:pPr>
            <w:r w:rsidRPr="00816DA3">
              <w:rPr>
                <w:rFonts w:ascii="Sourse Sans Pro" w:hAnsi="Sourse Sans Pro"/>
                <w:sz w:val="22"/>
                <w:szCs w:val="22"/>
              </w:rPr>
              <w:t>8.</w:t>
            </w:r>
            <w:r w:rsidR="00BA2DB9" w:rsidRPr="00816DA3">
              <w:rPr>
                <w:rFonts w:ascii="Sourse Sans Pro" w:hAnsi="Sourse Sans Pro"/>
                <w:sz w:val="22"/>
                <w:szCs w:val="22"/>
              </w:rPr>
              <w:t>7</w:t>
            </w:r>
            <w:r w:rsidRPr="00816DA3">
              <w:rPr>
                <w:rFonts w:ascii="Sourse Sans Pro" w:hAnsi="Sourse Sans Pro"/>
                <w:sz w:val="22"/>
                <w:szCs w:val="22"/>
              </w:rPr>
              <w:t xml:space="preserve">.6. </w:t>
            </w:r>
            <w:r w:rsidRPr="00816DA3">
              <w:rPr>
                <w:rFonts w:ascii="Sourse Sans Pro" w:hAnsi="Sourse Sans Pro" w:cs="Arial CYR"/>
                <w:sz w:val="22"/>
                <w:szCs w:val="22"/>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 Банк требует от Клиринговой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c>
          <w:tcPr>
            <w:tcW w:w="5070" w:type="dxa"/>
          </w:tcPr>
          <w:p w:rsidR="0041119C" w:rsidRPr="00816DA3" w:rsidRDefault="0041119C" w:rsidP="0097020D">
            <w:pPr>
              <w:pStyle w:val="ConsPlusNormal"/>
              <w:ind w:firstLine="0"/>
              <w:jc w:val="both"/>
              <w:rPr>
                <w:rFonts w:ascii="Sourse Sans Pro" w:hAnsi="Sourse Sans Pro"/>
                <w:sz w:val="22"/>
                <w:szCs w:val="22"/>
                <w:lang w:val="en-GB"/>
              </w:rPr>
            </w:pPr>
            <w:r w:rsidRPr="00816DA3">
              <w:rPr>
                <w:rFonts w:ascii="Sourse Sans Pro" w:hAnsi="Sourse Sans Pro"/>
                <w:sz w:val="22"/>
                <w:lang w:val="en-GB"/>
              </w:rPr>
              <w:t>8.</w:t>
            </w:r>
            <w:r w:rsidR="0097020D">
              <w:rPr>
                <w:rFonts w:ascii="Sourse Sans Pro" w:hAnsi="Sourse Sans Pro"/>
                <w:sz w:val="22"/>
                <w:lang w:val="en-GB"/>
              </w:rPr>
              <w:t>7</w:t>
            </w:r>
            <w:r w:rsidRPr="00816DA3">
              <w:rPr>
                <w:rFonts w:ascii="Sourse Sans Pro" w:hAnsi="Sourse Sans Pro"/>
                <w:sz w:val="22"/>
                <w:lang w:val="en-GB"/>
              </w:rPr>
              <w:t xml:space="preserve">.6. In case the Client Broker did not grant to the Bank the right to use in its interests the cash of the Client Broker or the cash of clients of the Client Broker, the Bank shall demand from the Clearing Organization to provide for separate accounting of the property of the Client Broker or property of the client of the Client Broker being an individual clearing security which may not be used to secure and/or perform the obligations of the Bank subject to performance at the expense of other </w:t>
            </w:r>
            <w:r w:rsidR="00760892" w:rsidRPr="00816DA3">
              <w:rPr>
                <w:rFonts w:ascii="Sourse Sans Pro" w:hAnsi="Sourse Sans Pro"/>
                <w:sz w:val="22"/>
                <w:lang w:val="en-GB"/>
              </w:rPr>
              <w:t xml:space="preserve">Clients </w:t>
            </w:r>
            <w:r w:rsidRPr="00816DA3">
              <w:rPr>
                <w:rFonts w:ascii="Sourse Sans Pro" w:hAnsi="Sourse Sans Pro"/>
                <w:sz w:val="22"/>
                <w:lang w:val="en-GB"/>
              </w:rPr>
              <w:t>of the Bank.</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7</w:t>
            </w:r>
            <w:r w:rsidRPr="00816DA3">
              <w:rPr>
                <w:rFonts w:ascii="Sourse Sans Pro" w:hAnsi="Sourse Sans Pro" w:cs="Arial"/>
              </w:rPr>
              <w:t xml:space="preserve">.7. В дополнение к документам, предоставляемым Инвестором в Банк в соответствии с Регламентом и Договором о брокерском обслуживании, Клиентский брокер обязан предоставить Банку нотариально заверенную копию лицензии клиентского брокера. </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7</w:t>
            </w:r>
            <w:r w:rsidRPr="00816DA3">
              <w:rPr>
                <w:rFonts w:ascii="Sourse Sans Pro" w:hAnsi="Sourse Sans Pro"/>
                <w:lang w:val="en-GB"/>
              </w:rPr>
              <w:t xml:space="preserve">.7. In addition to the documents provided by the Investor to the Bank in compliance with the Terms and Conditions and the Brokerage Service Agreement, the Client Broker shall provide to the bank a notarized copy of the license of the client broker. </w:t>
            </w:r>
          </w:p>
        </w:tc>
      </w:tr>
      <w:tr w:rsidR="009B4C45" w:rsidRPr="00464117" w:rsidTr="00F069E0">
        <w:tc>
          <w:tcPr>
            <w:tcW w:w="5070" w:type="dxa"/>
          </w:tcPr>
          <w:p w:rsidR="0041119C" w:rsidRPr="00816DA3" w:rsidRDefault="0041119C" w:rsidP="00764B0E">
            <w:pPr>
              <w:spacing w:after="0" w:line="240" w:lineRule="auto"/>
              <w:jc w:val="both"/>
              <w:rPr>
                <w:rStyle w:val="20"/>
                <w:rFonts w:ascii="Sourse Sans Pro" w:hAnsi="Sourse Sans Pro" w:cs="Arial"/>
                <w:color w:val="auto"/>
                <w:sz w:val="22"/>
                <w:szCs w:val="22"/>
                <w:lang w:val="en-US"/>
              </w:rPr>
            </w:pPr>
          </w:p>
          <w:p w:rsidR="0041119C" w:rsidRPr="00816DA3" w:rsidRDefault="0041119C" w:rsidP="001E06DB">
            <w:pPr>
              <w:spacing w:after="0" w:line="240" w:lineRule="auto"/>
              <w:jc w:val="both"/>
              <w:rPr>
                <w:rStyle w:val="20"/>
                <w:rFonts w:ascii="Sourse Sans Pro" w:hAnsi="Sourse Sans Pro" w:cs="Arial"/>
                <w:color w:val="auto"/>
                <w:sz w:val="22"/>
                <w:szCs w:val="22"/>
              </w:rPr>
            </w:pPr>
            <w:bookmarkStart w:id="104" w:name="_Toc24380051"/>
            <w:r w:rsidRPr="00816DA3">
              <w:rPr>
                <w:rStyle w:val="20"/>
                <w:rFonts w:ascii="Sourse Sans Pro" w:hAnsi="Sourse Sans Pro" w:cs="Arial"/>
                <w:color w:val="auto"/>
                <w:sz w:val="22"/>
                <w:szCs w:val="22"/>
              </w:rPr>
              <w:t>8.</w:t>
            </w:r>
            <w:r w:rsidR="00BA2DB9" w:rsidRPr="00816DA3">
              <w:rPr>
                <w:rStyle w:val="20"/>
                <w:rFonts w:ascii="Sourse Sans Pro" w:hAnsi="Sourse Sans Pro" w:cs="Arial"/>
                <w:color w:val="auto"/>
                <w:sz w:val="22"/>
                <w:szCs w:val="22"/>
              </w:rPr>
              <w:t>8</w:t>
            </w:r>
            <w:r w:rsidRPr="00816DA3">
              <w:rPr>
                <w:rStyle w:val="20"/>
                <w:rFonts w:ascii="Sourse Sans Pro" w:hAnsi="Sourse Sans Pro" w:cs="Arial"/>
                <w:color w:val="auto"/>
                <w:sz w:val="22"/>
                <w:szCs w:val="22"/>
              </w:rPr>
              <w:t xml:space="preserve">. ПРАВИЛА ИСПОЛЬЗОВАНИЯ РАБОЧЕГО МЕСТА </w:t>
            </w:r>
            <w:r w:rsidRPr="00816DA3">
              <w:rPr>
                <w:rStyle w:val="20"/>
                <w:rFonts w:ascii="Sourse Sans Pro" w:hAnsi="Sourse Sans Pro" w:cs="Arial"/>
                <w:color w:val="auto"/>
                <w:sz w:val="22"/>
                <w:szCs w:val="22"/>
                <w:lang w:val="en-US"/>
              </w:rPr>
              <w:t>QUIK</w:t>
            </w:r>
            <w:bookmarkEnd w:id="104"/>
          </w:p>
        </w:tc>
        <w:tc>
          <w:tcPr>
            <w:tcW w:w="5070" w:type="dxa"/>
          </w:tcPr>
          <w:p w:rsidR="0041119C" w:rsidRPr="00816DA3" w:rsidRDefault="0041119C" w:rsidP="00D72AA8">
            <w:pPr>
              <w:spacing w:after="0" w:line="240" w:lineRule="auto"/>
              <w:jc w:val="both"/>
              <w:rPr>
                <w:rStyle w:val="20"/>
                <w:rFonts w:ascii="Sourse Sans Pro" w:hAnsi="Sourse Sans Pro" w:cs="Arial"/>
                <w:color w:val="auto"/>
                <w:sz w:val="22"/>
                <w:szCs w:val="22"/>
              </w:rPr>
            </w:pPr>
          </w:p>
          <w:p w:rsidR="0041119C" w:rsidRPr="00816DA3" w:rsidRDefault="0041119C" w:rsidP="00D52C91">
            <w:pPr>
              <w:spacing w:after="0" w:line="240" w:lineRule="auto"/>
              <w:jc w:val="both"/>
              <w:rPr>
                <w:rStyle w:val="20"/>
                <w:rFonts w:ascii="Sourse Sans Pro" w:hAnsi="Sourse Sans Pro" w:cs="Arial"/>
                <w:color w:val="auto"/>
                <w:sz w:val="22"/>
                <w:szCs w:val="22"/>
                <w:lang w:val="en-GB"/>
              </w:rPr>
            </w:pPr>
            <w:bookmarkStart w:id="105" w:name="_Toc24380052"/>
            <w:r w:rsidRPr="00816DA3">
              <w:rPr>
                <w:rStyle w:val="20"/>
                <w:rFonts w:ascii="Sourse Sans Pro" w:hAnsi="Sourse Sans Pro"/>
                <w:color w:val="auto"/>
                <w:sz w:val="22"/>
                <w:lang w:val="en-GB"/>
              </w:rPr>
              <w:t>8.</w:t>
            </w:r>
            <w:r w:rsidR="00D52C91">
              <w:rPr>
                <w:rStyle w:val="20"/>
                <w:rFonts w:ascii="Sourse Sans Pro" w:hAnsi="Sourse Sans Pro"/>
                <w:color w:val="auto"/>
                <w:sz w:val="22"/>
                <w:lang w:val="en-GB"/>
              </w:rPr>
              <w:t>8</w:t>
            </w:r>
            <w:r w:rsidRPr="00816DA3">
              <w:rPr>
                <w:rStyle w:val="20"/>
                <w:rFonts w:ascii="Sourse Sans Pro" w:hAnsi="Sourse Sans Pro"/>
                <w:color w:val="auto"/>
                <w:sz w:val="22"/>
                <w:lang w:val="en-GB"/>
              </w:rPr>
              <w:t>. RULES OF QUIK WORKPLACE USE</w:t>
            </w:r>
            <w:bookmarkEnd w:id="105"/>
          </w:p>
        </w:tc>
      </w:tr>
      <w:tr w:rsidR="009B4C45" w:rsidRPr="00464117" w:rsidTr="00F069E0">
        <w:tc>
          <w:tcPr>
            <w:tcW w:w="5070" w:type="dxa"/>
          </w:tcPr>
          <w:p w:rsidR="0041119C" w:rsidRPr="00816DA3" w:rsidRDefault="0041119C" w:rsidP="001E06DB">
            <w:pPr>
              <w:pStyle w:val="aff1"/>
              <w:spacing w:line="276" w:lineRule="auto"/>
              <w:jc w:val="both"/>
              <w:rPr>
                <w:rFonts w:ascii="Sourse Sans Pro" w:hAnsi="Sourse Sans Pro" w:cs="Arial"/>
                <w:sz w:val="22"/>
                <w:szCs w:val="22"/>
              </w:rPr>
            </w:pPr>
            <w:r w:rsidRPr="00816DA3">
              <w:rPr>
                <w:rFonts w:ascii="Sourse Sans Pro" w:hAnsi="Sourse Sans Pro" w:cs="Arial"/>
                <w:sz w:val="22"/>
                <w:szCs w:val="22"/>
              </w:rPr>
              <w:t>8.</w:t>
            </w:r>
            <w:r w:rsidR="00BA2DB9" w:rsidRPr="00816DA3">
              <w:rPr>
                <w:rFonts w:ascii="Sourse Sans Pro" w:hAnsi="Sourse Sans Pro" w:cs="Arial"/>
                <w:sz w:val="22"/>
                <w:szCs w:val="22"/>
              </w:rPr>
              <w:t>8</w:t>
            </w:r>
            <w:r w:rsidRPr="00816DA3">
              <w:rPr>
                <w:rFonts w:ascii="Sourse Sans Pro" w:hAnsi="Sourse Sans Pro" w:cs="Arial"/>
                <w:sz w:val="22"/>
                <w:szCs w:val="22"/>
              </w:rPr>
              <w:t xml:space="preserve">.1. Банк предоставляет Инвестору доступ к Руководству пользователя </w:t>
            </w:r>
            <w:r w:rsidRPr="00816DA3">
              <w:rPr>
                <w:rFonts w:ascii="Sourse Sans Pro" w:hAnsi="Sourse Sans Pro" w:cs="Arial"/>
                <w:sz w:val="22"/>
                <w:szCs w:val="22"/>
                <w:lang w:val="en-US"/>
              </w:rPr>
              <w:t>QUIK</w:t>
            </w:r>
            <w:r w:rsidRPr="00816DA3">
              <w:rPr>
                <w:rFonts w:ascii="Sourse Sans Pro" w:hAnsi="Sourse Sans Pro" w:cs="Arial"/>
                <w:sz w:val="22"/>
                <w:szCs w:val="22"/>
              </w:rPr>
              <w:t xml:space="preserve"> в электронной форме на Сайте Банка. </w:t>
            </w:r>
          </w:p>
        </w:tc>
        <w:tc>
          <w:tcPr>
            <w:tcW w:w="5070" w:type="dxa"/>
          </w:tcPr>
          <w:p w:rsidR="0041119C" w:rsidRPr="00816DA3" w:rsidRDefault="0041119C" w:rsidP="00D52C91">
            <w:pPr>
              <w:pStyle w:val="aff1"/>
              <w:spacing w:line="276" w:lineRule="auto"/>
              <w:jc w:val="both"/>
              <w:rPr>
                <w:rFonts w:ascii="Sourse Sans Pro" w:hAnsi="Sourse Sans Pro" w:cs="Arial"/>
                <w:sz w:val="22"/>
                <w:szCs w:val="22"/>
                <w:lang w:val="en-GB"/>
              </w:rPr>
            </w:pPr>
            <w:r w:rsidRPr="00816DA3">
              <w:rPr>
                <w:rFonts w:ascii="Sourse Sans Pro" w:hAnsi="Sourse Sans Pro"/>
                <w:sz w:val="22"/>
                <w:lang w:val="en-GB"/>
              </w:rPr>
              <w:t>8.</w:t>
            </w:r>
            <w:r w:rsidR="00D52C91">
              <w:rPr>
                <w:rFonts w:ascii="Sourse Sans Pro" w:hAnsi="Sourse Sans Pro"/>
                <w:sz w:val="22"/>
                <w:lang w:val="en-GB"/>
              </w:rPr>
              <w:t>8</w:t>
            </w:r>
            <w:r w:rsidRPr="00816DA3">
              <w:rPr>
                <w:rFonts w:ascii="Sourse Sans Pro" w:hAnsi="Sourse Sans Pro"/>
                <w:sz w:val="22"/>
                <w:lang w:val="en-GB"/>
              </w:rPr>
              <w:t xml:space="preserve">.1. The Bank shall grant to the Investor access to QUIK User Manual in the electronic form on the Bank's Site. </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.2.</w:t>
            </w:r>
            <w:r w:rsidRPr="00816DA3">
              <w:rPr>
                <w:rFonts w:ascii="Sourse Sans Pro" w:hAnsi="Sourse Sans Pro" w:cs="Arial"/>
              </w:rPr>
              <w:t xml:space="preserve"> Порядок работы Сторон в Рабочем месте QUIK регулируется настоящим Регламентом и Руководством пользователя </w:t>
            </w:r>
            <w:r w:rsidRPr="00816DA3">
              <w:rPr>
                <w:rFonts w:ascii="Sourse Sans Pro" w:hAnsi="Sourse Sans Pro" w:cs="Arial"/>
                <w:lang w:val="en-US"/>
              </w:rPr>
              <w:t>QUIK</w:t>
            </w:r>
            <w:r w:rsidRPr="00816DA3">
              <w:rPr>
                <w:rFonts w:ascii="Sourse Sans Pro" w:hAnsi="Sourse Sans Pro" w:cs="Arial"/>
              </w:rPr>
              <w:t xml:space="preserve">. Рабочее место QUIK использует в качестве транспортной среды </w:t>
            </w:r>
            <w:r w:rsidRPr="00816DA3">
              <w:rPr>
                <w:rFonts w:ascii="Sourse Sans Pro" w:hAnsi="Sourse Sans Pro" w:cs="Arial"/>
              </w:rPr>
              <w:lastRenderedPageBreak/>
              <w:t>телекоммуникации общего пользования (Интернет).</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lastRenderedPageBreak/>
              <w:t>8.</w:t>
            </w:r>
            <w:r w:rsidR="00D52C91">
              <w:rPr>
                <w:rFonts w:ascii="Sourse Sans Pro" w:hAnsi="Sourse Sans Pro"/>
                <w:lang w:val="en-GB"/>
              </w:rPr>
              <w:t>8</w:t>
            </w:r>
            <w:r w:rsidRPr="00816DA3">
              <w:rPr>
                <w:rFonts w:ascii="Sourse Sans Pro" w:hAnsi="Sourse Sans Pro"/>
                <w:lang w:val="en-GB"/>
              </w:rPr>
              <w:t xml:space="preserve">.2. Procedure of work of the Parties in QUIK Workplace shall be governed by these Terms and Conditions QUIK User Manual. QUIK Workplace shall be used as the public telecommunication </w:t>
            </w:r>
            <w:r w:rsidRPr="00816DA3">
              <w:rPr>
                <w:rFonts w:ascii="Sourse Sans Pro" w:hAnsi="Sourse Sans Pro"/>
                <w:lang w:val="en-GB"/>
              </w:rPr>
              <w:lastRenderedPageBreak/>
              <w:t>transport environment (Internet).</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lastRenderedPageBreak/>
              <w:t>8.</w:t>
            </w:r>
            <w:r w:rsidR="00BA2DB9" w:rsidRPr="00816DA3">
              <w:rPr>
                <w:rFonts w:ascii="Sourse Sans Pro" w:hAnsi="Sourse Sans Pro" w:cs="Arial"/>
              </w:rPr>
              <w:t>8</w:t>
            </w:r>
            <w:r w:rsidRPr="00816DA3">
              <w:rPr>
                <w:rFonts w:ascii="Sourse Sans Pro" w:hAnsi="Sourse Sans Pro" w:cs="Arial"/>
                <w:bCs/>
              </w:rPr>
              <w:t xml:space="preserve">.3. </w:t>
            </w:r>
            <w:r w:rsidRPr="00816DA3">
              <w:rPr>
                <w:rFonts w:ascii="Sourse Sans Pro" w:hAnsi="Sourse Sans Pro" w:cs="Arial"/>
              </w:rPr>
              <w:t>Консультации по вопросам технической поддержки Рабочего места QUIK Банк осуществляет по Рабочим дням с 10.00 до 19.00 по московскому времени.</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.3. Advice on technical support of QUIK Workplace shall be provided by the Bank on Business Days from 10.00 a.m. to 07.00 p.m., Moscow time.</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rPr>
              <w:t xml:space="preserve">.4. Стороны признают в качестве единой шкалы времени при работе с Рабочими местами QUIK Московское время. Контрольным является время системных часов аппаратных средств Банка. </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 xml:space="preserve">.4. The Parties recognize Moscow time as the unified time scale when working with QUIK Workplaces. The time of the system clock on the hardware of the Bank shall be controlling. </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rPr>
              <w:t>.5. 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.5. The Parties acknowledge that the Investor shall be the initiator of communication sessions. The Bank shall not bear liability for non-execution or delay in execution of the Request if they took place because of lack of initiative of the Investor to start a communication session with the Bank.</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rPr>
              <w:t>.6. Инвестор самостоятельно и за свой счет обеспечивает технические и коммуникационные ресурсы, необходимые для подключения к QUIK.</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.6. The Investor shall, independently and at its own expense, provide the technical and communication resources necessary to connect to QUIK.</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rPr>
              <w:t xml:space="preserve">.7. Для работы в QUIK Владелец КД (Инвестор или Уполномоченный представитель Инвестора) должен в соответствии с Руководством пользователя QUIK сформировать Ключи доступа (Секретный ключ доступа и Публичный ключ доступа) и передать в Банк подписанное Заявление о регистрации Публичного ключа доступа к Рабочему месту QUIK по форме Банка и сам Публичный ключ доступа. </w:t>
            </w:r>
          </w:p>
        </w:tc>
        <w:tc>
          <w:tcPr>
            <w:tcW w:w="5070" w:type="dxa"/>
          </w:tcPr>
          <w:p w:rsidR="0041119C" w:rsidRPr="00816DA3" w:rsidRDefault="0041119C" w:rsidP="00D52C91">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 xml:space="preserve">.7. To work in QUIK, the AK Owner (Investor or Authorized Representative of the Investor) shall, in compliance with QUIK User Manual, form the Access Keys (Secret Access Kay and Public Access Key) and pass to the Bank the signed Application for registration of the Public Access Key to QUIK Workplace in the form of the Bank and the Public Access Key itself. </w:t>
            </w:r>
          </w:p>
        </w:tc>
      </w:tr>
      <w:tr w:rsidR="009B4C45" w:rsidRPr="00464117" w:rsidTr="00F069E0">
        <w:tc>
          <w:tcPr>
            <w:tcW w:w="5070" w:type="dxa"/>
          </w:tcPr>
          <w:p w:rsidR="0041119C" w:rsidRPr="00816DA3" w:rsidRDefault="0041119C" w:rsidP="001E06DB">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.8. </w:t>
            </w:r>
            <w:r w:rsidRPr="00816DA3">
              <w:rPr>
                <w:rFonts w:ascii="Sourse Sans Pro" w:hAnsi="Sourse Sans Pro" w:cs="Arial"/>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c>
          <w:tcPr>
            <w:tcW w:w="5070" w:type="dxa"/>
          </w:tcPr>
          <w:p w:rsidR="0041119C" w:rsidRPr="00816DA3" w:rsidRDefault="0041119C" w:rsidP="00D52C91">
            <w:pPr>
              <w:autoSpaceDE w:val="0"/>
              <w:autoSpaceDN w:val="0"/>
              <w:adjustRightInd w:val="0"/>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 xml:space="preserve">.8. A person being AK Owner may perform operations in QUIK Workplace on behalf of the Investor. The Investor or the Authorized Representative of the Investor may be AK Owner. The Investor shall provide to the Bank a power of attorney proving the right of AK Owner to act on behalf of the Investor. </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.9. </w:t>
            </w:r>
            <w:r w:rsidRPr="00816DA3">
              <w:rPr>
                <w:rFonts w:ascii="Sourse Sans Pro" w:hAnsi="Sourse Sans Pro" w:cs="Arial"/>
              </w:rPr>
              <w:t>Публичный ключ доступа Владельца КД считается зарегистрированным с момента внесения Банком информации о нем в базу данных QUIK .</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.9. The Public Access Key of AK Owner shall be deemed registered from the moment of entry by the Bank of information on it into QUIK database.</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.10. </w:t>
            </w:r>
            <w:r w:rsidRPr="00816DA3">
              <w:rPr>
                <w:rFonts w:ascii="Sourse Sans Pro" w:hAnsi="Sourse Sans Pro" w:cs="Arial"/>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о брокерском обслуживании либо в момент аннулирования Банком действия ПКД. </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 xml:space="preserve">.10. The Access Keys shall take effect in QUIK from the moment of registration of PAK in the database of QUIK Workplace but not earlier than the effective date specified in the Application for Registration and shall lose effect at the moment of termination of the Brokerage Service Agreement or at the moment of cancellation of PAK by the Bank. </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.11. </w:t>
            </w:r>
            <w:r w:rsidRPr="00816DA3">
              <w:rPr>
                <w:rFonts w:ascii="Sourse Sans Pro" w:hAnsi="Sourse Sans Pro" w:cs="Arial"/>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 xml:space="preserve">.11. The Investor shall get the right to send to the Bank the messages using QUIK Workplace after Authentication of the Investor, i.e. after check of compliance of the Secret Access Key belonging to the Investor with the Public Access Key provided to the Bank. </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.12. </w:t>
            </w:r>
            <w:r w:rsidRPr="00816DA3">
              <w:rPr>
                <w:rFonts w:ascii="Sourse Sans Pro" w:hAnsi="Sourse Sans Pro" w:cs="Arial"/>
              </w:rPr>
              <w:t xml:space="preserve">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w:t>
            </w:r>
            <w:r w:rsidRPr="00816DA3">
              <w:rPr>
                <w:rFonts w:ascii="Sourse Sans Pro" w:hAnsi="Sourse Sans Pro" w:cs="Arial"/>
              </w:rPr>
              <w:lastRenderedPageBreak/>
              <w:t>Федерации и Федеральным законом от 06.04.2011 № 63-ФЗ «Об электронной подписи».</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lastRenderedPageBreak/>
              <w:t>8.</w:t>
            </w:r>
            <w:r w:rsidR="00D52C91">
              <w:rPr>
                <w:rFonts w:ascii="Sourse Sans Pro" w:hAnsi="Sourse Sans Pro"/>
                <w:lang w:val="en-GB"/>
              </w:rPr>
              <w:t>8</w:t>
            </w:r>
            <w:r w:rsidRPr="00816DA3">
              <w:rPr>
                <w:rFonts w:ascii="Sourse Sans Pro" w:hAnsi="Sourse Sans Pro"/>
                <w:lang w:val="en-GB"/>
              </w:rPr>
              <w:t xml:space="preserve">.12. The Secret Access Key shall be an analogue of manual signature of the Investor (simple electronic signature) in compliance with Article 160 of the Civil Code of the Russian Federation and Federal Law dated </w:t>
            </w:r>
            <w:r w:rsidRPr="00816DA3">
              <w:rPr>
                <w:rFonts w:ascii="Sourse Sans Pro" w:hAnsi="Sourse Sans Pro"/>
                <w:lang w:val="en-GB"/>
              </w:rPr>
              <w:lastRenderedPageBreak/>
              <w:t>06.04.2011 No. 63-FZ "On electronic signature".</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lastRenderedPageBreak/>
              <w:t>8.</w:t>
            </w:r>
            <w:r w:rsidR="00BA2DB9" w:rsidRPr="00816DA3">
              <w:rPr>
                <w:rFonts w:ascii="Sourse Sans Pro" w:hAnsi="Sourse Sans Pro" w:cs="Arial"/>
              </w:rPr>
              <w:t>8</w:t>
            </w:r>
            <w:r w:rsidRPr="00816DA3">
              <w:rPr>
                <w:rFonts w:ascii="Sourse Sans Pro" w:hAnsi="Sourse Sans Pro" w:cs="Arial"/>
                <w:bCs/>
              </w:rPr>
              <w:t xml:space="preserve">.13. </w:t>
            </w:r>
            <w:r w:rsidRPr="00816DA3">
              <w:rPr>
                <w:rFonts w:ascii="Sourse Sans Pro" w:hAnsi="Sourse Sans Pro" w:cs="Arial"/>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.13. The Parties recognize electronic files formed by QUIK Workplace at the Bank's end with protocols of messages exchange between the server of the Bank and the software of QUIK Workplace installed by the Investor as sufficient evidence (suitable for presentation to the court when settling disputes).</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.14. </w:t>
            </w:r>
            <w:r w:rsidRPr="00816DA3">
              <w:rPr>
                <w:rFonts w:ascii="Sourse Sans Pro" w:hAnsi="Sourse Sans Pro" w:cs="Arial"/>
              </w:rPr>
              <w:t>Стороны обязуются хранить выведенные из эксплуатации СКД и ПКД в течение 5 (пяти) лет с даты прекращения действия КД.</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.14. The Parties shall keep decommissioned SAK and PAK for 5 (Five) years from the date of termination of validity of AK.</w:t>
            </w:r>
          </w:p>
        </w:tc>
      </w:tr>
      <w:tr w:rsidR="009B4C45" w:rsidRPr="00464117" w:rsidTr="00F069E0">
        <w:tc>
          <w:tcPr>
            <w:tcW w:w="5070" w:type="dxa"/>
          </w:tcPr>
          <w:p w:rsidR="0041119C" w:rsidRPr="00816DA3" w:rsidRDefault="0041119C" w:rsidP="001E06DB">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8</w:t>
            </w:r>
            <w:r w:rsidRPr="00816DA3">
              <w:rPr>
                <w:rFonts w:ascii="Sourse Sans Pro" w:hAnsi="Sourse Sans Pro" w:cs="Arial"/>
                <w:bCs/>
              </w:rPr>
              <w:t xml:space="preserve">.15. </w:t>
            </w:r>
            <w:r w:rsidRPr="00816DA3">
              <w:rPr>
                <w:rFonts w:ascii="Sourse Sans Pro" w:hAnsi="Sourse Sans Pro" w:cs="Arial"/>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8</w:t>
            </w:r>
            <w:r w:rsidRPr="00816DA3">
              <w:rPr>
                <w:rFonts w:ascii="Sourse Sans Pro" w:hAnsi="Sourse Sans Pro"/>
                <w:lang w:val="en-GB"/>
              </w:rPr>
              <w:t>.15. From the moment of suspension and until restoration of PAK effect and from the moment of PAK cancellation, the Bank shall prohibit access to the system of the Investor using for Authentication the SAK matching the canceled/suspended PAK, for the purpose of performance of operations under the Brokerage Service Agreement for which the respective Access Key is formed.</w:t>
            </w:r>
          </w:p>
        </w:tc>
      </w:tr>
      <w:tr w:rsidR="009B4C45" w:rsidRPr="00464117" w:rsidTr="00F069E0">
        <w:tc>
          <w:tcPr>
            <w:tcW w:w="5070" w:type="dxa"/>
          </w:tcPr>
          <w:p w:rsidR="0041119C" w:rsidRPr="00816DA3" w:rsidRDefault="0041119C" w:rsidP="00764B0E">
            <w:pPr>
              <w:spacing w:after="0" w:line="240" w:lineRule="auto"/>
              <w:jc w:val="both"/>
              <w:rPr>
                <w:rStyle w:val="ab"/>
                <w:rFonts w:ascii="Sourse Sans Pro" w:hAnsi="Sourse Sans Pro" w:cs="Arial"/>
                <w:b/>
                <w:i w:val="0"/>
                <w:iCs w:val="0"/>
                <w:color w:val="auto"/>
                <w:spacing w:val="0"/>
                <w:sz w:val="22"/>
                <w:szCs w:val="22"/>
                <w:lang w:val="en-US"/>
              </w:rPr>
            </w:pPr>
          </w:p>
          <w:p w:rsidR="0041119C" w:rsidRPr="00816DA3" w:rsidRDefault="0041119C" w:rsidP="001E06DB">
            <w:pPr>
              <w:spacing w:after="0" w:line="240" w:lineRule="auto"/>
              <w:jc w:val="both"/>
              <w:rPr>
                <w:rFonts w:ascii="Sourse Sans Pro" w:hAnsi="Sourse Sans Pro" w:cs="Arial"/>
                <w:b/>
              </w:rPr>
            </w:pPr>
            <w:r w:rsidRPr="00816DA3">
              <w:rPr>
                <w:rStyle w:val="ab"/>
                <w:rFonts w:ascii="Sourse Sans Pro" w:hAnsi="Sourse Sans Pro" w:cs="Arial"/>
                <w:b/>
                <w:i w:val="0"/>
                <w:iCs w:val="0"/>
                <w:color w:val="auto"/>
                <w:spacing w:val="0"/>
                <w:sz w:val="22"/>
                <w:szCs w:val="22"/>
              </w:rPr>
              <w:t>8.</w:t>
            </w:r>
            <w:r w:rsidR="00BA2DB9" w:rsidRPr="00816DA3">
              <w:rPr>
                <w:rStyle w:val="ab"/>
                <w:rFonts w:ascii="Sourse Sans Pro" w:hAnsi="Sourse Sans Pro" w:cs="Arial"/>
                <w:b/>
                <w:i w:val="0"/>
                <w:iCs w:val="0"/>
                <w:color w:val="auto"/>
                <w:spacing w:val="0"/>
                <w:sz w:val="22"/>
                <w:szCs w:val="22"/>
              </w:rPr>
              <w:t>9</w:t>
            </w:r>
            <w:r w:rsidRPr="00816DA3">
              <w:rPr>
                <w:rStyle w:val="ab"/>
                <w:rFonts w:ascii="Sourse Sans Pro" w:hAnsi="Sourse Sans Pro" w:cs="Arial"/>
                <w:b/>
                <w:i w:val="0"/>
                <w:iCs w:val="0"/>
                <w:color w:val="auto"/>
                <w:spacing w:val="0"/>
                <w:sz w:val="22"/>
                <w:szCs w:val="22"/>
              </w:rPr>
              <w:t xml:space="preserve">. ПОЛИТИКА СОВЕРШЕНИЯ НА ЛУЧШИХ УСЛОВИЯХ ТОРГОВЫХ ОПЕРАЦИЙ ЗА СЧЕТ ИНВЕСТОРА </w:t>
            </w:r>
          </w:p>
        </w:tc>
        <w:tc>
          <w:tcPr>
            <w:tcW w:w="5070" w:type="dxa"/>
          </w:tcPr>
          <w:p w:rsidR="0041119C" w:rsidRPr="00816DA3" w:rsidRDefault="0041119C" w:rsidP="00D72AA8">
            <w:pPr>
              <w:spacing w:after="0" w:line="240" w:lineRule="auto"/>
              <w:jc w:val="both"/>
              <w:rPr>
                <w:rStyle w:val="ab"/>
                <w:rFonts w:ascii="Sourse Sans Pro" w:hAnsi="Sourse Sans Pro" w:cs="Arial"/>
                <w:b/>
                <w:i w:val="0"/>
                <w:iCs w:val="0"/>
                <w:color w:val="auto"/>
                <w:spacing w:val="0"/>
                <w:sz w:val="22"/>
                <w:szCs w:val="22"/>
              </w:rPr>
            </w:pPr>
          </w:p>
          <w:p w:rsidR="0041119C" w:rsidRPr="00816DA3" w:rsidRDefault="0041119C" w:rsidP="00D52C91">
            <w:pPr>
              <w:spacing w:after="0" w:line="240" w:lineRule="auto"/>
              <w:jc w:val="both"/>
              <w:rPr>
                <w:rFonts w:ascii="Sourse Sans Pro" w:hAnsi="Sourse Sans Pro" w:cs="Arial"/>
                <w:b/>
                <w:lang w:val="en-GB"/>
              </w:rPr>
            </w:pPr>
            <w:r w:rsidRPr="00816DA3">
              <w:rPr>
                <w:rStyle w:val="ab"/>
                <w:rFonts w:ascii="Sourse Sans Pro" w:hAnsi="Sourse Sans Pro"/>
                <w:b/>
                <w:i w:val="0"/>
                <w:color w:val="auto"/>
                <w:spacing w:val="0"/>
                <w:sz w:val="22"/>
                <w:lang w:val="en-GB"/>
              </w:rPr>
              <w:t>8.</w:t>
            </w:r>
            <w:r w:rsidR="00D52C91">
              <w:rPr>
                <w:rStyle w:val="ab"/>
                <w:rFonts w:ascii="Sourse Sans Pro" w:hAnsi="Sourse Sans Pro"/>
                <w:b/>
                <w:i w:val="0"/>
                <w:color w:val="auto"/>
                <w:spacing w:val="0"/>
                <w:sz w:val="22"/>
                <w:lang w:val="en-GB"/>
              </w:rPr>
              <w:t>9</w:t>
            </w:r>
            <w:r w:rsidRPr="00816DA3">
              <w:rPr>
                <w:rStyle w:val="ab"/>
                <w:rFonts w:ascii="Sourse Sans Pro" w:hAnsi="Sourse Sans Pro"/>
                <w:b/>
                <w:i w:val="0"/>
                <w:color w:val="auto"/>
                <w:spacing w:val="0"/>
                <w:sz w:val="22"/>
                <w:lang w:val="en-GB"/>
              </w:rPr>
              <w:t xml:space="preserve">. POLICY FOR BEST EFFORTS TERMS OF TRADING OPERATIONS ON INVESTOR'S ACCOUNT </w:t>
            </w:r>
          </w:p>
        </w:tc>
      </w:tr>
      <w:tr w:rsidR="00B166AC" w:rsidRPr="00464117" w:rsidTr="00F069E0">
        <w:tc>
          <w:tcPr>
            <w:tcW w:w="5070" w:type="dxa"/>
          </w:tcPr>
          <w:p w:rsidR="0041119C" w:rsidRPr="00816DA3" w:rsidRDefault="0041119C" w:rsidP="001E06DB">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 xml:space="preserve">.1. Исполняя Заявки Инвесторов на Сделки и совершая Торговые операции за счет Инвесторов, Банк принимает все разумные меры для совершения указанных действий на лучших условиях. </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.1. Executing the Investors' Requests for Transactions and making Trading Operations on the Investors' account, the Bank shall use all reasonable efforts to execute and make them on the best terms.</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.2. В целях исполнения пункта 8.</w:t>
            </w:r>
            <w:r w:rsidR="00B166AC" w:rsidRPr="00816DA3">
              <w:rPr>
                <w:rFonts w:ascii="Sourse Sans Pro" w:hAnsi="Sourse Sans Pro" w:cs="Arial"/>
              </w:rPr>
              <w:t>9</w:t>
            </w:r>
            <w:r w:rsidRPr="00816DA3">
              <w:rPr>
                <w:rFonts w:ascii="Sourse Sans Pro" w:hAnsi="Sourse Sans Pro" w:cs="Arial"/>
              </w:rPr>
              <w:t xml:space="preserve">.1. Регламента Банк учитывает следующие факторы, влияющие на исполнение Заявки на лучших условиях: </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 xml:space="preserve">.2. In pursuance of </w:t>
            </w:r>
            <w:r w:rsidR="000003F9" w:rsidRPr="00816DA3">
              <w:rPr>
                <w:rFonts w:ascii="Sourse Sans Pro" w:hAnsi="Sourse Sans Pro"/>
                <w:lang w:val="en-GB"/>
              </w:rPr>
              <w:t>clause</w:t>
            </w:r>
            <w:r w:rsidRPr="00816DA3">
              <w:rPr>
                <w:rFonts w:ascii="Sourse Sans Pro" w:hAnsi="Sourse Sans Pro"/>
                <w:lang w:val="en-GB"/>
              </w:rPr>
              <w:t xml:space="preserve"> 8.</w:t>
            </w:r>
            <w:r w:rsidR="00D52C91">
              <w:rPr>
                <w:rFonts w:ascii="Sourse Sans Pro" w:hAnsi="Sourse Sans Pro"/>
                <w:lang w:val="en-GB"/>
              </w:rPr>
              <w:t>9</w:t>
            </w:r>
            <w:r w:rsidRPr="00816DA3">
              <w:rPr>
                <w:rFonts w:ascii="Sourse Sans Pro" w:hAnsi="Sourse Sans Pro"/>
                <w:lang w:val="en-GB"/>
              </w:rPr>
              <w:t>.1. of the Terms and Conditions, the Bank shall consider the following factors having impact on executing the Request on the best terms:</w:t>
            </w:r>
            <w:r w:rsidR="002F545A" w:rsidRPr="00816DA3">
              <w:rPr>
                <w:rFonts w:ascii="Sourse Sans Pro" w:hAnsi="Sourse Sans Pro"/>
                <w:lang w:val="en-GB"/>
              </w:rPr>
              <w:t xml:space="preserve"> </w:t>
            </w:r>
          </w:p>
        </w:tc>
      </w:tr>
      <w:tr w:rsidR="009B4C45" w:rsidRPr="00816DA3" w:rsidTr="00F069E0">
        <w:tc>
          <w:tcPr>
            <w:tcW w:w="5070" w:type="dxa"/>
          </w:tcPr>
          <w:p w:rsidR="0041119C" w:rsidRPr="00816DA3" w:rsidRDefault="00957FCA" w:rsidP="00957FCA">
            <w:pPr>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 xml:space="preserve">цена Сделки; </w:t>
            </w:r>
          </w:p>
        </w:tc>
        <w:tc>
          <w:tcPr>
            <w:tcW w:w="5070" w:type="dxa"/>
          </w:tcPr>
          <w:p w:rsidR="0041119C" w:rsidRPr="00816DA3" w:rsidRDefault="00D52C91" w:rsidP="00D72AA8">
            <w:pPr>
              <w:spacing w:after="0" w:line="240" w:lineRule="auto"/>
              <w:ind w:left="567"/>
              <w:jc w:val="both"/>
              <w:rPr>
                <w:rFonts w:ascii="Sourse Sans Pro" w:hAnsi="Sourse Sans Pro" w:cs="Arial"/>
                <w:b/>
                <w:bCs/>
                <w:lang w:val="en-GB"/>
              </w:rPr>
            </w:pPr>
            <w:r>
              <w:rPr>
                <w:rFonts w:ascii="Sourse Sans Pro" w:hAnsi="Sourse Sans Pro"/>
                <w:lang w:val="en-GB"/>
              </w:rPr>
              <w:t>-</w:t>
            </w:r>
            <w:r w:rsidR="002F545A" w:rsidRPr="00816DA3">
              <w:rPr>
                <w:rFonts w:ascii="Sourse Sans Pro" w:hAnsi="Sourse Sans Pro"/>
                <w:lang w:val="en-GB"/>
              </w:rPr>
              <w:t xml:space="preserve"> </w:t>
            </w:r>
            <w:r w:rsidR="0041119C" w:rsidRPr="00816DA3">
              <w:rPr>
                <w:rFonts w:ascii="Sourse Sans Pro" w:hAnsi="Sourse Sans Pro"/>
                <w:lang w:val="en-GB"/>
              </w:rPr>
              <w:t xml:space="preserve">price of the Transaction; </w:t>
            </w:r>
          </w:p>
        </w:tc>
      </w:tr>
      <w:tr w:rsidR="009B4C45"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 xml:space="preserve">расходы, связанные с совершением Сделки и осуществлением расчетов по ней; </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b/>
                <w:bCs/>
                <w:lang w:val="en-GB"/>
              </w:rPr>
            </w:pPr>
            <w:r>
              <w:rPr>
                <w:rFonts w:ascii="Sourse Sans Pro" w:hAnsi="Sourse Sans Pro"/>
                <w:lang w:val="en-GB"/>
              </w:rPr>
              <w:t>-</w:t>
            </w:r>
            <w:r w:rsidR="002F545A" w:rsidRPr="00816DA3">
              <w:rPr>
                <w:rFonts w:ascii="Sourse Sans Pro" w:hAnsi="Sourse Sans Pro"/>
                <w:lang w:val="en-GB"/>
              </w:rPr>
              <w:t xml:space="preserve"> </w:t>
            </w:r>
            <w:r w:rsidR="0041119C" w:rsidRPr="00816DA3">
              <w:rPr>
                <w:rFonts w:ascii="Sourse Sans Pro" w:hAnsi="Sourse Sans Pro"/>
                <w:lang w:val="en-GB"/>
              </w:rPr>
              <w:t xml:space="preserve">expenses on executing the Transaction and making settlements thereon; </w:t>
            </w:r>
          </w:p>
        </w:tc>
      </w:tr>
      <w:tr w:rsidR="009B4C45"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 xml:space="preserve">срок исполнения Заявки; </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b/>
                <w:bCs/>
                <w:lang w:val="en-GB"/>
              </w:rPr>
            </w:pPr>
            <w:r>
              <w:rPr>
                <w:rFonts w:ascii="Sourse Sans Pro" w:hAnsi="Sourse Sans Pro"/>
                <w:lang w:val="en-GB"/>
              </w:rPr>
              <w:t>-</w:t>
            </w:r>
            <w:r w:rsidR="002F545A" w:rsidRPr="00816DA3">
              <w:rPr>
                <w:rFonts w:ascii="Sourse Sans Pro" w:hAnsi="Sourse Sans Pro"/>
                <w:lang w:val="en-GB"/>
              </w:rPr>
              <w:t xml:space="preserve"> </w:t>
            </w:r>
            <w:r w:rsidR="0041119C" w:rsidRPr="00816DA3">
              <w:rPr>
                <w:rFonts w:ascii="Sourse Sans Pro" w:hAnsi="Sourse Sans Pro"/>
                <w:lang w:val="en-GB"/>
              </w:rPr>
              <w:t xml:space="preserve">due date of the Request; </w:t>
            </w:r>
          </w:p>
        </w:tc>
      </w:tr>
      <w:tr w:rsidR="009B4C45"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 xml:space="preserve">возможность исполнения Заявки в полном объеме; </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b/>
                <w:bCs/>
                <w:lang w:val="en-GB"/>
              </w:rPr>
            </w:pPr>
            <w:r>
              <w:rPr>
                <w:rFonts w:ascii="Sourse Sans Pro" w:hAnsi="Sourse Sans Pro"/>
                <w:lang w:val="en-GB"/>
              </w:rPr>
              <w:t>-</w:t>
            </w:r>
            <w:r w:rsidR="002F545A" w:rsidRPr="00816DA3">
              <w:rPr>
                <w:rFonts w:ascii="Sourse Sans Pro" w:hAnsi="Sourse Sans Pro"/>
                <w:lang w:val="en-GB"/>
              </w:rPr>
              <w:t xml:space="preserve"> </w:t>
            </w:r>
            <w:r w:rsidR="0041119C" w:rsidRPr="00816DA3">
              <w:rPr>
                <w:rFonts w:ascii="Sourse Sans Pro" w:hAnsi="Sourse Sans Pro"/>
                <w:lang w:val="en-GB"/>
              </w:rPr>
              <w:t>possibility of Request execution in full;</w:t>
            </w:r>
            <w:r w:rsidR="002F545A" w:rsidRPr="00816DA3">
              <w:rPr>
                <w:rFonts w:ascii="Sourse Sans Pro" w:hAnsi="Sourse Sans Pro"/>
                <w:lang w:val="en-GB"/>
              </w:rPr>
              <w:t xml:space="preserve"> </w:t>
            </w:r>
          </w:p>
        </w:tc>
      </w:tr>
      <w:tr w:rsidR="00B166AC"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 xml:space="preserve">- </w:t>
            </w:r>
            <w:r w:rsidR="0041119C" w:rsidRPr="00816DA3">
              <w:rPr>
                <w:rFonts w:ascii="Sourse Sans Pro" w:hAnsi="Sourse Sans Pro" w:cs="Arial"/>
              </w:rPr>
              <w:t>риски неисполнения Сделки, а также признания совершенной Сделки недействительной.</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risks of non-execution of the Transaction, as well as recognition of the Transaction as null and void.</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.3. Выполнение пункта 8.</w:t>
            </w:r>
            <w:r w:rsidR="00B166AC" w:rsidRPr="00816DA3">
              <w:rPr>
                <w:rFonts w:ascii="Sourse Sans Pro" w:hAnsi="Sourse Sans Pro" w:cs="Arial"/>
              </w:rPr>
              <w:t>9</w:t>
            </w:r>
            <w:r w:rsidRPr="00816DA3">
              <w:rPr>
                <w:rFonts w:ascii="Sourse Sans Pro" w:hAnsi="Sourse Sans Pro" w:cs="Arial"/>
              </w:rPr>
              <w:t xml:space="preserve">.2. Регламента осуществляется Банком с учетом всех обстоятельств, имеющих значение для выполнения Заявки Инвестора, и сложившейся в Банке практики исполнения Заявок Инвесторов, включая: </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 xml:space="preserve">.3. The Bank shall fulfill </w:t>
            </w:r>
            <w:r w:rsidR="000003F9" w:rsidRPr="00816DA3">
              <w:rPr>
                <w:rFonts w:ascii="Sourse Sans Pro" w:hAnsi="Sourse Sans Pro"/>
                <w:lang w:val="en-GB"/>
              </w:rPr>
              <w:t>clause</w:t>
            </w:r>
            <w:r w:rsidRPr="00816DA3">
              <w:rPr>
                <w:rFonts w:ascii="Sourse Sans Pro" w:hAnsi="Sourse Sans Pro"/>
                <w:lang w:val="en-GB"/>
              </w:rPr>
              <w:t xml:space="preserve"> 8.</w:t>
            </w:r>
            <w:r w:rsidR="00D52C91">
              <w:rPr>
                <w:rFonts w:ascii="Sourse Sans Pro" w:hAnsi="Sourse Sans Pro"/>
                <w:lang w:val="en-GB"/>
              </w:rPr>
              <w:t>9</w:t>
            </w:r>
            <w:r w:rsidRPr="00816DA3">
              <w:rPr>
                <w:rFonts w:ascii="Sourse Sans Pro" w:hAnsi="Sourse Sans Pro"/>
                <w:lang w:val="en-GB"/>
              </w:rPr>
              <w:t>.2. of the Terms and Conditions taking into account all the circumstances that are relevant for executing the Investor's Request and the Bank's established practice of executing the Investors</w:t>
            </w:r>
            <w:r w:rsidRPr="00816DA3">
              <w:rPr>
                <w:rFonts w:ascii="Sourse Sans Pro" w:hAnsi="Sourse Sans Pro" w:cs="Arial"/>
                <w:lang w:val="en-GB"/>
              </w:rPr>
              <w:t>’</w:t>
            </w:r>
            <w:r w:rsidRPr="00816DA3">
              <w:rPr>
                <w:rFonts w:ascii="Sourse Sans Pro" w:hAnsi="Sourse Sans Pro" w:cs="Arial"/>
                <w:cs/>
                <w:lang w:val="en-GB"/>
              </w:rPr>
              <w:t xml:space="preserve"> </w:t>
            </w:r>
            <w:r w:rsidRPr="00816DA3">
              <w:rPr>
                <w:rFonts w:ascii="Sourse Sans Pro" w:hAnsi="Sourse Sans Pro"/>
                <w:lang w:val="en-GB"/>
              </w:rPr>
              <w:t>Requests, including:</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957FCA" w:rsidP="00957FCA">
            <w:pPr>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категорию Инвестора (квалифицированный инвестор в силу закона, инвестор, признанный квалифицированным, или неквалифицированный инвестор)</w:t>
            </w:r>
          </w:p>
        </w:tc>
        <w:tc>
          <w:tcPr>
            <w:tcW w:w="5070" w:type="dxa"/>
          </w:tcPr>
          <w:p w:rsidR="0041119C" w:rsidRPr="00816DA3" w:rsidRDefault="00D52C91" w:rsidP="00D72AA8">
            <w:pPr>
              <w:spacing w:after="0" w:line="240" w:lineRule="auto"/>
              <w:ind w:left="567"/>
              <w:jc w:val="both"/>
              <w:rPr>
                <w:rFonts w:ascii="Sourse Sans Pro" w:hAnsi="Sourse Sans Pro" w:cs="Arial"/>
                <w:b/>
                <w:bCs/>
                <w:lang w:val="en-GB"/>
              </w:rPr>
            </w:pPr>
            <w:r>
              <w:rPr>
                <w:rFonts w:ascii="Sourse Sans Pro" w:hAnsi="Sourse Sans Pro"/>
                <w:lang w:val="en-GB"/>
              </w:rPr>
              <w:t>-</w:t>
            </w:r>
            <w:r w:rsidR="0041119C" w:rsidRPr="00816DA3">
              <w:rPr>
                <w:rFonts w:ascii="Sourse Sans Pro" w:hAnsi="Sourse Sans Pro"/>
                <w:lang w:val="en-GB"/>
              </w:rPr>
              <w:t xml:space="preserve"> category of the Investor (a qualified investor by virtue of the law, an investor recognized as qualified, or an unqualified investor)</w:t>
            </w:r>
          </w:p>
        </w:tc>
      </w:tr>
      <w:tr w:rsidR="009B4C45"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 xml:space="preserve">существо Заявки, включая специальные инструкции, если такие содержатся в Заявке; </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b/>
                <w:bCs/>
                <w:lang w:val="en-GB"/>
              </w:rPr>
            </w:pPr>
            <w:r>
              <w:rPr>
                <w:rFonts w:ascii="Sourse Sans Pro" w:hAnsi="Sourse Sans Pro"/>
                <w:lang w:val="en-GB"/>
              </w:rPr>
              <w:t>-</w:t>
            </w:r>
            <w:r w:rsidR="0041119C" w:rsidRPr="00816DA3">
              <w:rPr>
                <w:rFonts w:ascii="Sourse Sans Pro" w:hAnsi="Sourse Sans Pro"/>
                <w:lang w:val="en-GB"/>
              </w:rPr>
              <w:t xml:space="preserve"> substance of the Request, including special instructions, if any;</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rPr>
              <w:t xml:space="preserve">- </w:t>
            </w:r>
            <w:r w:rsidR="0041119C" w:rsidRPr="00816DA3">
              <w:rPr>
                <w:rFonts w:ascii="Sourse Sans Pro" w:hAnsi="Sourse Sans Pro" w:cs="Arial"/>
              </w:rPr>
              <w:t xml:space="preserve">характеристики финансового инструмента, в отношении которого дается Заявка; </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b/>
                <w:bCs/>
                <w:lang w:val="en-GB"/>
              </w:rPr>
            </w:pPr>
            <w:r>
              <w:rPr>
                <w:rFonts w:ascii="Sourse Sans Pro" w:hAnsi="Sourse Sans Pro"/>
                <w:lang w:val="en-GB"/>
              </w:rPr>
              <w:t>-</w:t>
            </w:r>
            <w:r w:rsidR="0041119C" w:rsidRPr="00816DA3">
              <w:rPr>
                <w:rFonts w:ascii="Sourse Sans Pro" w:hAnsi="Sourse Sans Pro"/>
                <w:lang w:val="en-GB"/>
              </w:rPr>
              <w:t xml:space="preserve"> features of a financial instrument relating to the Request;</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957FCA" w:rsidP="00957FCA">
            <w:pPr>
              <w:autoSpaceDE w:val="0"/>
              <w:autoSpaceDN w:val="0"/>
              <w:adjustRightInd w:val="0"/>
              <w:spacing w:after="0" w:line="240" w:lineRule="auto"/>
              <w:jc w:val="both"/>
              <w:rPr>
                <w:rFonts w:ascii="Sourse Sans Pro" w:hAnsi="Sourse Sans Pro" w:cs="Arial"/>
                <w:b/>
                <w:bCs/>
              </w:rPr>
            </w:pPr>
            <w:r w:rsidRPr="00816DA3">
              <w:rPr>
                <w:rFonts w:ascii="Sourse Sans Pro" w:hAnsi="Sourse Sans Pro" w:cs="Arial"/>
              </w:rPr>
              <w:lastRenderedPageBreak/>
              <w:t xml:space="preserve">- </w:t>
            </w:r>
            <w:r w:rsidR="0041119C" w:rsidRPr="00816DA3">
              <w:rPr>
                <w:rFonts w:ascii="Sourse Sans Pro" w:hAnsi="Sourse Sans Pro" w:cs="Arial"/>
              </w:rPr>
              <w:t>торговые характеристики места исполнения Заявки или контрагента, через которого исполняется Заявка;</w:t>
            </w:r>
          </w:p>
        </w:tc>
        <w:tc>
          <w:tcPr>
            <w:tcW w:w="5070" w:type="dxa"/>
          </w:tcPr>
          <w:p w:rsidR="0041119C" w:rsidRPr="00816DA3" w:rsidRDefault="00D52C91" w:rsidP="00D72AA8">
            <w:pPr>
              <w:autoSpaceDE w:val="0"/>
              <w:autoSpaceDN w:val="0"/>
              <w:adjustRightInd w:val="0"/>
              <w:spacing w:after="0" w:line="240" w:lineRule="auto"/>
              <w:ind w:left="567"/>
              <w:jc w:val="both"/>
              <w:rPr>
                <w:rFonts w:ascii="Sourse Sans Pro" w:hAnsi="Sourse Sans Pro" w:cs="Arial"/>
                <w:b/>
                <w:bCs/>
                <w:lang w:val="en-GB"/>
              </w:rPr>
            </w:pPr>
            <w:r>
              <w:rPr>
                <w:rFonts w:ascii="Sourse Sans Pro" w:hAnsi="Sourse Sans Pro"/>
                <w:lang w:val="en-GB"/>
              </w:rPr>
              <w:t>-</w:t>
            </w:r>
            <w:r w:rsidR="0041119C" w:rsidRPr="00816DA3">
              <w:rPr>
                <w:rFonts w:ascii="Sourse Sans Pro" w:hAnsi="Sourse Sans Pro"/>
                <w:lang w:val="en-GB"/>
              </w:rPr>
              <w:t xml:space="preserve"> trading features of the location of execution of the Request or a counterparty through which the Request is executed;</w:t>
            </w:r>
          </w:p>
        </w:tc>
      </w:tr>
      <w:tr w:rsidR="009B4C45" w:rsidRPr="00464117" w:rsidTr="00F069E0">
        <w:tc>
          <w:tcPr>
            <w:tcW w:w="5070" w:type="dxa"/>
          </w:tcPr>
          <w:p w:rsidR="0041119C" w:rsidRPr="00816DA3" w:rsidRDefault="00957FCA" w:rsidP="00957FCA">
            <w:pPr>
              <w:spacing w:after="0" w:line="240" w:lineRule="auto"/>
              <w:jc w:val="both"/>
              <w:rPr>
                <w:rFonts w:ascii="Sourse Sans Pro" w:hAnsi="Sourse Sans Pro" w:cs="Arial"/>
              </w:rPr>
            </w:pPr>
            <w:r w:rsidRPr="00816DA3">
              <w:rPr>
                <w:rFonts w:ascii="Sourse Sans Pro" w:hAnsi="Sourse Sans Pro" w:cs="Arial"/>
              </w:rPr>
              <w:t xml:space="preserve">- </w:t>
            </w:r>
            <w:r w:rsidR="0041119C" w:rsidRPr="00816DA3">
              <w:rPr>
                <w:rFonts w:ascii="Sourse Sans Pro" w:hAnsi="Sourse Sans Pro" w:cs="Arial"/>
              </w:rPr>
              <w:t>возможные ограничения, конкретные обстоятельства и (или) сложившуюся практику совершения Сделок на финансовом рынке на момент подачи Заявки Инвестором и (или) заключения Сделки;</w:t>
            </w:r>
          </w:p>
        </w:tc>
        <w:tc>
          <w:tcPr>
            <w:tcW w:w="5070" w:type="dxa"/>
          </w:tcPr>
          <w:p w:rsidR="0041119C" w:rsidRPr="00816DA3" w:rsidRDefault="00D52C9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possible limitations, specific circumstances and/or established practice of making Transactions in the financial market when the Request is filed by the Investor and/or the Transaction is concluded;</w:t>
            </w:r>
          </w:p>
        </w:tc>
      </w:tr>
      <w:tr w:rsidR="00B166AC" w:rsidRPr="00464117" w:rsidTr="00F069E0">
        <w:tc>
          <w:tcPr>
            <w:tcW w:w="5070" w:type="dxa"/>
          </w:tcPr>
          <w:p w:rsidR="0041119C" w:rsidRPr="00816DA3" w:rsidRDefault="00957FCA" w:rsidP="00957FCA">
            <w:pPr>
              <w:spacing w:after="0" w:line="240" w:lineRule="auto"/>
              <w:jc w:val="both"/>
              <w:rPr>
                <w:rFonts w:ascii="Sourse Sans Pro" w:hAnsi="Sourse Sans Pro" w:cs="Arial"/>
              </w:rPr>
            </w:pPr>
            <w:r w:rsidRPr="00816DA3">
              <w:rPr>
                <w:rFonts w:ascii="Sourse Sans Pro" w:hAnsi="Sourse Sans Pro" w:cs="Arial"/>
              </w:rPr>
              <w:t xml:space="preserve">- </w:t>
            </w:r>
            <w:r w:rsidR="0041119C" w:rsidRPr="00816DA3">
              <w:rPr>
                <w:rFonts w:ascii="Sourse Sans Pro" w:hAnsi="Sourse Sans Pro" w:cs="Arial"/>
              </w:rPr>
              <w:t>положения Регламента и иных договоров (соглашений) с Инвестором (при наличии таковых).</w:t>
            </w:r>
          </w:p>
        </w:tc>
        <w:tc>
          <w:tcPr>
            <w:tcW w:w="5070" w:type="dxa"/>
          </w:tcPr>
          <w:p w:rsidR="0041119C" w:rsidRPr="00816DA3" w:rsidRDefault="00D52C91" w:rsidP="00D72AA8">
            <w:pPr>
              <w:spacing w:after="0" w:line="240" w:lineRule="auto"/>
              <w:ind w:left="567"/>
              <w:jc w:val="both"/>
              <w:rPr>
                <w:rFonts w:ascii="Sourse Sans Pro" w:hAnsi="Sourse Sans Pro" w:cs="Arial"/>
                <w:lang w:val="en-GB"/>
              </w:rPr>
            </w:pPr>
            <w:r>
              <w:rPr>
                <w:rFonts w:ascii="Sourse Sans Pro" w:hAnsi="Sourse Sans Pro"/>
                <w:lang w:val="en-GB"/>
              </w:rPr>
              <w:t>-</w:t>
            </w:r>
            <w:r w:rsidR="0041119C" w:rsidRPr="00816DA3">
              <w:rPr>
                <w:rFonts w:ascii="Sourse Sans Pro" w:hAnsi="Sourse Sans Pro"/>
                <w:lang w:val="en-GB"/>
              </w:rPr>
              <w:t xml:space="preserve"> provisions of the Terms and Conditions and other contracts (agreements) with the Investor (if any).</w:t>
            </w:r>
          </w:p>
        </w:tc>
      </w:tr>
      <w:tr w:rsidR="00B166AC" w:rsidRPr="00464117" w:rsidTr="00F069E0">
        <w:tc>
          <w:tcPr>
            <w:tcW w:w="5070" w:type="dxa"/>
          </w:tcPr>
          <w:p w:rsidR="0041119C" w:rsidRPr="00816DA3" w:rsidRDefault="0041119C" w:rsidP="00B166AC">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.4. Приоритетность факторов, указанных в пункте 8.</w:t>
            </w:r>
            <w:r w:rsidR="00B166AC" w:rsidRPr="00816DA3">
              <w:rPr>
                <w:rFonts w:ascii="Sourse Sans Pro" w:hAnsi="Sourse Sans Pro" w:cs="Arial"/>
              </w:rPr>
              <w:t>9</w:t>
            </w:r>
            <w:r w:rsidRPr="00816DA3">
              <w:rPr>
                <w:rFonts w:ascii="Sourse Sans Pro" w:hAnsi="Sourse Sans Pro" w:cs="Arial"/>
              </w:rPr>
              <w:t xml:space="preserve">.2. Регламента, для целей исполнения Заявки на лучших условиях определяется Банком самостоятельно, с учетом различных обстоятельств, связанных с исполнением Заявки, и в зависимости от типа финансовых инструментов, являющихся предметом Заявки. </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 xml:space="preserve">.4. Priority of the factors as specified in </w:t>
            </w:r>
            <w:r w:rsidR="000003F9" w:rsidRPr="00816DA3">
              <w:rPr>
                <w:rFonts w:ascii="Sourse Sans Pro" w:hAnsi="Sourse Sans Pro"/>
                <w:lang w:val="en-GB"/>
              </w:rPr>
              <w:t>clause</w:t>
            </w:r>
            <w:r w:rsidRPr="00816DA3">
              <w:rPr>
                <w:rFonts w:ascii="Sourse Sans Pro" w:hAnsi="Sourse Sans Pro"/>
                <w:lang w:val="en-GB"/>
              </w:rPr>
              <w:t xml:space="preserve"> 8.</w:t>
            </w:r>
            <w:r w:rsidR="00D52C91">
              <w:rPr>
                <w:rFonts w:ascii="Sourse Sans Pro" w:hAnsi="Sourse Sans Pro"/>
                <w:lang w:val="en-GB"/>
              </w:rPr>
              <w:t>9</w:t>
            </w:r>
            <w:r w:rsidRPr="00816DA3">
              <w:rPr>
                <w:rFonts w:ascii="Sourse Sans Pro" w:hAnsi="Sourse Sans Pro"/>
                <w:lang w:val="en-GB"/>
              </w:rPr>
              <w:t>.2. of the Terms and Conditions in order to execute the Request under the best terms shall be decided by the Bank independently, taking into account different circumstances related to the execution of the Request, and with due regard to a type of financial instruments that are the subject of the Request.</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.5. Пункт 8.</w:t>
            </w:r>
            <w:r w:rsidR="00B166AC" w:rsidRPr="00816DA3">
              <w:rPr>
                <w:rFonts w:ascii="Sourse Sans Pro" w:hAnsi="Sourse Sans Pro" w:cs="Arial"/>
              </w:rPr>
              <w:t>9</w:t>
            </w:r>
            <w:r w:rsidRPr="00816DA3">
              <w:rPr>
                <w:rFonts w:ascii="Sourse Sans Pro" w:hAnsi="Sourse Sans Pro" w:cs="Arial"/>
              </w:rPr>
              <w:t xml:space="preserve">.2. Регламента не применяется: </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 xml:space="preserve">.5. </w:t>
            </w:r>
            <w:r w:rsidR="000003F9" w:rsidRPr="00816DA3">
              <w:rPr>
                <w:rFonts w:ascii="Sourse Sans Pro" w:hAnsi="Sourse Sans Pro"/>
                <w:lang w:val="en-GB"/>
              </w:rPr>
              <w:t>clause</w:t>
            </w:r>
            <w:r w:rsidRPr="00816DA3">
              <w:rPr>
                <w:rFonts w:ascii="Sourse Sans Pro" w:hAnsi="Sourse Sans Pro"/>
                <w:lang w:val="en-GB"/>
              </w:rPr>
              <w:t xml:space="preserve"> 8.</w:t>
            </w:r>
            <w:r w:rsidR="00D52C91">
              <w:rPr>
                <w:rFonts w:ascii="Sourse Sans Pro" w:hAnsi="Sourse Sans Pro"/>
                <w:lang w:val="en-GB"/>
              </w:rPr>
              <w:t>9</w:t>
            </w:r>
            <w:r w:rsidRPr="00816DA3">
              <w:rPr>
                <w:rFonts w:ascii="Sourse Sans Pro" w:hAnsi="Sourse Sans Pro"/>
                <w:lang w:val="en-GB"/>
              </w:rPr>
              <w:t xml:space="preserve">.2. of the Terms and Conditions shall not apply: </w:t>
            </w:r>
          </w:p>
        </w:tc>
      </w:tr>
      <w:tr w:rsidR="00B166AC" w:rsidRPr="00464117" w:rsidTr="00F069E0">
        <w:tc>
          <w:tcPr>
            <w:tcW w:w="5070" w:type="dxa"/>
          </w:tcPr>
          <w:p w:rsidR="0041119C" w:rsidRPr="00816DA3" w:rsidRDefault="00B166AC" w:rsidP="009B4C45">
            <w:pPr>
              <w:autoSpaceDE w:val="0"/>
              <w:autoSpaceDN w:val="0"/>
              <w:adjustRightInd w:val="0"/>
              <w:spacing w:after="0" w:line="240" w:lineRule="auto"/>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в случае,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c>
          <w:tcPr>
            <w:tcW w:w="5070" w:type="dxa"/>
          </w:tcPr>
          <w:p w:rsidR="0041119C" w:rsidRPr="00816DA3" w:rsidRDefault="00D52C91" w:rsidP="00464117">
            <w:pPr>
              <w:autoSpaceDE w:val="0"/>
              <w:autoSpaceDN w:val="0"/>
              <w:adjustRightInd w:val="0"/>
              <w:spacing w:after="0" w:line="240" w:lineRule="auto"/>
              <w:jc w:val="both"/>
              <w:rPr>
                <w:rFonts w:ascii="Sourse Sans Pro" w:hAnsi="Sourse Sans Pro" w:cs="Arial"/>
                <w:lang w:val="en-GB"/>
              </w:rPr>
            </w:pPr>
            <w:r>
              <w:rPr>
                <w:rFonts w:ascii="Sourse Sans Pro" w:hAnsi="Sourse Sans Pro"/>
                <w:lang w:val="en-GB"/>
              </w:rPr>
              <w:t xml:space="preserve">- </w:t>
            </w:r>
            <w:r w:rsidR="0041119C" w:rsidRPr="00816DA3">
              <w:rPr>
                <w:rFonts w:ascii="Sourse Sans Pro" w:hAnsi="Sourse Sans Pro"/>
                <w:lang w:val="en-GB"/>
              </w:rPr>
              <w:t>in the event when the Investor instructed the Bank to make an offer to a third party for making a Trading Operation indicating the price and/or other terms that the Bank may not change in accordance with the terms of the Brokerage Service Agreement or accept a specific offer of a third party to make the Transaction at the price specified therein and/or under other terms as specified therein;</w:t>
            </w:r>
          </w:p>
        </w:tc>
      </w:tr>
      <w:tr w:rsidR="00B166AC" w:rsidRPr="00464117" w:rsidTr="00F069E0">
        <w:tc>
          <w:tcPr>
            <w:tcW w:w="5070" w:type="dxa"/>
          </w:tcPr>
          <w:p w:rsidR="0041119C" w:rsidRPr="00816DA3" w:rsidRDefault="00B166AC" w:rsidP="009B4C45">
            <w:pPr>
              <w:spacing w:after="0" w:line="240" w:lineRule="auto"/>
              <w:jc w:val="both"/>
              <w:rPr>
                <w:rFonts w:ascii="Sourse Sans Pro" w:hAnsi="Sourse Sans Pro" w:cs="Arial"/>
              </w:rPr>
            </w:pPr>
            <w:r w:rsidRPr="00816DA3">
              <w:rPr>
                <w:rFonts w:ascii="Sourse Sans Pro" w:hAnsi="Sourse Sans Pro" w:cs="Arial"/>
              </w:rPr>
              <w:t>-</w:t>
            </w:r>
            <w:r w:rsidR="0041119C" w:rsidRPr="00816DA3">
              <w:rPr>
                <w:rFonts w:ascii="Sourse Sans Pro" w:hAnsi="Sourse Sans Pro" w:cs="Arial"/>
              </w:rPr>
              <w:t xml:space="preserve"> в отношении предусмотренных в Регламенте и (или) в конкретной Заявке Инвестора условий исполнения Заявок.</w:t>
            </w:r>
          </w:p>
        </w:tc>
        <w:tc>
          <w:tcPr>
            <w:tcW w:w="5070" w:type="dxa"/>
          </w:tcPr>
          <w:p w:rsidR="0041119C" w:rsidRPr="00816DA3" w:rsidRDefault="00D52C91" w:rsidP="00464117">
            <w:pPr>
              <w:spacing w:after="0" w:line="240" w:lineRule="auto"/>
              <w:jc w:val="both"/>
              <w:rPr>
                <w:rFonts w:ascii="Sourse Sans Pro" w:hAnsi="Sourse Sans Pro" w:cs="Arial"/>
                <w:lang w:val="en-GB"/>
              </w:rPr>
            </w:pPr>
            <w:r>
              <w:rPr>
                <w:rFonts w:ascii="Sourse Sans Pro" w:hAnsi="Sourse Sans Pro"/>
                <w:lang w:val="en-GB"/>
              </w:rPr>
              <w:t xml:space="preserve">- </w:t>
            </w:r>
            <w:r w:rsidR="0041119C" w:rsidRPr="00816DA3">
              <w:rPr>
                <w:rFonts w:ascii="Sourse Sans Pro" w:hAnsi="Sourse Sans Pro"/>
                <w:lang w:val="en-GB"/>
              </w:rPr>
              <w:t>in respect of the terms for execution of the Requests as set out in the Terms and Conditions and/or in the specific Request of the Investor.</w:t>
            </w:r>
          </w:p>
        </w:tc>
      </w:tr>
      <w:tr w:rsidR="00B166AC" w:rsidRPr="00464117" w:rsidTr="00F069E0">
        <w:tc>
          <w:tcPr>
            <w:tcW w:w="5070" w:type="dxa"/>
          </w:tcPr>
          <w:p w:rsidR="0041119C" w:rsidRPr="00816DA3" w:rsidRDefault="0041119C" w:rsidP="00B166AC">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.6. Любая конкретная инструкция Инвестора, содержащаяся в Заявке, может препятствовать выполнению или противоречить применяемым в соответствии со статьей 8.</w:t>
            </w:r>
            <w:r w:rsidR="00B166AC" w:rsidRPr="00816DA3">
              <w:rPr>
                <w:rFonts w:ascii="Sourse Sans Pro" w:hAnsi="Sourse Sans Pro" w:cs="Arial"/>
              </w:rPr>
              <w:t xml:space="preserve">9 </w:t>
            </w:r>
            <w:r w:rsidRPr="00816DA3">
              <w:rPr>
                <w:rFonts w:ascii="Sourse Sans Pro" w:hAnsi="Sourse Sans Pro" w:cs="Arial"/>
              </w:rPr>
              <w:t>Регламента Банком мерам для достижения наилучшего возможного результата исполнения Заявок Инвестора.</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 xml:space="preserve">.6. Any specific instruction of the Investor contained in the Request can prevent execution or contradict the measures applied in accordance with </w:t>
            </w:r>
            <w:r w:rsidR="000003F9" w:rsidRPr="00816DA3">
              <w:rPr>
                <w:rFonts w:ascii="Sourse Sans Pro" w:hAnsi="Sourse Sans Pro"/>
                <w:lang w:val="en-GB"/>
              </w:rPr>
              <w:t>clause</w:t>
            </w:r>
            <w:r w:rsidRPr="00816DA3">
              <w:rPr>
                <w:rFonts w:ascii="Sourse Sans Pro" w:hAnsi="Sourse Sans Pro"/>
                <w:lang w:val="en-GB"/>
              </w:rPr>
              <w:t xml:space="preserve"> 8.</w:t>
            </w:r>
            <w:r w:rsidR="00D52C91">
              <w:rPr>
                <w:rFonts w:ascii="Sourse Sans Pro" w:hAnsi="Sourse Sans Pro"/>
                <w:lang w:val="en-GB"/>
              </w:rPr>
              <w:t>9</w:t>
            </w:r>
            <w:r w:rsidRPr="00816DA3">
              <w:rPr>
                <w:rFonts w:ascii="Sourse Sans Pro" w:hAnsi="Sourse Sans Pro"/>
                <w:lang w:val="en-GB"/>
              </w:rPr>
              <w:t xml:space="preserve"> of the Terms and Conditions by the Bank to achieve the best possible result of execution of the Investor's Requests.</w:t>
            </w:r>
          </w:p>
        </w:tc>
      </w:tr>
      <w:tr w:rsidR="00B166AC" w:rsidRPr="00464117" w:rsidTr="00F069E0">
        <w:tc>
          <w:tcPr>
            <w:tcW w:w="5070" w:type="dxa"/>
          </w:tcPr>
          <w:p w:rsidR="0041119C" w:rsidRPr="00816DA3" w:rsidRDefault="0041119C" w:rsidP="00B166AC">
            <w:pPr>
              <w:spacing w:after="0" w:line="240" w:lineRule="auto"/>
              <w:jc w:val="both"/>
              <w:rPr>
                <w:rFonts w:ascii="Sourse Sans Pro" w:hAnsi="Sourse Sans Pro" w:cs="Arial"/>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.7. Инвестор вправе определить конкретный способ (метод) исполнения Заявки. В этом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статье 8.</w:t>
            </w:r>
            <w:r w:rsidR="00B166AC" w:rsidRPr="00816DA3">
              <w:rPr>
                <w:rFonts w:ascii="Sourse Sans Pro" w:hAnsi="Sourse Sans Pro" w:cs="Arial"/>
              </w:rPr>
              <w:t>9</w:t>
            </w:r>
            <w:r w:rsidRPr="00816DA3">
              <w:rPr>
                <w:rFonts w:ascii="Sourse Sans Pro" w:hAnsi="Sourse Sans Pro" w:cs="Arial"/>
              </w:rPr>
              <w:t xml:space="preserve">. Регламента. </w:t>
            </w:r>
          </w:p>
        </w:tc>
        <w:tc>
          <w:tcPr>
            <w:tcW w:w="5070" w:type="dxa"/>
          </w:tcPr>
          <w:p w:rsidR="0041119C" w:rsidRPr="00816DA3" w:rsidRDefault="0041119C" w:rsidP="00D52C91">
            <w:pPr>
              <w:spacing w:after="0" w:line="240" w:lineRule="auto"/>
              <w:jc w:val="both"/>
              <w:rPr>
                <w:rFonts w:ascii="Sourse Sans Pro" w:hAnsi="Sourse Sans Pro" w:cs="Arial"/>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 xml:space="preserve">.7. The Investor may determine the specific manner of execution of the Request. In this case, the Investor shall be obliged to express clearly its desired specific manner of execution when filing the Request. Any undefined (not in detail) instructions (elements of the Request) will be determined by the Bank in accordance with </w:t>
            </w:r>
            <w:r w:rsidR="000003F9" w:rsidRPr="00816DA3">
              <w:rPr>
                <w:rFonts w:ascii="Sourse Sans Pro" w:hAnsi="Sourse Sans Pro"/>
                <w:lang w:val="en-GB"/>
              </w:rPr>
              <w:t>clause</w:t>
            </w:r>
            <w:r w:rsidRPr="00816DA3">
              <w:rPr>
                <w:rFonts w:ascii="Sourse Sans Pro" w:hAnsi="Sourse Sans Pro"/>
                <w:lang w:val="en-GB"/>
              </w:rPr>
              <w:t xml:space="preserve"> 8.</w:t>
            </w:r>
            <w:r w:rsidR="00D52C91">
              <w:rPr>
                <w:rFonts w:ascii="Sourse Sans Pro" w:hAnsi="Sourse Sans Pro"/>
                <w:lang w:val="en-GB"/>
              </w:rPr>
              <w:t>9</w:t>
            </w:r>
            <w:r w:rsidRPr="00816DA3">
              <w:rPr>
                <w:rFonts w:ascii="Sourse Sans Pro" w:hAnsi="Sourse Sans Pro"/>
                <w:lang w:val="en-GB"/>
              </w:rPr>
              <w:t>. hereof.</w:t>
            </w:r>
            <w:r w:rsidR="002F545A" w:rsidRPr="00816DA3">
              <w:rPr>
                <w:rFonts w:ascii="Sourse Sans Pro" w:hAnsi="Sourse Sans Pro"/>
                <w:lang w:val="en-GB"/>
              </w:rPr>
              <w:t xml:space="preserve"> </w:t>
            </w:r>
          </w:p>
        </w:tc>
      </w:tr>
      <w:tr w:rsidR="009B4C45" w:rsidRPr="00464117" w:rsidTr="00F069E0">
        <w:tc>
          <w:tcPr>
            <w:tcW w:w="5070" w:type="dxa"/>
          </w:tcPr>
          <w:p w:rsidR="0041119C" w:rsidRPr="00816DA3" w:rsidRDefault="0041119C" w:rsidP="00B166AC">
            <w:pPr>
              <w:spacing w:after="0" w:line="240" w:lineRule="auto"/>
              <w:jc w:val="both"/>
              <w:rPr>
                <w:rFonts w:ascii="Sourse Sans Pro" w:hAnsi="Sourse Sans Pro" w:cs="Arial"/>
                <w:b/>
                <w:bCs/>
              </w:rPr>
            </w:pPr>
            <w:r w:rsidRPr="00816DA3">
              <w:rPr>
                <w:rFonts w:ascii="Sourse Sans Pro" w:hAnsi="Sourse Sans Pro" w:cs="Arial"/>
              </w:rPr>
              <w:t>8.</w:t>
            </w:r>
            <w:r w:rsidR="00BA2DB9" w:rsidRPr="00816DA3">
              <w:rPr>
                <w:rFonts w:ascii="Sourse Sans Pro" w:hAnsi="Sourse Sans Pro" w:cs="Arial"/>
              </w:rPr>
              <w:t>9</w:t>
            </w:r>
            <w:r w:rsidRPr="00816DA3">
              <w:rPr>
                <w:rFonts w:ascii="Sourse Sans Pro" w:hAnsi="Sourse Sans Pro" w:cs="Arial"/>
              </w:rPr>
              <w:t>.8. Заявка Инвестора считается исполненной на лучших условиях, и указанные в пункте 8.</w:t>
            </w:r>
            <w:r w:rsidR="00B166AC" w:rsidRPr="00816DA3">
              <w:rPr>
                <w:rFonts w:ascii="Sourse Sans Pro" w:hAnsi="Sourse Sans Pro" w:cs="Arial"/>
              </w:rPr>
              <w:t>9</w:t>
            </w:r>
            <w:r w:rsidRPr="00816DA3">
              <w:rPr>
                <w:rFonts w:ascii="Sourse Sans Pro" w:hAnsi="Sourse Sans Pro" w:cs="Arial"/>
              </w:rPr>
              <w:t>.2. Регламента требования считаются соблюденными Банком, если:</w:t>
            </w:r>
          </w:p>
        </w:tc>
        <w:tc>
          <w:tcPr>
            <w:tcW w:w="5070" w:type="dxa"/>
          </w:tcPr>
          <w:p w:rsidR="0041119C" w:rsidRPr="00816DA3" w:rsidRDefault="0041119C" w:rsidP="00D52C91">
            <w:pPr>
              <w:spacing w:after="0" w:line="240" w:lineRule="auto"/>
              <w:jc w:val="both"/>
              <w:rPr>
                <w:rFonts w:ascii="Sourse Sans Pro" w:hAnsi="Sourse Sans Pro" w:cs="Arial"/>
                <w:b/>
                <w:bCs/>
                <w:lang w:val="en-GB"/>
              </w:rPr>
            </w:pPr>
            <w:r w:rsidRPr="00816DA3">
              <w:rPr>
                <w:rFonts w:ascii="Sourse Sans Pro" w:hAnsi="Sourse Sans Pro"/>
                <w:lang w:val="en-GB"/>
              </w:rPr>
              <w:t>8.</w:t>
            </w:r>
            <w:r w:rsidR="00D52C91">
              <w:rPr>
                <w:rFonts w:ascii="Sourse Sans Pro" w:hAnsi="Sourse Sans Pro"/>
                <w:lang w:val="en-GB"/>
              </w:rPr>
              <w:t>9</w:t>
            </w:r>
            <w:r w:rsidRPr="00816DA3">
              <w:rPr>
                <w:rFonts w:ascii="Sourse Sans Pro" w:hAnsi="Sourse Sans Pro"/>
                <w:lang w:val="en-GB"/>
              </w:rPr>
              <w:t>.8. The Investor's Request shall be deemed to have been executed under the best terms, and the requirements as specified in clause 8.</w:t>
            </w:r>
            <w:r w:rsidR="00D52C91">
              <w:rPr>
                <w:rFonts w:ascii="Sourse Sans Pro" w:hAnsi="Sourse Sans Pro"/>
                <w:lang w:val="en-GB"/>
              </w:rPr>
              <w:t>9</w:t>
            </w:r>
            <w:r w:rsidRPr="00816DA3">
              <w:rPr>
                <w:rFonts w:ascii="Sourse Sans Pro" w:hAnsi="Sourse Sans Pro"/>
                <w:lang w:val="en-GB"/>
              </w:rPr>
              <w:t>.2. of the Terms and Conditions shall be deemed to have been complied with by the Bank, if:</w:t>
            </w:r>
          </w:p>
        </w:tc>
      </w:tr>
      <w:tr w:rsidR="009B4C45" w:rsidRPr="00464117" w:rsidTr="00F069E0">
        <w:tc>
          <w:tcPr>
            <w:tcW w:w="5070" w:type="dxa"/>
          </w:tcPr>
          <w:p w:rsidR="0041119C" w:rsidRPr="00816DA3" w:rsidRDefault="00B166AC" w:rsidP="00C97B63">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t>-</w:t>
            </w:r>
            <w:r w:rsidR="0041119C" w:rsidRPr="00816DA3">
              <w:rPr>
                <w:rFonts w:ascii="Sourse Sans Pro" w:hAnsi="Sourse Sans Pro" w:cs="Arial"/>
              </w:rPr>
              <w:t xml:space="preserve"> </w:t>
            </w:r>
            <w:r w:rsidR="0041119C" w:rsidRPr="00816DA3">
              <w:rPr>
                <w:rFonts w:ascii="Sourse Sans Pro" w:hAnsi="Sourse Sans Pro" w:cs="Arial"/>
                <w:bCs/>
              </w:rPr>
              <w:t xml:space="preserve">Заявка была исполнена на торгах организатора торговли на основе заявок на покупку и заявок на продажу ценных бумаг и (или) иностранной валюты и (или) заявок на заключение договора, являющегося производным финансовым инструментом, по наилучшим из указанных в них </w:t>
            </w:r>
            <w:r w:rsidR="0041119C" w:rsidRPr="00816DA3">
              <w:rPr>
                <w:rFonts w:ascii="Sourse Sans Pro" w:hAnsi="Sourse Sans Pro" w:cs="Arial"/>
                <w:bCs/>
              </w:rPr>
              <w:lastRenderedPageBreak/>
              <w:t>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c>
          <w:tcPr>
            <w:tcW w:w="5070" w:type="dxa"/>
          </w:tcPr>
          <w:p w:rsidR="0041119C" w:rsidRPr="00816DA3" w:rsidRDefault="00D52C91" w:rsidP="00464117">
            <w:pPr>
              <w:autoSpaceDE w:val="0"/>
              <w:autoSpaceDN w:val="0"/>
              <w:adjustRightInd w:val="0"/>
              <w:spacing w:after="0" w:line="240" w:lineRule="auto"/>
              <w:jc w:val="both"/>
              <w:rPr>
                <w:rFonts w:ascii="Sourse Sans Pro" w:hAnsi="Sourse Sans Pro" w:cs="Arial"/>
                <w:bCs/>
                <w:lang w:val="en-GB"/>
              </w:rPr>
            </w:pPr>
            <w:r>
              <w:rPr>
                <w:rFonts w:ascii="Sourse Sans Pro" w:hAnsi="Sourse Sans Pro"/>
                <w:lang w:val="en-GB"/>
              </w:rPr>
              <w:lastRenderedPageBreak/>
              <w:t>-</w:t>
            </w:r>
            <w:r w:rsidR="0041119C" w:rsidRPr="00816DA3">
              <w:rPr>
                <w:rFonts w:ascii="Sourse Sans Pro" w:hAnsi="Sourse Sans Pro"/>
                <w:lang w:val="en-GB"/>
              </w:rPr>
              <w:t xml:space="preserve"> The Request was executed through the trading of the trade organizer under orders for purchase and orders for sale of securities and/or foreign currency and/or orders for entry into a contract that is a derivative at the best of the prices indicated therein, provided that the orders were addressed to all participants of trading </w:t>
            </w:r>
            <w:r w:rsidR="0041119C" w:rsidRPr="00816DA3">
              <w:rPr>
                <w:rFonts w:ascii="Sourse Sans Pro" w:hAnsi="Sourse Sans Pro"/>
                <w:lang w:val="en-GB"/>
              </w:rPr>
              <w:lastRenderedPageBreak/>
              <w:t>and information that makes it possible to identify participants of trading who filed orders was not disclosed during the trading to other participants; and</w:t>
            </w:r>
          </w:p>
        </w:tc>
      </w:tr>
      <w:tr w:rsidR="009B4C45" w:rsidRPr="00464117" w:rsidTr="00F069E0">
        <w:tc>
          <w:tcPr>
            <w:tcW w:w="5070" w:type="dxa"/>
          </w:tcPr>
          <w:p w:rsidR="0041119C" w:rsidRPr="00816DA3" w:rsidRDefault="00B166AC" w:rsidP="00C97B63">
            <w:pPr>
              <w:autoSpaceDE w:val="0"/>
              <w:autoSpaceDN w:val="0"/>
              <w:adjustRightInd w:val="0"/>
              <w:spacing w:after="0" w:line="240" w:lineRule="auto"/>
              <w:jc w:val="both"/>
              <w:rPr>
                <w:rFonts w:ascii="Sourse Sans Pro" w:hAnsi="Sourse Sans Pro" w:cs="Arial"/>
                <w:bCs/>
              </w:rPr>
            </w:pPr>
            <w:r w:rsidRPr="00816DA3">
              <w:rPr>
                <w:rFonts w:ascii="Sourse Sans Pro" w:hAnsi="Sourse Sans Pro" w:cs="Arial"/>
              </w:rPr>
              <w:lastRenderedPageBreak/>
              <w:t>-</w:t>
            </w:r>
            <w:r w:rsidR="0041119C" w:rsidRPr="00816DA3">
              <w:rPr>
                <w:rFonts w:ascii="Sourse Sans Pro" w:hAnsi="Sourse Sans Pro" w:cs="Arial"/>
              </w:rPr>
              <w:t xml:space="preserve"> </w:t>
            </w:r>
            <w:r w:rsidR="0041119C" w:rsidRPr="00816DA3">
              <w:rPr>
                <w:rFonts w:ascii="Sourse Sans Pro" w:hAnsi="Sourse Sans Pro" w:cs="Arial"/>
                <w:bCs/>
              </w:rPr>
              <w:t>из существа Заявки, Договора о брокерском обслуживании или характеристик финансового инструмента, в отношении которого была дана Заявка, следовала обязанность Банка исполнить эту Заявку не иначе как на торгах указанного организатора торговли.</w:t>
            </w:r>
          </w:p>
        </w:tc>
        <w:tc>
          <w:tcPr>
            <w:tcW w:w="5070" w:type="dxa"/>
          </w:tcPr>
          <w:p w:rsidR="0041119C" w:rsidRPr="00816DA3" w:rsidRDefault="00D52C91" w:rsidP="00464117">
            <w:pPr>
              <w:autoSpaceDE w:val="0"/>
              <w:autoSpaceDN w:val="0"/>
              <w:adjustRightInd w:val="0"/>
              <w:spacing w:after="0" w:line="240" w:lineRule="auto"/>
              <w:jc w:val="both"/>
              <w:rPr>
                <w:rFonts w:ascii="Sourse Sans Pro" w:hAnsi="Sourse Sans Pro" w:cs="Arial"/>
                <w:bCs/>
                <w:lang w:val="en-GB"/>
              </w:rPr>
            </w:pPr>
            <w:r>
              <w:rPr>
                <w:rFonts w:ascii="Sourse Sans Pro" w:hAnsi="Sourse Sans Pro"/>
                <w:lang w:val="en-GB"/>
              </w:rPr>
              <w:t>-</w:t>
            </w:r>
            <w:r w:rsidR="0041119C" w:rsidRPr="00816DA3">
              <w:rPr>
                <w:rFonts w:ascii="Sourse Sans Pro" w:hAnsi="Sourse Sans Pro"/>
                <w:lang w:val="en-GB"/>
              </w:rPr>
              <w:t xml:space="preserve"> The substance of the Request, the Brokerage Service Agreement or the features of the financial instrument in respect of which the Request was filed, gave rise to the obligation of the Bank to execute this Request not otherwise than through the trading of the specified trade organizer.</w:t>
            </w:r>
          </w:p>
        </w:tc>
      </w:tr>
      <w:tr w:rsidR="009B4C45" w:rsidRPr="00816DA3" w:rsidTr="00F069E0">
        <w:tc>
          <w:tcPr>
            <w:tcW w:w="5070" w:type="dxa"/>
          </w:tcPr>
          <w:p w:rsidR="0041119C" w:rsidRPr="00816DA3" w:rsidRDefault="0041119C" w:rsidP="00764B0E">
            <w:pPr>
              <w:pStyle w:val="1"/>
              <w:spacing w:before="240" w:line="240" w:lineRule="auto"/>
              <w:rPr>
                <w:rFonts w:ascii="Sourse Sans Pro" w:hAnsi="Sourse Sans Pro"/>
                <w:color w:val="auto"/>
                <w:u w:val="single"/>
              </w:rPr>
            </w:pPr>
            <w:bookmarkStart w:id="106" w:name="_Toc24380053"/>
            <w:r w:rsidRPr="00816DA3">
              <w:rPr>
                <w:rFonts w:ascii="Sourse Sans Pro" w:hAnsi="Sourse Sans Pro"/>
                <w:color w:val="auto"/>
                <w:sz w:val="22"/>
                <w:szCs w:val="22"/>
                <w:u w:val="single"/>
              </w:rPr>
              <w:t>РАЗДЕЛ 9. АНТИКОРРУПЦИОННЫЕ УСЛОВИЯ</w:t>
            </w:r>
            <w:bookmarkEnd w:id="106"/>
          </w:p>
        </w:tc>
        <w:tc>
          <w:tcPr>
            <w:tcW w:w="5070" w:type="dxa"/>
          </w:tcPr>
          <w:p w:rsidR="0041119C" w:rsidRPr="00816DA3" w:rsidRDefault="0041119C" w:rsidP="00D72AA8">
            <w:pPr>
              <w:pStyle w:val="1"/>
              <w:spacing w:before="240" w:line="240" w:lineRule="auto"/>
              <w:rPr>
                <w:rFonts w:ascii="Sourse Sans Pro" w:hAnsi="Sourse Sans Pro"/>
                <w:color w:val="auto"/>
                <w:u w:val="single"/>
                <w:lang w:val="en-GB"/>
              </w:rPr>
            </w:pPr>
            <w:bookmarkStart w:id="107" w:name="_Toc24380054"/>
            <w:r w:rsidRPr="00816DA3">
              <w:rPr>
                <w:rFonts w:ascii="Sourse Sans Pro" w:hAnsi="Sourse Sans Pro"/>
                <w:color w:val="auto"/>
                <w:sz w:val="22"/>
                <w:u w:val="single"/>
                <w:lang w:val="en-GB"/>
              </w:rPr>
              <w:t>SECTION 9. ANTI-CORRUPTION CONDITIONS</w:t>
            </w:r>
            <w:bookmarkEnd w:id="107"/>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 xml:space="preserve">9.1. When performing their obligations under the Agreement and/or the Terms and Conditions, the Parties, their affiliates, employees or intermediaries shall not pay, offer to pay and shall not permit payment of any funds or transfer of any valuables, directly or indirectly, to any persons to influence the actions or decisions of these persons in order to obtain any illegal advantages or other illegal purposes directly or indirectly connected with the Agreement and/or its execution. In particular, the persons specified in this </w:t>
            </w:r>
            <w:r w:rsidR="000003F9" w:rsidRPr="00816DA3">
              <w:rPr>
                <w:rFonts w:ascii="Sourse Sans Pro" w:hAnsi="Sourse Sans Pro"/>
                <w:lang w:val="en-GB"/>
              </w:rPr>
              <w:t>clause</w:t>
            </w:r>
            <w:r w:rsidRPr="00816DA3">
              <w:rPr>
                <w:rFonts w:ascii="Sourse Sans Pro" w:hAnsi="Sourse Sans Pro"/>
                <w:lang w:val="en-GB"/>
              </w:rPr>
              <w:t xml:space="preserve"> shall not perform the following actions:</w:t>
            </w:r>
          </w:p>
        </w:tc>
      </w:tr>
      <w:tr w:rsidR="009B4C45" w:rsidRPr="00464117" w:rsidTr="00F069E0">
        <w:tc>
          <w:tcPr>
            <w:tcW w:w="5070" w:type="dxa"/>
          </w:tcPr>
          <w:p w:rsidR="0041119C" w:rsidRPr="00816DA3" w:rsidRDefault="0041119C" w:rsidP="00764B0E">
            <w:pPr>
              <w:pStyle w:val="ac"/>
              <w:tabs>
                <w:tab w:val="left" w:pos="0"/>
              </w:tabs>
              <w:spacing w:after="120" w:line="240" w:lineRule="auto"/>
              <w:ind w:left="0"/>
              <w:contextualSpacing w:val="0"/>
              <w:jc w:val="both"/>
              <w:rPr>
                <w:rFonts w:ascii="Sourse Sans Pro" w:hAnsi="Sourse Sans Pro" w:cs="Arial"/>
                <w:bCs/>
                <w:kern w:val="32"/>
              </w:rPr>
            </w:pPr>
            <w:r w:rsidRPr="00816DA3">
              <w:rPr>
                <w:rFonts w:ascii="Sourse Sans Pro" w:hAnsi="Sourse Sans Pro"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rsidR="0041119C" w:rsidRPr="00816DA3" w:rsidRDefault="0041119C" w:rsidP="00764B0E">
            <w:pPr>
              <w:pStyle w:val="31"/>
              <w:tabs>
                <w:tab w:val="left" w:pos="0"/>
                <w:tab w:val="left" w:pos="142"/>
              </w:tabs>
              <w:spacing w:after="120"/>
              <w:ind w:right="0"/>
              <w:rPr>
                <w:rFonts w:ascii="Sourse Sans Pro" w:eastAsia="MS Mincho" w:hAnsi="Sourse Sans Pro" w:cs="Arial" w:hint="eastAsia"/>
                <w:bCs/>
                <w:kern w:val="32"/>
                <w:sz w:val="22"/>
                <w:szCs w:val="22"/>
              </w:rPr>
            </w:pPr>
            <w:r w:rsidRPr="00816DA3">
              <w:rPr>
                <w:rFonts w:ascii="Sourse Sans Pro" w:eastAsia="MS Mincho" w:hAnsi="Sourse Sans Pro" w:cs="Arial"/>
                <w:bCs/>
                <w:kern w:val="32"/>
                <w:sz w:val="22"/>
                <w:szCs w:val="22"/>
              </w:rPr>
              <w:t>- оказание, предложение или обещание оказать услуги;</w:t>
            </w:r>
          </w:p>
          <w:p w:rsidR="0041119C" w:rsidRPr="00816DA3" w:rsidRDefault="0041119C" w:rsidP="00764B0E">
            <w:pPr>
              <w:pStyle w:val="31"/>
              <w:tabs>
                <w:tab w:val="left" w:pos="0"/>
                <w:tab w:val="left" w:pos="142"/>
              </w:tabs>
              <w:spacing w:after="120"/>
              <w:ind w:right="0"/>
              <w:rPr>
                <w:rFonts w:ascii="Sourse Sans Pro" w:eastAsia="MS Mincho" w:hAnsi="Sourse Sans Pro" w:cs="Arial" w:hint="eastAsia"/>
                <w:bCs/>
                <w:kern w:val="32"/>
                <w:sz w:val="22"/>
                <w:szCs w:val="22"/>
              </w:rPr>
            </w:pPr>
            <w:r w:rsidRPr="00816DA3">
              <w:rPr>
                <w:rFonts w:ascii="Sourse Sans Pro" w:eastAsia="MS Mincho" w:hAnsi="Sourse Sans Pro" w:cs="Arial"/>
                <w:bCs/>
                <w:kern w:val="32"/>
                <w:sz w:val="22"/>
                <w:szCs w:val="22"/>
              </w:rPr>
              <w:t>- освобождение, предложение или обещание освободить от исполнения обязательства или обязанности;</w:t>
            </w:r>
          </w:p>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bCs/>
                <w:kern w:val="32"/>
              </w:rPr>
              <w:t>- предоставление, предложение или обещание предоставить иные выгоды.</w:t>
            </w:r>
          </w:p>
        </w:tc>
        <w:tc>
          <w:tcPr>
            <w:tcW w:w="5070" w:type="dxa"/>
          </w:tcPr>
          <w:p w:rsidR="0041119C" w:rsidRPr="00816DA3" w:rsidRDefault="0041119C" w:rsidP="00D72AA8">
            <w:pPr>
              <w:pStyle w:val="ac"/>
              <w:tabs>
                <w:tab w:val="left" w:pos="0"/>
              </w:tabs>
              <w:spacing w:after="120" w:line="240" w:lineRule="auto"/>
              <w:ind w:left="0"/>
              <w:contextualSpacing w:val="0"/>
              <w:jc w:val="both"/>
              <w:rPr>
                <w:rFonts w:ascii="Sourse Sans Pro" w:hAnsi="Sourse Sans Pro" w:cs="Arial"/>
                <w:bCs/>
                <w:kern w:val="32"/>
                <w:lang w:val="en-GB"/>
              </w:rPr>
            </w:pPr>
            <w:r w:rsidRPr="00816DA3">
              <w:rPr>
                <w:rFonts w:ascii="Sourse Sans Pro" w:hAnsi="Sourse Sans Pro"/>
                <w:kern w:val="32"/>
                <w:lang w:val="en-GB"/>
              </w:rPr>
              <w:t>- transfer, offer or promise to transfer cash, valuables, securities, other property or property rights;</w:t>
            </w:r>
          </w:p>
          <w:p w:rsidR="0041119C" w:rsidRPr="00816DA3" w:rsidRDefault="0041119C" w:rsidP="00D72AA8">
            <w:pPr>
              <w:pStyle w:val="31"/>
              <w:tabs>
                <w:tab w:val="left" w:pos="0"/>
                <w:tab w:val="left" w:pos="142"/>
              </w:tabs>
              <w:spacing w:after="120"/>
              <w:ind w:right="0"/>
              <w:rPr>
                <w:rFonts w:ascii="Sourse Sans Pro" w:eastAsia="MS Mincho" w:hAnsi="Sourse Sans Pro" w:cs="Arial" w:hint="eastAsia"/>
                <w:bCs/>
                <w:kern w:val="32"/>
                <w:sz w:val="22"/>
                <w:szCs w:val="22"/>
                <w:lang w:val="en-GB"/>
              </w:rPr>
            </w:pPr>
            <w:r w:rsidRPr="00816DA3">
              <w:rPr>
                <w:rFonts w:ascii="Sourse Sans Pro" w:hAnsi="Sourse Sans Pro"/>
                <w:kern w:val="32"/>
                <w:sz w:val="22"/>
                <w:lang w:val="en-GB"/>
              </w:rPr>
              <w:t>- provide, offer or promise to provide services;</w:t>
            </w:r>
          </w:p>
          <w:p w:rsidR="0041119C" w:rsidRPr="00816DA3" w:rsidRDefault="0041119C" w:rsidP="00D72AA8">
            <w:pPr>
              <w:pStyle w:val="31"/>
              <w:tabs>
                <w:tab w:val="left" w:pos="0"/>
                <w:tab w:val="left" w:pos="142"/>
              </w:tabs>
              <w:spacing w:after="120"/>
              <w:ind w:right="0"/>
              <w:rPr>
                <w:rFonts w:ascii="Sourse Sans Pro" w:eastAsia="MS Mincho" w:hAnsi="Sourse Sans Pro" w:cs="Arial" w:hint="eastAsia"/>
                <w:bCs/>
                <w:kern w:val="32"/>
                <w:sz w:val="22"/>
                <w:szCs w:val="22"/>
                <w:lang w:val="en-GB"/>
              </w:rPr>
            </w:pPr>
            <w:r w:rsidRPr="00816DA3">
              <w:rPr>
                <w:rFonts w:ascii="Sourse Sans Pro" w:hAnsi="Sourse Sans Pro"/>
                <w:kern w:val="32"/>
                <w:sz w:val="22"/>
                <w:lang w:val="en-GB"/>
              </w:rPr>
              <w:t>- release, offer or promise to release from performance of obligation or liability;</w:t>
            </w:r>
          </w:p>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kern w:val="32"/>
                <w:lang w:val="en-GB"/>
              </w:rPr>
              <w:t>- provide, offer or promise to provide other benefits.</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9.2. 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9.2. When performing their obligations under the Agreement and/or the Terms and Conditions, the Parties, their affiliates, employees or intermediaries shall not perform any actions qualified by the law applicable to the Agreement as giving / taking bribe, commercial bribery and the actions which violate the requirements of the anti-corruption law.</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 xml:space="preserve">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w:t>
            </w:r>
            <w:r w:rsidRPr="00816DA3">
              <w:rPr>
                <w:rFonts w:ascii="Sourse Sans Pro" w:hAnsi="Sourse Sans Pro" w:cs="Arial"/>
              </w:rPr>
              <w:lastRenderedPageBreak/>
              <w:t>зависимость и направленного на обеспечение выполнения этим работником каких-либо действий в пользу стимулирующей его Стороны.</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lastRenderedPageBreak/>
              <w:t xml:space="preserve">9.3. Each of the Parties hereto shall abandon encouragement in any way of the employee of the other Party, including through provision of cash amounts, gifts, free performance of work (services) for them and in other ways not listed in this </w:t>
            </w:r>
            <w:r w:rsidR="000003F9" w:rsidRPr="00816DA3">
              <w:rPr>
                <w:rFonts w:ascii="Sourse Sans Pro" w:hAnsi="Sourse Sans Pro"/>
                <w:lang w:val="en-GB"/>
              </w:rPr>
              <w:t>clause</w:t>
            </w:r>
            <w:r w:rsidRPr="00816DA3">
              <w:rPr>
                <w:rFonts w:ascii="Sourse Sans Pro" w:hAnsi="Sourse Sans Pro"/>
                <w:lang w:val="en-GB"/>
              </w:rPr>
              <w:t xml:space="preserve"> which make the employee of the other Party somehow dependent and aimed at making this employee to perform any actions in favor of the encouraging Party.</w:t>
            </w:r>
          </w:p>
        </w:tc>
      </w:tr>
      <w:tr w:rsidR="009B4C45" w:rsidRPr="00464117" w:rsidTr="00F069E0">
        <w:tc>
          <w:tcPr>
            <w:tcW w:w="5070" w:type="dxa"/>
          </w:tcPr>
          <w:p w:rsidR="0041119C" w:rsidRPr="00816DA3" w:rsidRDefault="0041119C" w:rsidP="00764B0E">
            <w:pPr>
              <w:pStyle w:val="1"/>
              <w:tabs>
                <w:tab w:val="left" w:pos="0"/>
                <w:tab w:val="left" w:pos="567"/>
              </w:tabs>
              <w:spacing w:before="0" w:after="120" w:line="240" w:lineRule="auto"/>
              <w:jc w:val="both"/>
              <w:rPr>
                <w:rFonts w:ascii="Sourse Sans Pro" w:hAnsi="Sourse Sans Pro" w:cs="Arial"/>
                <w:b w:val="0"/>
                <w:color w:val="auto"/>
                <w:sz w:val="22"/>
                <w:szCs w:val="22"/>
              </w:rPr>
            </w:pPr>
            <w:bookmarkStart w:id="108" w:name="_Toc4578566"/>
            <w:bookmarkStart w:id="109" w:name="_Toc7008207"/>
            <w:bookmarkStart w:id="110" w:name="_Toc7008456"/>
            <w:bookmarkStart w:id="111" w:name="_Toc24380055"/>
            <w:r w:rsidRPr="00816DA3">
              <w:rPr>
                <w:rFonts w:ascii="Sourse Sans Pro" w:hAnsi="Sourse Sans Pro" w:cs="Arial"/>
                <w:b w:val="0"/>
                <w:color w:val="auto"/>
                <w:sz w:val="22"/>
                <w:szCs w:val="22"/>
              </w:rPr>
              <w:lastRenderedPageBreak/>
              <w:t>Под действиями работника, осуществляемыми в пользу стимулирующей его Стороны, понимаются:</w:t>
            </w:r>
            <w:bookmarkEnd w:id="108"/>
            <w:bookmarkEnd w:id="109"/>
            <w:bookmarkEnd w:id="110"/>
            <w:bookmarkEnd w:id="111"/>
          </w:p>
          <w:p w:rsidR="0041119C" w:rsidRPr="00816DA3" w:rsidRDefault="0041119C" w:rsidP="00764B0E">
            <w:pPr>
              <w:pStyle w:val="ac"/>
              <w:tabs>
                <w:tab w:val="left" w:pos="0"/>
                <w:tab w:val="left" w:pos="142"/>
              </w:tabs>
              <w:spacing w:after="120" w:line="240" w:lineRule="auto"/>
              <w:ind w:left="0"/>
              <w:contextualSpacing w:val="0"/>
              <w:jc w:val="both"/>
              <w:rPr>
                <w:rFonts w:ascii="Sourse Sans Pro" w:hAnsi="Sourse Sans Pro" w:cs="Arial"/>
                <w:bCs/>
                <w:kern w:val="32"/>
              </w:rPr>
            </w:pPr>
            <w:r w:rsidRPr="00816DA3">
              <w:rPr>
                <w:rFonts w:ascii="Sourse Sans Pro" w:hAnsi="Sourse Sans Pro" w:cs="Arial"/>
                <w:bCs/>
                <w:kern w:val="32"/>
              </w:rPr>
              <w:t>- предоставление неоправданных преимуществ по сравнению с другими контрагентами;</w:t>
            </w:r>
          </w:p>
          <w:p w:rsidR="0041119C" w:rsidRPr="00816DA3" w:rsidRDefault="0041119C" w:rsidP="00764B0E">
            <w:pPr>
              <w:pStyle w:val="ac"/>
              <w:tabs>
                <w:tab w:val="left" w:pos="0"/>
                <w:tab w:val="left" w:pos="142"/>
              </w:tabs>
              <w:spacing w:after="120" w:line="240" w:lineRule="auto"/>
              <w:ind w:left="0"/>
              <w:contextualSpacing w:val="0"/>
              <w:jc w:val="both"/>
              <w:rPr>
                <w:rFonts w:ascii="Sourse Sans Pro" w:hAnsi="Sourse Sans Pro" w:cs="Arial"/>
                <w:bCs/>
                <w:kern w:val="32"/>
              </w:rPr>
            </w:pPr>
            <w:r w:rsidRPr="00816DA3">
              <w:rPr>
                <w:rFonts w:ascii="Sourse Sans Pro" w:hAnsi="Sourse Sans Pro" w:cs="Arial"/>
                <w:bCs/>
                <w:kern w:val="32"/>
              </w:rPr>
              <w:t>- предоставление каких-либо гарантий;</w:t>
            </w:r>
          </w:p>
          <w:p w:rsidR="0041119C" w:rsidRPr="00816DA3" w:rsidRDefault="0041119C" w:rsidP="00764B0E">
            <w:pPr>
              <w:pStyle w:val="ac"/>
              <w:tabs>
                <w:tab w:val="left" w:pos="0"/>
                <w:tab w:val="left" w:pos="142"/>
              </w:tabs>
              <w:spacing w:after="120" w:line="240" w:lineRule="auto"/>
              <w:ind w:left="0"/>
              <w:contextualSpacing w:val="0"/>
              <w:jc w:val="both"/>
              <w:rPr>
                <w:rFonts w:ascii="Sourse Sans Pro" w:hAnsi="Sourse Sans Pro" w:cs="Arial"/>
                <w:bCs/>
                <w:kern w:val="32"/>
              </w:rPr>
            </w:pPr>
            <w:r w:rsidRPr="00816DA3">
              <w:rPr>
                <w:rFonts w:ascii="Sourse Sans Pro" w:hAnsi="Sourse Sans Pro" w:cs="Arial"/>
                <w:bCs/>
                <w:kern w:val="32"/>
              </w:rPr>
              <w:t>- ускорение существующих процедур;</w:t>
            </w:r>
          </w:p>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c>
          <w:tcPr>
            <w:tcW w:w="5070" w:type="dxa"/>
          </w:tcPr>
          <w:p w:rsidR="0041119C" w:rsidRPr="00816DA3" w:rsidRDefault="0041119C" w:rsidP="00D72AA8">
            <w:pPr>
              <w:pStyle w:val="1"/>
              <w:tabs>
                <w:tab w:val="left" w:pos="0"/>
                <w:tab w:val="left" w:pos="567"/>
              </w:tabs>
              <w:spacing w:before="0" w:after="120" w:line="240" w:lineRule="auto"/>
              <w:jc w:val="both"/>
              <w:rPr>
                <w:rFonts w:ascii="Sourse Sans Pro" w:hAnsi="Sourse Sans Pro" w:cs="Arial"/>
                <w:b w:val="0"/>
                <w:color w:val="auto"/>
                <w:sz w:val="22"/>
                <w:szCs w:val="22"/>
                <w:lang w:val="en-GB"/>
              </w:rPr>
            </w:pPr>
            <w:bookmarkStart w:id="112" w:name="_Toc7008208"/>
            <w:bookmarkStart w:id="113" w:name="_Toc7008457"/>
            <w:bookmarkStart w:id="114" w:name="_Toc24380056"/>
            <w:r w:rsidRPr="00816DA3">
              <w:rPr>
                <w:rFonts w:ascii="Sourse Sans Pro" w:hAnsi="Sourse Sans Pro"/>
                <w:b w:val="0"/>
                <w:color w:val="auto"/>
                <w:sz w:val="22"/>
                <w:lang w:val="en-GB"/>
              </w:rPr>
              <w:t xml:space="preserve">The actions of the employee performed in </w:t>
            </w:r>
            <w:r w:rsidR="00D52C91" w:rsidRPr="00816DA3">
              <w:rPr>
                <w:rFonts w:ascii="Sourse Sans Pro" w:hAnsi="Sourse Sans Pro"/>
                <w:b w:val="0"/>
                <w:color w:val="auto"/>
                <w:sz w:val="22"/>
                <w:lang w:val="en-GB"/>
              </w:rPr>
              <w:t>favour</w:t>
            </w:r>
            <w:r w:rsidRPr="00816DA3">
              <w:rPr>
                <w:rFonts w:ascii="Sourse Sans Pro" w:hAnsi="Sourse Sans Pro"/>
                <w:b w:val="0"/>
                <w:color w:val="auto"/>
                <w:sz w:val="22"/>
                <w:lang w:val="en-GB"/>
              </w:rPr>
              <w:t xml:space="preserve"> of the encouraging Party shall mean:</w:t>
            </w:r>
            <w:bookmarkEnd w:id="112"/>
            <w:bookmarkEnd w:id="113"/>
            <w:bookmarkEnd w:id="114"/>
          </w:p>
          <w:p w:rsidR="0041119C" w:rsidRPr="00816DA3" w:rsidRDefault="0041119C" w:rsidP="00D72AA8">
            <w:pPr>
              <w:pStyle w:val="ac"/>
              <w:tabs>
                <w:tab w:val="left" w:pos="0"/>
                <w:tab w:val="left" w:pos="142"/>
              </w:tabs>
              <w:spacing w:after="120" w:line="240" w:lineRule="auto"/>
              <w:ind w:left="0"/>
              <w:contextualSpacing w:val="0"/>
              <w:jc w:val="both"/>
              <w:rPr>
                <w:rFonts w:ascii="Sourse Sans Pro" w:hAnsi="Sourse Sans Pro" w:cs="Arial"/>
                <w:bCs/>
                <w:kern w:val="32"/>
                <w:lang w:val="en-GB"/>
              </w:rPr>
            </w:pPr>
            <w:r w:rsidRPr="00816DA3">
              <w:rPr>
                <w:rFonts w:ascii="Sourse Sans Pro" w:hAnsi="Sourse Sans Pro"/>
                <w:kern w:val="32"/>
                <w:lang w:val="en-GB"/>
              </w:rPr>
              <w:t>- granting unjustified advantages as compared to other counterparties;</w:t>
            </w:r>
          </w:p>
          <w:p w:rsidR="0041119C" w:rsidRPr="00816DA3" w:rsidRDefault="0041119C" w:rsidP="00D72AA8">
            <w:pPr>
              <w:pStyle w:val="ac"/>
              <w:tabs>
                <w:tab w:val="left" w:pos="0"/>
                <w:tab w:val="left" w:pos="142"/>
              </w:tabs>
              <w:spacing w:after="120" w:line="240" w:lineRule="auto"/>
              <w:ind w:left="0"/>
              <w:contextualSpacing w:val="0"/>
              <w:jc w:val="both"/>
              <w:rPr>
                <w:rFonts w:ascii="Sourse Sans Pro" w:hAnsi="Sourse Sans Pro" w:cs="Arial"/>
                <w:bCs/>
                <w:kern w:val="32"/>
                <w:lang w:val="en-GB"/>
              </w:rPr>
            </w:pPr>
            <w:r w:rsidRPr="00816DA3">
              <w:rPr>
                <w:rFonts w:ascii="Sourse Sans Pro" w:hAnsi="Sourse Sans Pro"/>
                <w:kern w:val="32"/>
                <w:lang w:val="en-GB"/>
              </w:rPr>
              <w:t>- giving any guarantees;</w:t>
            </w:r>
          </w:p>
          <w:p w:rsidR="0041119C" w:rsidRPr="00816DA3" w:rsidRDefault="0041119C" w:rsidP="00D72AA8">
            <w:pPr>
              <w:pStyle w:val="ac"/>
              <w:tabs>
                <w:tab w:val="left" w:pos="0"/>
                <w:tab w:val="left" w:pos="142"/>
              </w:tabs>
              <w:spacing w:after="120" w:line="240" w:lineRule="auto"/>
              <w:ind w:left="0"/>
              <w:contextualSpacing w:val="0"/>
              <w:jc w:val="both"/>
              <w:rPr>
                <w:rFonts w:ascii="Sourse Sans Pro" w:hAnsi="Sourse Sans Pro" w:cs="Arial"/>
                <w:bCs/>
                <w:kern w:val="32"/>
                <w:lang w:val="en-GB"/>
              </w:rPr>
            </w:pPr>
            <w:r w:rsidRPr="00816DA3">
              <w:rPr>
                <w:rFonts w:ascii="Sourse Sans Pro" w:hAnsi="Sourse Sans Pro"/>
                <w:kern w:val="32"/>
                <w:lang w:val="en-GB"/>
              </w:rPr>
              <w:t>- accelerating respective procedures;</w:t>
            </w:r>
          </w:p>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kern w:val="32"/>
                <w:lang w:val="en-GB"/>
              </w:rPr>
              <w:t>- other actions performed by the employee within the limits of his/her job functions but contradicting to the principles of transparency and openness of relations between the Parties;</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9.4. The Parties to the Agreement acknowledge the procedures to prevent corruption and control their observance. The Parties shall take reasonable efforts to minimize the risk of business relations with the counterparties which may be involved into corruption activity and provide reasonable assistant to each other to prevent corruption.</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9.5. The Parties shall guarantee proper proceedings related to the facts of breach of anti-corruption conditions presented within the limits of execution of this Agreement in compliance with the principles of confidentiality and application of effective measures to eliminate practical difficulties and prevent possible conflicts.</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9.6. The Parties shall guarantee full confidentiality when complying with the anti-corruption conditions of this Agreement and absence of negative consequences both for the applying Party in general and for its certain employees who notified on the fact of violation.</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9.7. The Parties came to agreement that the actions compliant with the legislation of the Russian Federation, customs and business ethics (including, business gifts with insignificant value) which may not influence the decisions of the employees of the Parties, their affiliates to determine the conditions, performance or termination of the Agreement and any obligations related to the Agreement and/or the Terms and Conditions shall not be the prohibited actions for the purposes of the Agreement.</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t xml:space="preserve">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w:t>
            </w:r>
            <w:r w:rsidRPr="00816DA3">
              <w:rPr>
                <w:rFonts w:ascii="Sourse Sans Pro" w:hAnsi="Sourse Sans Pro" w:cs="Arial"/>
              </w:rPr>
              <w:lastRenderedPageBreak/>
              <w:t>определенных настоящей статьей «Антикоррупционные условия», такая Сторона обязуется уведомить об этом другую Сторону в письменной форме.</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lastRenderedPageBreak/>
              <w:t xml:space="preserve">9.8. If the Party has reasonable and justified grounds to believe that breach of any anti-corruption conditions determined by this </w:t>
            </w:r>
            <w:r w:rsidR="000003F9" w:rsidRPr="00816DA3">
              <w:rPr>
                <w:rFonts w:ascii="Sourse Sans Pro" w:hAnsi="Sourse Sans Pro"/>
                <w:lang w:val="en-GB"/>
              </w:rPr>
              <w:t>clause</w:t>
            </w:r>
            <w:r w:rsidRPr="00816DA3">
              <w:rPr>
                <w:rFonts w:ascii="Sourse Sans Pro" w:hAnsi="Sourse Sans Pro"/>
                <w:lang w:val="en-GB"/>
              </w:rPr>
              <w:t xml:space="preserve"> "Anti-corruption Conditions" has or may occur, such Party shall so </w:t>
            </w:r>
            <w:r w:rsidRPr="00816DA3">
              <w:rPr>
                <w:rFonts w:ascii="Sourse Sans Pro" w:hAnsi="Sourse Sans Pro"/>
                <w:lang w:val="en-GB"/>
              </w:rPr>
              <w:lastRenderedPageBreak/>
              <w:t>notify the other Party in writing.</w:t>
            </w:r>
          </w:p>
        </w:tc>
      </w:tr>
      <w:tr w:rsidR="009B4C45" w:rsidRPr="00464117" w:rsidTr="00F069E0">
        <w:tc>
          <w:tcPr>
            <w:tcW w:w="5070" w:type="dxa"/>
          </w:tcPr>
          <w:p w:rsidR="0041119C" w:rsidRPr="00816DA3" w:rsidRDefault="0041119C" w:rsidP="00764B0E">
            <w:pPr>
              <w:autoSpaceDE w:val="0"/>
              <w:autoSpaceDN w:val="0"/>
              <w:adjustRightInd w:val="0"/>
              <w:spacing w:after="120" w:line="240" w:lineRule="auto"/>
              <w:jc w:val="both"/>
              <w:rPr>
                <w:rFonts w:ascii="Sourse Sans Pro" w:hAnsi="Sourse Sans Pro" w:cs="Arial"/>
              </w:rPr>
            </w:pPr>
            <w:r w:rsidRPr="00816DA3">
              <w:rPr>
                <w:rFonts w:ascii="Sourse Sans Pro" w:hAnsi="Sourse Sans Pro" w:cs="Arial"/>
              </w:rPr>
              <w:lastRenderedPageBreak/>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c>
          <w:tcPr>
            <w:tcW w:w="5070" w:type="dxa"/>
          </w:tcPr>
          <w:p w:rsidR="0041119C" w:rsidRPr="00816DA3" w:rsidRDefault="0041119C" w:rsidP="00D72AA8">
            <w:pPr>
              <w:autoSpaceDE w:val="0"/>
              <w:autoSpaceDN w:val="0"/>
              <w:adjustRightInd w:val="0"/>
              <w:spacing w:after="120" w:line="240" w:lineRule="auto"/>
              <w:jc w:val="both"/>
              <w:rPr>
                <w:rFonts w:ascii="Sourse Sans Pro" w:hAnsi="Sourse Sans Pro" w:cs="Arial"/>
                <w:lang w:val="en-GB"/>
              </w:rPr>
            </w:pPr>
            <w:r w:rsidRPr="00816DA3">
              <w:rPr>
                <w:rFonts w:ascii="Sourse Sans Pro" w:hAnsi="Sourse Sans Pro"/>
                <w:lang w:val="en-GB"/>
              </w:rPr>
              <w:t>9.9. If the Investor violates the conditions stipulated by this Section "Anti-corruption Conditions", the Bank shall be entitled to withdraw from the Agreement in the order stipulated by the Terms and Conditions.</w:t>
            </w:r>
          </w:p>
        </w:tc>
      </w:tr>
    </w:tbl>
    <w:p w:rsidR="0041119C" w:rsidRPr="00816DA3" w:rsidRDefault="0041119C" w:rsidP="00A543FE">
      <w:pPr>
        <w:spacing w:line="240" w:lineRule="auto"/>
        <w:jc w:val="both"/>
        <w:rPr>
          <w:rFonts w:ascii="Sourse Sans Pro" w:hAnsi="Sourse Sans Pro" w:cs="Arial"/>
          <w:lang w:val="en-US"/>
        </w:rPr>
      </w:pPr>
    </w:p>
    <w:sectPr w:rsidR="0041119C" w:rsidRPr="00816DA3" w:rsidSect="00DB2DF9">
      <w:headerReference w:type="even" r:id="rId20"/>
      <w:headerReference w:type="default" r:id="rId21"/>
      <w:footerReference w:type="even" r:id="rId22"/>
      <w:footerReference w:type="default" r:id="rId23"/>
      <w:headerReference w:type="first" r:id="rId24"/>
      <w:footerReference w:type="first" r:id="rId25"/>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21" w:rsidRDefault="00140321" w:rsidP="0024790A">
      <w:pPr>
        <w:spacing w:after="0" w:line="240" w:lineRule="auto"/>
      </w:pPr>
      <w:r>
        <w:separator/>
      </w:r>
    </w:p>
  </w:endnote>
  <w:endnote w:type="continuationSeparator" w:id="0">
    <w:p w:rsidR="00140321" w:rsidRDefault="00140321"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ourse Sans Pro">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FC" w:rsidRDefault="008953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21" w:rsidRDefault="00140321">
    <w:pPr>
      <w:pStyle w:val="a5"/>
      <w:jc w:val="right"/>
    </w:pPr>
    <w:r>
      <w:fldChar w:fldCharType="begin"/>
    </w:r>
    <w:r>
      <w:instrText>PAGE   \* MERGEFORMAT</w:instrText>
    </w:r>
    <w:r>
      <w:fldChar w:fldCharType="separate"/>
    </w:r>
    <w:r w:rsidR="008953FC">
      <w:rPr>
        <w:noProof/>
      </w:rPr>
      <w:t>12</w:t>
    </w:r>
    <w:r>
      <w:rPr>
        <w:noProof/>
      </w:rPr>
      <w:fldChar w:fldCharType="end"/>
    </w:r>
  </w:p>
  <w:p w:rsidR="00140321" w:rsidRDefault="001403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21" w:rsidRDefault="00140321" w:rsidP="009E678F">
    <w:pPr>
      <w:rPr>
        <w:rFonts w:ascii="Arial" w:hAnsi="Arial" w:cs="Arial"/>
        <w:sz w:val="14"/>
        <w:szCs w:val="14"/>
      </w:rPr>
    </w:pPr>
    <w:r>
      <w:rPr>
        <w:rFonts w:ascii="Arial" w:hAnsi="Arial" w:cs="Arial"/>
        <w:sz w:val="14"/>
        <w:szCs w:val="14"/>
      </w:rPr>
      <w:t>Публичное акционерное общество</w:t>
    </w:r>
  </w:p>
  <w:p w:rsidR="00140321" w:rsidRDefault="00140321" w:rsidP="00FC0234">
    <w:pPr>
      <w:rPr>
        <w:rFonts w:ascii="Arial" w:hAnsi="Arial" w:cs="Arial"/>
        <w:sz w:val="14"/>
        <w:szCs w:val="14"/>
      </w:rPr>
    </w:pPr>
    <w:r>
      <w:rPr>
        <w:rFonts w:ascii="Arial" w:hAnsi="Arial" w:cs="Arial"/>
        <w:sz w:val="14"/>
        <w:szCs w:val="14"/>
      </w:rPr>
      <w:t>РОСБАНК</w:t>
    </w:r>
    <w:r w:rsidRPr="00C5584B">
      <w:rPr>
        <w:rFonts w:ascii="Arial" w:hAnsi="Arial" w:cs="Arial"/>
        <w:sz w:val="14"/>
        <w:szCs w:val="14"/>
      </w:rPr>
      <w:t>/</w:t>
    </w:r>
    <w:r w:rsidRPr="00FC0234">
      <w:rPr>
        <w:rFonts w:ascii="Arial" w:hAnsi="Arial"/>
        <w:sz w:val="14"/>
      </w:rPr>
      <w:t xml:space="preserve"> </w:t>
    </w:r>
    <w:r>
      <w:rPr>
        <w:rFonts w:ascii="Arial" w:hAnsi="Arial"/>
        <w:sz w:val="14"/>
      </w:rPr>
      <w:t>Public Joint-Stock Company</w:t>
    </w:r>
  </w:p>
  <w:p w:rsidR="00140321" w:rsidRPr="00FC0234" w:rsidRDefault="00140321" w:rsidP="00FC0234">
    <w:pPr>
      <w:rPr>
        <w:rFonts w:ascii="Arial" w:hAnsi="Arial" w:cs="Arial"/>
        <w:sz w:val="14"/>
        <w:szCs w:val="14"/>
        <w:lang w:val="en-US"/>
      </w:rPr>
    </w:pPr>
    <w:r>
      <w:rPr>
        <w:rFonts w:ascii="Arial" w:hAnsi="Arial"/>
        <w:sz w:val="14"/>
      </w:rPr>
      <w:t>ROSBANK</w:t>
    </w:r>
  </w:p>
  <w:p w:rsidR="00140321" w:rsidRDefault="00140321" w:rsidP="009E678F">
    <w:pPr>
      <w:rPr>
        <w:rFonts w:ascii="Arial" w:hAnsi="Arial" w:cs="Arial"/>
        <w:b/>
        <w:sz w:val="14"/>
        <w:szCs w:val="14"/>
      </w:rPr>
    </w:pPr>
  </w:p>
  <w:p w:rsidR="00140321" w:rsidRPr="00FE4CEC" w:rsidRDefault="00140321" w:rsidP="009E678F">
    <w:pPr>
      <w:rPr>
        <w:rFonts w:ascii="Arial" w:hAnsi="Arial" w:cs="Arial"/>
        <w:b/>
        <w:sz w:val="14"/>
        <w:szCs w:val="14"/>
      </w:rPr>
    </w:pPr>
    <w:r>
      <w:rPr>
        <w:rFonts w:ascii="Arial" w:hAnsi="Arial" w:cs="Arial"/>
        <w:b/>
        <w:sz w:val="14"/>
        <w:szCs w:val="14"/>
      </w:rPr>
      <w:t>SOCIETE</w:t>
    </w:r>
    <w:r w:rsidRPr="00383E6C">
      <w:rPr>
        <w:rFonts w:ascii="Arial" w:hAnsi="Arial" w:cs="Arial"/>
        <w:b/>
        <w:sz w:val="14"/>
        <w:szCs w:val="14"/>
      </w:rPr>
      <w:t xml:space="preserve"> </w:t>
    </w:r>
    <w:r>
      <w:rPr>
        <w:rFonts w:ascii="Arial" w:hAnsi="Arial" w:cs="Arial"/>
        <w:b/>
        <w:sz w:val="14"/>
        <w:szCs w:val="14"/>
      </w:rPr>
      <w:t>GENERALE</w:t>
    </w:r>
    <w:r w:rsidRPr="00383E6C">
      <w:rPr>
        <w:rFonts w:ascii="Arial" w:hAnsi="Arial" w:cs="Arial"/>
        <w:b/>
        <w:sz w:val="14"/>
        <w:szCs w:val="14"/>
      </w:rPr>
      <w:t xml:space="preserve"> </w:t>
    </w:r>
    <w:r>
      <w:rPr>
        <w:rFonts w:ascii="Arial" w:hAnsi="Arial" w:cs="Arial"/>
        <w:b/>
        <w:sz w:val="14"/>
        <w:szCs w:val="14"/>
      </w:rPr>
      <w:t>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21" w:rsidRDefault="00140321" w:rsidP="0024790A">
      <w:pPr>
        <w:spacing w:after="0" w:line="240" w:lineRule="auto"/>
      </w:pPr>
      <w:r>
        <w:separator/>
      </w:r>
    </w:p>
  </w:footnote>
  <w:footnote w:type="continuationSeparator" w:id="0">
    <w:p w:rsidR="00140321" w:rsidRDefault="00140321" w:rsidP="0024790A">
      <w:pPr>
        <w:spacing w:after="0" w:line="240" w:lineRule="auto"/>
      </w:pPr>
      <w:r>
        <w:continuationSeparator/>
      </w:r>
    </w:p>
  </w:footnote>
  <w:footnote w:id="1">
    <w:p w:rsidR="00140321" w:rsidRPr="00C5584B" w:rsidRDefault="00140321" w:rsidP="00FC0234">
      <w:pPr>
        <w:pStyle w:val="af0"/>
        <w:rPr>
          <w:lang w:val="en-US"/>
        </w:rPr>
      </w:pPr>
      <w:r>
        <w:rPr>
          <w:lang w:val="en-US"/>
        </w:rPr>
        <w:t xml:space="preserve"> </w:t>
      </w:r>
      <w:r>
        <w:rPr>
          <w:rStyle w:val="af"/>
        </w:rPr>
        <w:footnoteRef/>
      </w:r>
      <w:r w:rsidRPr="00C5584B">
        <w:rPr>
          <w:lang w:val="en-US"/>
        </w:rPr>
        <w:t xml:space="preserve"> </w:t>
      </w:r>
      <w:r w:rsidRPr="006405EB">
        <w:rPr>
          <w:sz w:val="16"/>
          <w:szCs w:val="16"/>
        </w:rPr>
        <w:t>Для</w:t>
      </w:r>
      <w:r w:rsidRPr="00C5584B">
        <w:rPr>
          <w:sz w:val="16"/>
          <w:szCs w:val="16"/>
          <w:lang w:val="en-US"/>
        </w:rPr>
        <w:t xml:space="preserve"> </w:t>
      </w:r>
      <w:r w:rsidRPr="006405EB">
        <w:rPr>
          <w:sz w:val="16"/>
          <w:szCs w:val="16"/>
        </w:rPr>
        <w:t>сделок</w:t>
      </w:r>
      <w:r w:rsidRPr="00C5584B">
        <w:rPr>
          <w:sz w:val="16"/>
          <w:szCs w:val="16"/>
          <w:lang w:val="en-US"/>
        </w:rPr>
        <w:t xml:space="preserve"> </w:t>
      </w:r>
      <w:r w:rsidRPr="006405EB">
        <w:rPr>
          <w:sz w:val="16"/>
          <w:szCs w:val="16"/>
        </w:rPr>
        <w:t>с</w:t>
      </w:r>
      <w:r w:rsidRPr="00C5584B">
        <w:rPr>
          <w:sz w:val="16"/>
          <w:szCs w:val="16"/>
          <w:lang w:val="en-US"/>
        </w:rPr>
        <w:t xml:space="preserve"> </w:t>
      </w:r>
      <w:r w:rsidRPr="006405EB">
        <w:rPr>
          <w:sz w:val="16"/>
          <w:szCs w:val="16"/>
        </w:rPr>
        <w:t>ПФИ</w:t>
      </w:r>
    </w:p>
  </w:footnote>
  <w:footnote w:id="2">
    <w:p w:rsidR="00140321" w:rsidRPr="00C5584B" w:rsidRDefault="00140321" w:rsidP="00FC0234">
      <w:pPr>
        <w:pStyle w:val="af0"/>
        <w:rPr>
          <w:lang w:val="en-US"/>
        </w:rPr>
      </w:pPr>
      <w:r>
        <w:rPr>
          <w:lang w:val="en-US"/>
        </w:rPr>
        <w:t xml:space="preserve"> </w:t>
      </w:r>
      <w:r>
        <w:rPr>
          <w:rStyle w:val="af"/>
        </w:rPr>
        <w:footnoteRef/>
      </w:r>
      <w:r w:rsidRPr="00C5584B">
        <w:rPr>
          <w:lang w:val="en-US"/>
        </w:rPr>
        <w:t xml:space="preserve"> </w:t>
      </w:r>
      <w:r w:rsidRPr="00C5584B">
        <w:rPr>
          <w:sz w:val="16"/>
          <w:lang w:val="en-US"/>
        </w:rPr>
        <w:t xml:space="preserve">For </w:t>
      </w:r>
      <w:r>
        <w:rPr>
          <w:sz w:val="16"/>
          <w:lang w:val="en-US"/>
        </w:rPr>
        <w:t>Transaction</w:t>
      </w:r>
      <w:r w:rsidRPr="00C5584B">
        <w:rPr>
          <w:sz w:val="16"/>
          <w:lang w:val="en-US"/>
        </w:rPr>
        <w:t>s with DFI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FC" w:rsidRDefault="008953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21" w:rsidRPr="00FC0234" w:rsidRDefault="00140321" w:rsidP="008776D3">
    <w:pPr>
      <w:pStyle w:val="a3"/>
      <w:pBdr>
        <w:bottom w:val="single" w:sz="4" w:space="1" w:color="auto"/>
      </w:pBdr>
      <w:ind w:left="-851"/>
      <w:jc w:val="center"/>
      <w:rPr>
        <w:lang w:val="en-US"/>
      </w:rPr>
    </w:pPr>
    <w:r w:rsidRPr="008776D3">
      <w:rPr>
        <w:rFonts w:ascii="Arial CYR" w:hAnsi="Arial CYR" w:cs="Arial CYR"/>
        <w:color w:val="000000"/>
        <w:sz w:val="16"/>
        <w:szCs w:val="16"/>
      </w:rPr>
      <w:t xml:space="preserve">Регламент брокерского обслуживания ПАО РОСБАНК </w:t>
    </w:r>
    <w:r>
      <w:rPr>
        <w:rFonts w:ascii="Arial CYR" w:hAnsi="Arial CYR" w:cs="Arial CYR"/>
        <w:color w:val="000000"/>
        <w:sz w:val="16"/>
        <w:szCs w:val="16"/>
        <w:lang w:val="en-US"/>
      </w:rPr>
      <w:t>v</w:t>
    </w:r>
    <w:r w:rsidRPr="00E86635">
      <w:rPr>
        <w:rFonts w:ascii="Arial CYR" w:hAnsi="Arial CYR" w:cs="Arial CYR"/>
        <w:color w:val="000000"/>
        <w:sz w:val="16"/>
        <w:szCs w:val="16"/>
      </w:rPr>
      <w:t>.4.</w:t>
    </w:r>
    <w:r>
      <w:rPr>
        <w:rFonts w:ascii="Arial CYR" w:hAnsi="Arial CYR" w:cs="Arial CYR"/>
        <w:color w:val="000000"/>
        <w:sz w:val="16"/>
        <w:szCs w:val="16"/>
      </w:rPr>
      <w:t>2</w:t>
    </w:r>
    <w:r w:rsidRPr="00FC0234">
      <w:rPr>
        <w:rFonts w:ascii="Arial CYR" w:hAnsi="Arial CYR" w:cs="Arial CYR"/>
        <w:color w:val="000000"/>
        <w:sz w:val="16"/>
        <w:szCs w:val="16"/>
      </w:rPr>
      <w:t>/</w:t>
    </w:r>
    <w:r w:rsidRPr="00FC0234">
      <w:rPr>
        <w:rFonts w:ascii="Arial CYR" w:hAnsi="Arial CYR"/>
        <w:color w:val="000000"/>
        <w:sz w:val="16"/>
      </w:rPr>
      <w:t xml:space="preserve"> </w:t>
    </w:r>
    <w:r>
      <w:rPr>
        <w:rFonts w:ascii="Arial CYR" w:hAnsi="Arial CYR"/>
        <w:color w:val="000000"/>
        <w:sz w:val="16"/>
      </w:rPr>
      <w:t>Brokerage Terms and Conditions of PJSC ROSBANK</w:t>
    </w:r>
    <w:r>
      <w:rPr>
        <w:rFonts w:ascii="Arial CYR" w:hAnsi="Arial CYR"/>
        <w:color w:val="000000"/>
        <w:sz w:val="16"/>
        <w:lang w:val="en-US"/>
      </w:rPr>
      <w:t xml:space="preserve"> </w:t>
    </w:r>
    <w:r>
      <w:rPr>
        <w:rFonts w:ascii="Arial CYR" w:hAnsi="Arial CYR" w:cs="Arial CYR"/>
        <w:color w:val="000000"/>
        <w:sz w:val="16"/>
        <w:szCs w:val="16"/>
        <w:lang w:val="en-US"/>
      </w:rPr>
      <w:t>v</w:t>
    </w:r>
    <w:r w:rsidRPr="00E86635">
      <w:rPr>
        <w:rFonts w:ascii="Arial CYR" w:hAnsi="Arial CYR" w:cs="Arial CYR"/>
        <w:color w:val="000000"/>
        <w:sz w:val="16"/>
        <w:szCs w:val="16"/>
      </w:rPr>
      <w:t>.4.</w:t>
    </w:r>
    <w:r>
      <w:rPr>
        <w:rFonts w:ascii="Arial CYR" w:hAnsi="Arial CYR" w:cs="Arial CYR"/>
        <w:color w:val="000000"/>
        <w:sz w:val="16"/>
        <w:szCs w:val="16"/>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21" w:rsidRDefault="008953FC">
    <w:pPr>
      <w:pStyle w:val="a3"/>
    </w:pPr>
    <w:r>
      <w:rPr>
        <w:noProof/>
        <w:lang w:eastAsia="ru-RU"/>
      </w:rPr>
      <w:drawing>
        <wp:inline distT="0" distB="0" distL="0" distR="0">
          <wp:extent cx="1960245" cy="380365"/>
          <wp:effectExtent l="0" t="0" r="190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684737"/>
    <w:multiLevelType w:val="hybridMultilevel"/>
    <w:tmpl w:val="B8B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4E90343"/>
    <w:multiLevelType w:val="hybridMultilevel"/>
    <w:tmpl w:val="7E761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0A77A7"/>
    <w:multiLevelType w:val="hybridMultilevel"/>
    <w:tmpl w:val="84EA7B1E"/>
    <w:lvl w:ilvl="0" w:tplc="991E81F8">
      <w:start w:val="1"/>
      <w:numFmt w:val="decimal"/>
      <w:lvlText w:val="ПРИЛОЖЕНИЕ %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7E4853"/>
    <w:multiLevelType w:val="hybridMultilevel"/>
    <w:tmpl w:val="A2726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7C83C42"/>
    <w:multiLevelType w:val="hybridMultilevel"/>
    <w:tmpl w:val="CE1E0D3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A13795"/>
    <w:multiLevelType w:val="hybridMultilevel"/>
    <w:tmpl w:val="08B2D880"/>
    <w:lvl w:ilvl="0" w:tplc="F20C7AEA">
      <w:start w:val="1"/>
      <w:numFmt w:val="decimal"/>
      <w:lvlText w:val="Часть %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8B7156D"/>
    <w:multiLevelType w:val="hybridMultilevel"/>
    <w:tmpl w:val="4002E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9B45CFF"/>
    <w:multiLevelType w:val="hybridMultilevel"/>
    <w:tmpl w:val="E88492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CD73D6A"/>
    <w:multiLevelType w:val="hybridMultilevel"/>
    <w:tmpl w:val="8850FC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D314D7B"/>
    <w:multiLevelType w:val="hybridMultilevel"/>
    <w:tmpl w:val="64FA4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D9668EC"/>
    <w:multiLevelType w:val="hybridMultilevel"/>
    <w:tmpl w:val="F23CA884"/>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115390"/>
    <w:multiLevelType w:val="multilevel"/>
    <w:tmpl w:val="1A1613AA"/>
    <w:lvl w:ilvl="0">
      <w:start w:val="12"/>
      <w:numFmt w:val="decimal"/>
      <w:lvlText w:val="%1."/>
      <w:lvlJc w:val="left"/>
      <w:pPr>
        <w:ind w:left="705" w:hanging="705"/>
      </w:pPr>
      <w:rPr>
        <w:rFonts w:cs="Times New Roman" w:hint="default"/>
      </w:rPr>
    </w:lvl>
    <w:lvl w:ilvl="1">
      <w:start w:val="11"/>
      <w:numFmt w:val="decimal"/>
      <w:lvlText w:val="%1.%2."/>
      <w:lvlJc w:val="left"/>
      <w:pPr>
        <w:ind w:left="1098" w:hanging="705"/>
      </w:pPr>
      <w:rPr>
        <w:rFonts w:cs="Times New Roman" w:hint="default"/>
      </w:rPr>
    </w:lvl>
    <w:lvl w:ilvl="2">
      <w:start w:val="1"/>
      <w:numFmt w:val="decimal"/>
      <w:lvlText w:val="%1.%2.%3."/>
      <w:lvlJc w:val="left"/>
      <w:pPr>
        <w:ind w:left="1506" w:hanging="720"/>
      </w:pPr>
      <w:rPr>
        <w:rFonts w:cs="Times New Roman" w:hint="default"/>
      </w:rPr>
    </w:lvl>
    <w:lvl w:ilvl="3">
      <w:start w:val="1"/>
      <w:numFmt w:val="decimal"/>
      <w:lvlText w:val="%1.%2.%3.%4."/>
      <w:lvlJc w:val="left"/>
      <w:pPr>
        <w:ind w:left="1899" w:hanging="720"/>
      </w:pPr>
      <w:rPr>
        <w:rFonts w:cs="Times New Roman" w:hint="default"/>
      </w:rPr>
    </w:lvl>
    <w:lvl w:ilvl="4">
      <w:start w:val="1"/>
      <w:numFmt w:val="decimal"/>
      <w:lvlText w:val="%1.%2.%3.%4.%5."/>
      <w:lvlJc w:val="left"/>
      <w:pPr>
        <w:ind w:left="2652" w:hanging="1080"/>
      </w:pPr>
      <w:rPr>
        <w:rFonts w:cs="Times New Roman" w:hint="default"/>
      </w:rPr>
    </w:lvl>
    <w:lvl w:ilvl="5">
      <w:start w:val="1"/>
      <w:numFmt w:val="decimal"/>
      <w:lvlText w:val="%1.%2.%3.%4.%5.%6."/>
      <w:lvlJc w:val="left"/>
      <w:pPr>
        <w:ind w:left="3045" w:hanging="1080"/>
      </w:pPr>
      <w:rPr>
        <w:rFonts w:cs="Times New Roman" w:hint="default"/>
      </w:rPr>
    </w:lvl>
    <w:lvl w:ilvl="6">
      <w:start w:val="1"/>
      <w:numFmt w:val="decimal"/>
      <w:lvlText w:val="%1.%2.%3.%4.%5.%6.%7."/>
      <w:lvlJc w:val="left"/>
      <w:pPr>
        <w:ind w:left="3798" w:hanging="1440"/>
      </w:pPr>
      <w:rPr>
        <w:rFonts w:cs="Times New Roman" w:hint="default"/>
      </w:rPr>
    </w:lvl>
    <w:lvl w:ilvl="7">
      <w:start w:val="1"/>
      <w:numFmt w:val="decimal"/>
      <w:lvlText w:val="%1.%2.%3.%4.%5.%6.%7.%8."/>
      <w:lvlJc w:val="left"/>
      <w:pPr>
        <w:ind w:left="4191" w:hanging="1440"/>
      </w:pPr>
      <w:rPr>
        <w:rFonts w:cs="Times New Roman" w:hint="default"/>
      </w:rPr>
    </w:lvl>
    <w:lvl w:ilvl="8">
      <w:start w:val="1"/>
      <w:numFmt w:val="decimal"/>
      <w:lvlText w:val="%1.%2.%3.%4.%5.%6.%7.%8.%9."/>
      <w:lvlJc w:val="left"/>
      <w:pPr>
        <w:ind w:left="4944" w:hanging="1800"/>
      </w:pPr>
      <w:rPr>
        <w:rFonts w:cs="Times New Roman" w:hint="default"/>
      </w:rPr>
    </w:lvl>
  </w:abstractNum>
  <w:abstractNum w:abstractNumId="13">
    <w:nsid w:val="0FD10351"/>
    <w:multiLevelType w:val="hybridMultilevel"/>
    <w:tmpl w:val="B77C895E"/>
    <w:lvl w:ilvl="0" w:tplc="AB3808AE">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2209D2"/>
    <w:multiLevelType w:val="hybridMultilevel"/>
    <w:tmpl w:val="5FD86D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36E1E79"/>
    <w:multiLevelType w:val="hybridMultilevel"/>
    <w:tmpl w:val="982A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ED1339"/>
    <w:multiLevelType w:val="hybridMultilevel"/>
    <w:tmpl w:val="4DCCF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64F77C5"/>
    <w:multiLevelType w:val="hybridMultilevel"/>
    <w:tmpl w:val="213A31A8"/>
    <w:lvl w:ilvl="0" w:tplc="79A2A68A">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FE4A4E"/>
    <w:multiLevelType w:val="multilevel"/>
    <w:tmpl w:val="A69052B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4265"/>
        </w:tabs>
        <w:ind w:left="4049"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7E31FAF"/>
    <w:multiLevelType w:val="hybridMultilevel"/>
    <w:tmpl w:val="85E4F0B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B1F1C"/>
    <w:multiLevelType w:val="hybridMultilevel"/>
    <w:tmpl w:val="692E62C4"/>
    <w:lvl w:ilvl="0" w:tplc="7D7C6482">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23F10E69"/>
    <w:multiLevelType w:val="hybridMultilevel"/>
    <w:tmpl w:val="E62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9C20E0"/>
    <w:multiLevelType w:val="hybridMultilevel"/>
    <w:tmpl w:val="CB1CA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7F17DF4"/>
    <w:multiLevelType w:val="hybridMultilevel"/>
    <w:tmpl w:val="9FD4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546123"/>
    <w:multiLevelType w:val="hybridMultilevel"/>
    <w:tmpl w:val="77C64240"/>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2D84683C"/>
    <w:multiLevelType w:val="hybridMultilevel"/>
    <w:tmpl w:val="33DCEC9C"/>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E4B2794"/>
    <w:multiLevelType w:val="hybridMultilevel"/>
    <w:tmpl w:val="06A07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F81337A"/>
    <w:multiLevelType w:val="hybridMultilevel"/>
    <w:tmpl w:val="F7A88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53A337C"/>
    <w:multiLevelType w:val="hybridMultilevel"/>
    <w:tmpl w:val="9AD8EE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35A653AA"/>
    <w:multiLevelType w:val="multilevel"/>
    <w:tmpl w:val="B22E37C2"/>
    <w:lvl w:ilvl="0">
      <w:start w:val="1"/>
      <w:numFmt w:val="decimal"/>
      <w:lvlText w:val="%1."/>
      <w:legacy w:legacy="1" w:legacySpace="0" w:legacyIndent="360"/>
      <w:lvlJc w:val="left"/>
      <w:pPr>
        <w:ind w:left="360" w:hanging="360"/>
      </w:pPr>
      <w:rPr>
        <w:rFonts w:cs="Times New Roman"/>
        <w:b w:val="0"/>
        <w:bCs w:val="0"/>
        <w:i w:val="0"/>
        <w:iCs w:val="0"/>
        <w:sz w:val="20"/>
        <w:szCs w:val="20"/>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36A10C32"/>
    <w:multiLevelType w:val="hybridMultilevel"/>
    <w:tmpl w:val="10D05B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D464A3"/>
    <w:multiLevelType w:val="hybridMultilevel"/>
    <w:tmpl w:val="3042D208"/>
    <w:lvl w:ilvl="0" w:tplc="FFFFFFFF">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AE94C1B"/>
    <w:multiLevelType w:val="hybridMultilevel"/>
    <w:tmpl w:val="D312E19C"/>
    <w:lvl w:ilvl="0" w:tplc="AB3808AE">
      <w:start w:val="4"/>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3BDB7FE7"/>
    <w:multiLevelType w:val="multilevel"/>
    <w:tmpl w:val="44480946"/>
    <w:lvl w:ilvl="0">
      <w:start w:val="39"/>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3DEF4956"/>
    <w:multiLevelType w:val="multilevel"/>
    <w:tmpl w:val="67884E1C"/>
    <w:lvl w:ilvl="0">
      <w:start w:val="8"/>
      <w:numFmt w:val="decimal"/>
      <w:lvlText w:val="%1."/>
      <w:lvlJc w:val="left"/>
      <w:pPr>
        <w:ind w:left="1020" w:hanging="1020"/>
      </w:pPr>
      <w:rPr>
        <w:rFonts w:cs="Times New Roman" w:hint="default"/>
        <w:i w:val="0"/>
      </w:rPr>
    </w:lvl>
    <w:lvl w:ilvl="1">
      <w:start w:val="2"/>
      <w:numFmt w:val="decimal"/>
      <w:lvlText w:val="%1.%2."/>
      <w:lvlJc w:val="left"/>
      <w:pPr>
        <w:ind w:left="1020" w:hanging="1020"/>
      </w:pPr>
      <w:rPr>
        <w:rFonts w:cs="Times New Roman" w:hint="default"/>
        <w:i w:val="0"/>
      </w:rPr>
    </w:lvl>
    <w:lvl w:ilvl="2">
      <w:start w:val="10"/>
      <w:numFmt w:val="decimal"/>
      <w:lvlText w:val="%1.%2.%3."/>
      <w:lvlJc w:val="left"/>
      <w:pPr>
        <w:ind w:left="1020" w:hanging="1020"/>
      </w:pPr>
      <w:rPr>
        <w:rFonts w:cs="Times New Roman" w:hint="default"/>
        <w:i w:val="0"/>
      </w:rPr>
    </w:lvl>
    <w:lvl w:ilvl="3">
      <w:start w:val="2"/>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sz w:val="22"/>
        <w:szCs w:val="22"/>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6">
    <w:nsid w:val="3F276B0A"/>
    <w:multiLevelType w:val="multilevel"/>
    <w:tmpl w:val="6792CA88"/>
    <w:lvl w:ilvl="0">
      <w:start w:val="26"/>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03E56CF"/>
    <w:multiLevelType w:val="multilevel"/>
    <w:tmpl w:val="39CEE4B6"/>
    <w:lvl w:ilvl="0">
      <w:start w:val="26"/>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08A2009"/>
    <w:multiLevelType w:val="hybridMultilevel"/>
    <w:tmpl w:val="4EB046E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41DA0E96"/>
    <w:multiLevelType w:val="hybridMultilevel"/>
    <w:tmpl w:val="9CC2417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2D06C5E"/>
    <w:multiLevelType w:val="hybridMultilevel"/>
    <w:tmpl w:val="268C441A"/>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45B31C6E"/>
    <w:multiLevelType w:val="hybridMultilevel"/>
    <w:tmpl w:val="C09257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62F303F"/>
    <w:multiLevelType w:val="multilevel"/>
    <w:tmpl w:val="60FC17A4"/>
    <w:lvl w:ilvl="0">
      <w:start w:val="1"/>
      <w:numFmt w:val="decimal"/>
      <w:lvlText w:val="%1."/>
      <w:lvlJc w:val="left"/>
      <w:pPr>
        <w:ind w:left="660" w:hanging="660"/>
      </w:pPr>
      <w:rPr>
        <w:rFonts w:eastAsia="Times New Roman" w:cs="Times New Roman" w:hint="default"/>
      </w:rPr>
    </w:lvl>
    <w:lvl w:ilvl="1">
      <w:start w:val="5"/>
      <w:numFmt w:val="decimal"/>
      <w:lvlText w:val="%1.%2."/>
      <w:lvlJc w:val="left"/>
      <w:pPr>
        <w:ind w:left="1038" w:hanging="660"/>
      </w:pPr>
      <w:rPr>
        <w:rFonts w:eastAsia="Times New Roman" w:cs="Times New Roman" w:hint="default"/>
      </w:rPr>
    </w:lvl>
    <w:lvl w:ilvl="2">
      <w:start w:val="4"/>
      <w:numFmt w:val="decimal"/>
      <w:lvlText w:val="%1.%2.%3."/>
      <w:lvlJc w:val="left"/>
      <w:pPr>
        <w:ind w:left="1476" w:hanging="720"/>
      </w:pPr>
      <w:rPr>
        <w:rFonts w:eastAsia="Times New Roman" w:cs="Times New Roman" w:hint="default"/>
      </w:rPr>
    </w:lvl>
    <w:lvl w:ilvl="3">
      <w:start w:val="5"/>
      <w:numFmt w:val="decimal"/>
      <w:lvlText w:val="%1.%2.%3.%4."/>
      <w:lvlJc w:val="left"/>
      <w:pPr>
        <w:ind w:left="1854" w:hanging="720"/>
      </w:pPr>
      <w:rPr>
        <w:rFonts w:eastAsia="Times New Roman" w:cs="Times New Roman" w:hint="default"/>
      </w:rPr>
    </w:lvl>
    <w:lvl w:ilvl="4">
      <w:start w:val="1"/>
      <w:numFmt w:val="decimal"/>
      <w:lvlText w:val="%1.%2.%3.%4.%5."/>
      <w:lvlJc w:val="left"/>
      <w:pPr>
        <w:ind w:left="2592" w:hanging="1080"/>
      </w:pPr>
      <w:rPr>
        <w:rFonts w:eastAsia="Times New Roman" w:cs="Times New Roman" w:hint="default"/>
      </w:rPr>
    </w:lvl>
    <w:lvl w:ilvl="5">
      <w:start w:val="1"/>
      <w:numFmt w:val="decimal"/>
      <w:lvlText w:val="%1.%2.%3.%4.%5.%6."/>
      <w:lvlJc w:val="left"/>
      <w:pPr>
        <w:ind w:left="2970" w:hanging="1080"/>
      </w:pPr>
      <w:rPr>
        <w:rFonts w:eastAsia="Times New Roman" w:cs="Times New Roman" w:hint="default"/>
      </w:rPr>
    </w:lvl>
    <w:lvl w:ilvl="6">
      <w:start w:val="1"/>
      <w:numFmt w:val="decimal"/>
      <w:lvlText w:val="%1.%2.%3.%4.%5.%6.%7."/>
      <w:lvlJc w:val="left"/>
      <w:pPr>
        <w:ind w:left="3708" w:hanging="1440"/>
      </w:pPr>
      <w:rPr>
        <w:rFonts w:eastAsia="Times New Roman" w:cs="Times New Roman" w:hint="default"/>
      </w:rPr>
    </w:lvl>
    <w:lvl w:ilvl="7">
      <w:start w:val="1"/>
      <w:numFmt w:val="decimal"/>
      <w:lvlText w:val="%1.%2.%3.%4.%5.%6.%7.%8."/>
      <w:lvlJc w:val="left"/>
      <w:pPr>
        <w:ind w:left="4086" w:hanging="1440"/>
      </w:pPr>
      <w:rPr>
        <w:rFonts w:eastAsia="Times New Roman" w:cs="Times New Roman" w:hint="default"/>
      </w:rPr>
    </w:lvl>
    <w:lvl w:ilvl="8">
      <w:start w:val="1"/>
      <w:numFmt w:val="decimal"/>
      <w:lvlText w:val="%1.%2.%3.%4.%5.%6.%7.%8.%9."/>
      <w:lvlJc w:val="left"/>
      <w:pPr>
        <w:ind w:left="4824" w:hanging="1800"/>
      </w:pPr>
      <w:rPr>
        <w:rFonts w:eastAsia="Times New Roman" w:cs="Times New Roman" w:hint="default"/>
      </w:rPr>
    </w:lvl>
  </w:abstractNum>
  <w:abstractNum w:abstractNumId="43">
    <w:nsid w:val="464D3752"/>
    <w:multiLevelType w:val="hybridMultilevel"/>
    <w:tmpl w:val="273A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46BB25BE"/>
    <w:multiLevelType w:val="multilevel"/>
    <w:tmpl w:val="52027114"/>
    <w:lvl w:ilvl="0">
      <w:start w:val="16"/>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47195ACE"/>
    <w:multiLevelType w:val="hybridMultilevel"/>
    <w:tmpl w:val="55D2D6C2"/>
    <w:lvl w:ilvl="0" w:tplc="991E81F8">
      <w:start w:val="1"/>
      <w:numFmt w:val="decimal"/>
      <w:lvlText w:val="ПРИЛОЖЕНИЕ %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94C243A"/>
    <w:multiLevelType w:val="multilevel"/>
    <w:tmpl w:val="0CA0C76A"/>
    <w:lvl w:ilvl="0">
      <w:start w:val="8"/>
      <w:numFmt w:val="decimal"/>
      <w:lvlText w:val="%1."/>
      <w:lvlJc w:val="left"/>
      <w:pPr>
        <w:ind w:left="1020" w:hanging="1020"/>
      </w:pPr>
      <w:rPr>
        <w:rFonts w:cs="Times New Roman" w:hint="default"/>
        <w:i w:val="0"/>
        <w:sz w:val="22"/>
      </w:rPr>
    </w:lvl>
    <w:lvl w:ilvl="1">
      <w:start w:val="2"/>
      <w:numFmt w:val="decimal"/>
      <w:lvlText w:val="%1.%2."/>
      <w:lvlJc w:val="left"/>
      <w:pPr>
        <w:ind w:left="1020" w:hanging="1020"/>
      </w:pPr>
      <w:rPr>
        <w:rFonts w:cs="Times New Roman" w:hint="default"/>
        <w:i w:val="0"/>
        <w:sz w:val="22"/>
      </w:rPr>
    </w:lvl>
    <w:lvl w:ilvl="2">
      <w:start w:val="10"/>
      <w:numFmt w:val="decimal"/>
      <w:lvlText w:val="%1.%2.%3."/>
      <w:lvlJc w:val="left"/>
      <w:pPr>
        <w:ind w:left="1020" w:hanging="1020"/>
      </w:pPr>
      <w:rPr>
        <w:rFonts w:cs="Times New Roman" w:hint="default"/>
        <w:i w:val="0"/>
        <w:sz w:val="22"/>
      </w:rPr>
    </w:lvl>
    <w:lvl w:ilvl="3">
      <w:start w:val="2"/>
      <w:numFmt w:val="decimal"/>
      <w:lvlText w:val="%1.%2.%3.%4."/>
      <w:lvlJc w:val="left"/>
      <w:pPr>
        <w:ind w:left="1020" w:hanging="1020"/>
      </w:pPr>
      <w:rPr>
        <w:rFonts w:cs="Times New Roman" w:hint="default"/>
        <w:i w:val="0"/>
        <w:sz w:val="22"/>
      </w:rPr>
    </w:lvl>
    <w:lvl w:ilvl="4">
      <w:start w:val="1"/>
      <w:numFmt w:val="decimal"/>
      <w:lvlText w:val="%1.%2.%3.%4.%5."/>
      <w:lvlJc w:val="left"/>
      <w:pPr>
        <w:ind w:left="1080" w:hanging="1080"/>
      </w:pPr>
      <w:rPr>
        <w:rFonts w:cs="Times New Roman" w:hint="default"/>
        <w:i w:val="0"/>
        <w:sz w:val="22"/>
      </w:rPr>
    </w:lvl>
    <w:lvl w:ilvl="5">
      <w:start w:val="1"/>
      <w:numFmt w:val="decimal"/>
      <w:lvlText w:val="%1.%2.%3.%4.%5.%6."/>
      <w:lvlJc w:val="left"/>
      <w:pPr>
        <w:ind w:left="1080" w:hanging="1080"/>
      </w:pPr>
      <w:rPr>
        <w:rFonts w:cs="Times New Roman" w:hint="default"/>
        <w:i w:val="0"/>
        <w:sz w:val="22"/>
      </w:rPr>
    </w:lvl>
    <w:lvl w:ilvl="6">
      <w:start w:val="1"/>
      <w:numFmt w:val="decimal"/>
      <w:lvlText w:val="%1.%2.%3.%4.%5.%6.%7."/>
      <w:lvlJc w:val="left"/>
      <w:pPr>
        <w:ind w:left="1080" w:hanging="1080"/>
      </w:pPr>
      <w:rPr>
        <w:rFonts w:cs="Times New Roman" w:hint="default"/>
        <w:i w:val="0"/>
        <w:sz w:val="22"/>
      </w:rPr>
    </w:lvl>
    <w:lvl w:ilvl="7">
      <w:start w:val="1"/>
      <w:numFmt w:val="decimal"/>
      <w:lvlText w:val="%1.%2.%3.%4.%5.%6.%7.%8."/>
      <w:lvlJc w:val="left"/>
      <w:pPr>
        <w:ind w:left="1440" w:hanging="1440"/>
      </w:pPr>
      <w:rPr>
        <w:rFonts w:cs="Times New Roman" w:hint="default"/>
        <w:i w:val="0"/>
        <w:sz w:val="22"/>
      </w:rPr>
    </w:lvl>
    <w:lvl w:ilvl="8">
      <w:start w:val="1"/>
      <w:numFmt w:val="decimal"/>
      <w:lvlText w:val="%1.%2.%3.%4.%5.%6.%7.%8.%9."/>
      <w:lvlJc w:val="left"/>
      <w:pPr>
        <w:ind w:left="1440" w:hanging="1440"/>
      </w:pPr>
      <w:rPr>
        <w:rFonts w:cs="Times New Roman" w:hint="default"/>
        <w:i w:val="0"/>
        <w:sz w:val="22"/>
      </w:rPr>
    </w:lvl>
  </w:abstractNum>
  <w:abstractNum w:abstractNumId="47">
    <w:nsid w:val="49DC4674"/>
    <w:multiLevelType w:val="multilevel"/>
    <w:tmpl w:val="12FE00CA"/>
    <w:lvl w:ilvl="0">
      <w:start w:val="51"/>
      <w:numFmt w:val="decimal"/>
      <w:lvlText w:val="%1."/>
      <w:lvlJc w:val="left"/>
      <w:pPr>
        <w:ind w:left="705" w:hanging="705"/>
      </w:pPr>
      <w:rPr>
        <w:rFonts w:cs="Times New Roman" w:hint="default"/>
      </w:rPr>
    </w:lvl>
    <w:lvl w:ilvl="1">
      <w:start w:val="12"/>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49F17732"/>
    <w:multiLevelType w:val="hybridMultilevel"/>
    <w:tmpl w:val="3154B5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4E1C5F1D"/>
    <w:multiLevelType w:val="multilevel"/>
    <w:tmpl w:val="265299FE"/>
    <w:lvl w:ilvl="0">
      <w:start w:val="1"/>
      <w:numFmt w:val="decimal"/>
      <w:lvlText w:val="%1."/>
      <w:lvlJc w:val="left"/>
      <w:pPr>
        <w:ind w:left="660" w:hanging="660"/>
      </w:pPr>
      <w:rPr>
        <w:rFonts w:eastAsia="Times New Roman" w:cs="Times New Roman" w:hint="default"/>
      </w:rPr>
    </w:lvl>
    <w:lvl w:ilvl="1">
      <w:start w:val="5"/>
      <w:numFmt w:val="decimal"/>
      <w:lvlText w:val="%1.%2."/>
      <w:lvlJc w:val="left"/>
      <w:pPr>
        <w:ind w:left="660" w:hanging="660"/>
      </w:pPr>
      <w:rPr>
        <w:rFonts w:eastAsia="Times New Roman" w:cs="Times New Roman" w:hint="default"/>
      </w:rPr>
    </w:lvl>
    <w:lvl w:ilvl="2">
      <w:start w:val="4"/>
      <w:numFmt w:val="decimal"/>
      <w:lvlText w:val="%1.%2.%3."/>
      <w:lvlJc w:val="left"/>
      <w:pPr>
        <w:ind w:left="720" w:hanging="720"/>
      </w:pPr>
      <w:rPr>
        <w:rFonts w:eastAsia="Times New Roman" w:cs="Times New Roman" w:hint="default"/>
      </w:rPr>
    </w:lvl>
    <w:lvl w:ilvl="3">
      <w:start w:val="5"/>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0">
    <w:nsid w:val="4F3E3F3C"/>
    <w:multiLevelType w:val="hybridMultilevel"/>
    <w:tmpl w:val="39609798"/>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4F7043CC"/>
    <w:multiLevelType w:val="multilevel"/>
    <w:tmpl w:val="546AD002"/>
    <w:lvl w:ilvl="0">
      <w:start w:val="15"/>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556C46D1"/>
    <w:multiLevelType w:val="hybridMultilevel"/>
    <w:tmpl w:val="013CB5AA"/>
    <w:lvl w:ilvl="0" w:tplc="EB90846A">
      <w:start w:val="8"/>
      <w:numFmt w:val="bullet"/>
      <w:lvlText w:val="-"/>
      <w:lvlJc w:val="left"/>
      <w:pPr>
        <w:ind w:left="1205" w:hanging="360"/>
      </w:pPr>
      <w:rPr>
        <w:rFonts w:ascii="Arial" w:eastAsia="Times New Roman" w:hAnsi="Arial" w:hint="default"/>
      </w:rPr>
    </w:lvl>
    <w:lvl w:ilvl="1" w:tplc="04190003" w:tentative="1">
      <w:start w:val="1"/>
      <w:numFmt w:val="bullet"/>
      <w:lvlText w:val="o"/>
      <w:lvlJc w:val="left"/>
      <w:pPr>
        <w:ind w:left="1925" w:hanging="360"/>
      </w:pPr>
      <w:rPr>
        <w:rFonts w:ascii="Courier New" w:hAnsi="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3">
    <w:nsid w:val="57C86AC5"/>
    <w:multiLevelType w:val="hybridMultilevel"/>
    <w:tmpl w:val="985468C0"/>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327349"/>
    <w:multiLevelType w:val="hybridMultilevel"/>
    <w:tmpl w:val="1A1A9E8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FBD1D3F"/>
    <w:multiLevelType w:val="hybridMultilevel"/>
    <w:tmpl w:val="602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DF1329"/>
    <w:multiLevelType w:val="hybridMultilevel"/>
    <w:tmpl w:val="37D8C260"/>
    <w:lvl w:ilvl="0" w:tplc="6D74625E">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4C77295"/>
    <w:multiLevelType w:val="hybridMultilevel"/>
    <w:tmpl w:val="1BFAA75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6A92E12"/>
    <w:multiLevelType w:val="hybridMultilevel"/>
    <w:tmpl w:val="E8C8BD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9">
    <w:nsid w:val="67452056"/>
    <w:multiLevelType w:val="hybridMultilevel"/>
    <w:tmpl w:val="378A23FE"/>
    <w:lvl w:ilvl="0" w:tplc="D1E03F78">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712DE1"/>
    <w:multiLevelType w:val="hybridMultilevel"/>
    <w:tmpl w:val="A8D68500"/>
    <w:lvl w:ilvl="0" w:tplc="AB3808AE">
      <w:start w:val="4"/>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2">
    <w:nsid w:val="696758B9"/>
    <w:multiLevelType w:val="hybridMultilevel"/>
    <w:tmpl w:val="9022FE6A"/>
    <w:lvl w:ilvl="0" w:tplc="3360582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6A42391D"/>
    <w:multiLevelType w:val="multilevel"/>
    <w:tmpl w:val="9D90077A"/>
    <w:lvl w:ilvl="0">
      <w:start w:val="2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6BCA7851"/>
    <w:multiLevelType w:val="hybridMultilevel"/>
    <w:tmpl w:val="111E0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6C1C41AD"/>
    <w:multiLevelType w:val="hybridMultilevel"/>
    <w:tmpl w:val="542A5028"/>
    <w:lvl w:ilvl="0" w:tplc="6D74625E">
      <w:start w:val="1"/>
      <w:numFmt w:val="russianLower"/>
      <w:lvlText w:val="%1)"/>
      <w:lvlJc w:val="left"/>
      <w:pPr>
        <w:ind w:left="720" w:hanging="36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B11923"/>
    <w:multiLevelType w:val="hybridMultilevel"/>
    <w:tmpl w:val="D12E8DCA"/>
    <w:lvl w:ilvl="0" w:tplc="0D20E30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7">
    <w:nsid w:val="6D941599"/>
    <w:multiLevelType w:val="hybridMultilevel"/>
    <w:tmpl w:val="9AE25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6EC82D0E"/>
    <w:multiLevelType w:val="hybridMultilevel"/>
    <w:tmpl w:val="4774A1C6"/>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70715CD1"/>
    <w:multiLevelType w:val="hybridMultilevel"/>
    <w:tmpl w:val="292E3A2A"/>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70C87C6C"/>
    <w:multiLevelType w:val="hybridMultilevel"/>
    <w:tmpl w:val="33C80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176005C"/>
    <w:multiLevelType w:val="hybridMultilevel"/>
    <w:tmpl w:val="FB186946"/>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753139E3"/>
    <w:multiLevelType w:val="hybridMultilevel"/>
    <w:tmpl w:val="FC06083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759816F3"/>
    <w:multiLevelType w:val="multilevel"/>
    <w:tmpl w:val="8748482E"/>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4">
    <w:nsid w:val="76921E77"/>
    <w:multiLevelType w:val="hybridMultilevel"/>
    <w:tmpl w:val="82A8F13E"/>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7880201B"/>
    <w:multiLevelType w:val="hybridMultilevel"/>
    <w:tmpl w:val="A452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C12EF4"/>
    <w:multiLevelType w:val="hybridMultilevel"/>
    <w:tmpl w:val="0EA884F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7B065C80"/>
    <w:multiLevelType w:val="hybridMultilevel"/>
    <w:tmpl w:val="C120696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AC4400"/>
    <w:multiLevelType w:val="hybridMultilevel"/>
    <w:tmpl w:val="D64EF9A0"/>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7BD90113"/>
    <w:multiLevelType w:val="hybridMultilevel"/>
    <w:tmpl w:val="F886B47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7DA035C5"/>
    <w:multiLevelType w:val="hybridMultilevel"/>
    <w:tmpl w:val="23ACDFF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7"/>
  </w:num>
  <w:num w:numId="2">
    <w:abstractNumId w:val="76"/>
  </w:num>
  <w:num w:numId="3">
    <w:abstractNumId w:val="31"/>
  </w:num>
  <w:num w:numId="4">
    <w:abstractNumId w:val="72"/>
  </w:num>
  <w:num w:numId="5">
    <w:abstractNumId w:val="6"/>
  </w:num>
  <w:num w:numId="6">
    <w:abstractNumId w:val="54"/>
  </w:num>
  <w:num w:numId="7">
    <w:abstractNumId w:val="38"/>
  </w:num>
  <w:num w:numId="8">
    <w:abstractNumId w:val="39"/>
  </w:num>
  <w:num w:numId="9">
    <w:abstractNumId w:val="80"/>
  </w:num>
  <w:num w:numId="10">
    <w:abstractNumId w:val="23"/>
  </w:num>
  <w:num w:numId="11">
    <w:abstractNumId w:val="10"/>
  </w:num>
  <w:num w:numId="12">
    <w:abstractNumId w:val="16"/>
  </w:num>
  <w:num w:numId="13">
    <w:abstractNumId w:val="1"/>
  </w:num>
  <w:num w:numId="14">
    <w:abstractNumId w:val="58"/>
  </w:num>
  <w:num w:numId="15">
    <w:abstractNumId w:val="33"/>
  </w:num>
  <w:num w:numId="16">
    <w:abstractNumId w:val="3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6"/>
  </w:num>
  <w:num w:numId="19">
    <w:abstractNumId w:val="61"/>
  </w:num>
  <w:num w:numId="20">
    <w:abstractNumId w:val="70"/>
  </w:num>
  <w:num w:numId="21">
    <w:abstractNumId w:val="43"/>
  </w:num>
  <w:num w:numId="22">
    <w:abstractNumId w:val="9"/>
  </w:num>
  <w:num w:numId="23">
    <w:abstractNumId w:val="28"/>
  </w:num>
  <w:num w:numId="24">
    <w:abstractNumId w:val="53"/>
  </w:num>
  <w:num w:numId="25">
    <w:abstractNumId w:val="71"/>
  </w:num>
  <w:num w:numId="26">
    <w:abstractNumId w:val="4"/>
  </w:num>
  <w:num w:numId="27">
    <w:abstractNumId w:val="69"/>
  </w:num>
  <w:num w:numId="28">
    <w:abstractNumId w:val="26"/>
  </w:num>
  <w:num w:numId="29">
    <w:abstractNumId w:val="74"/>
  </w:num>
  <w:num w:numId="30">
    <w:abstractNumId w:val="25"/>
  </w:num>
  <w:num w:numId="31">
    <w:abstractNumId w:val="7"/>
  </w:num>
  <w:num w:numId="32">
    <w:abstractNumId w:val="64"/>
  </w:num>
  <w:num w:numId="33">
    <w:abstractNumId w:val="8"/>
  </w:num>
  <w:num w:numId="34">
    <w:abstractNumId w:val="29"/>
  </w:num>
  <w:num w:numId="35">
    <w:abstractNumId w:val="27"/>
  </w:num>
  <w:num w:numId="36">
    <w:abstractNumId w:val="41"/>
  </w:num>
  <w:num w:numId="37">
    <w:abstractNumId w:val="67"/>
  </w:num>
  <w:num w:numId="38">
    <w:abstractNumId w:val="32"/>
  </w:num>
  <w:num w:numId="39">
    <w:abstractNumId w:val="48"/>
  </w:num>
  <w:num w:numId="40">
    <w:abstractNumId w:val="45"/>
  </w:num>
  <w:num w:numId="41">
    <w:abstractNumId w:val="3"/>
  </w:num>
  <w:num w:numId="42">
    <w:abstractNumId w:val="55"/>
  </w:num>
  <w:num w:numId="43">
    <w:abstractNumId w:val="24"/>
  </w:num>
  <w:num w:numId="44">
    <w:abstractNumId w:val="13"/>
  </w:num>
  <w:num w:numId="45">
    <w:abstractNumId w:val="22"/>
  </w:num>
  <w:num w:numId="46">
    <w:abstractNumId w:val="40"/>
  </w:num>
  <w:num w:numId="47">
    <w:abstractNumId w:val="78"/>
  </w:num>
  <w:num w:numId="48">
    <w:abstractNumId w:val="68"/>
  </w:num>
  <w:num w:numId="49">
    <w:abstractNumId w:val="73"/>
  </w:num>
  <w:num w:numId="50">
    <w:abstractNumId w:val="14"/>
  </w:num>
  <w:num w:numId="51">
    <w:abstractNumId w:val="59"/>
  </w:num>
  <w:num w:numId="52">
    <w:abstractNumId w:val="62"/>
  </w:num>
  <w:num w:numId="53">
    <w:abstractNumId w:val="12"/>
  </w:num>
  <w:num w:numId="54">
    <w:abstractNumId w:val="5"/>
  </w:num>
  <w:num w:numId="55">
    <w:abstractNumId w:val="57"/>
  </w:num>
  <w:num w:numId="56">
    <w:abstractNumId w:val="51"/>
  </w:num>
  <w:num w:numId="57">
    <w:abstractNumId w:val="44"/>
  </w:num>
  <w:num w:numId="58">
    <w:abstractNumId w:val="63"/>
  </w:num>
  <w:num w:numId="59">
    <w:abstractNumId w:val="36"/>
  </w:num>
  <w:num w:numId="60">
    <w:abstractNumId w:val="37"/>
  </w:num>
  <w:num w:numId="61">
    <w:abstractNumId w:val="34"/>
  </w:num>
  <w:num w:numId="62">
    <w:abstractNumId w:val="79"/>
  </w:num>
  <w:num w:numId="63">
    <w:abstractNumId w:val="19"/>
  </w:num>
  <w:num w:numId="64">
    <w:abstractNumId w:val="50"/>
  </w:num>
  <w:num w:numId="65">
    <w:abstractNumId w:val="47"/>
  </w:num>
  <w:num w:numId="66">
    <w:abstractNumId w:val="2"/>
  </w:num>
  <w:num w:numId="67">
    <w:abstractNumId w:val="52"/>
  </w:num>
  <w:num w:numId="68">
    <w:abstractNumId w:val="21"/>
  </w:num>
  <w:num w:numId="69">
    <w:abstractNumId w:val="17"/>
  </w:num>
  <w:num w:numId="70">
    <w:abstractNumId w:val="18"/>
  </w:num>
  <w:num w:numId="71">
    <w:abstractNumId w:val="42"/>
  </w:num>
  <w:num w:numId="72">
    <w:abstractNumId w:val="49"/>
  </w:num>
  <w:num w:numId="73">
    <w:abstractNumId w:val="20"/>
  </w:num>
  <w:num w:numId="74">
    <w:abstractNumId w:val="60"/>
  </w:num>
  <w:num w:numId="75">
    <w:abstractNumId w:val="15"/>
  </w:num>
  <w:num w:numId="76">
    <w:abstractNumId w:val="35"/>
  </w:num>
  <w:num w:numId="77">
    <w:abstractNumId w:val="75"/>
  </w:num>
  <w:num w:numId="78">
    <w:abstractNumId w:val="65"/>
  </w:num>
  <w:num w:numId="79">
    <w:abstractNumId w:val="56"/>
  </w:num>
  <w:num w:numId="80">
    <w:abstractNumId w:val="11"/>
  </w:num>
  <w:num w:numId="81">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D0"/>
    <w:rsid w:val="000003F9"/>
    <w:rsid w:val="00001728"/>
    <w:rsid w:val="000061AB"/>
    <w:rsid w:val="00006ACA"/>
    <w:rsid w:val="00010A3E"/>
    <w:rsid w:val="000110B5"/>
    <w:rsid w:val="0001111B"/>
    <w:rsid w:val="00011B03"/>
    <w:rsid w:val="00012985"/>
    <w:rsid w:val="0001387D"/>
    <w:rsid w:val="00013EBB"/>
    <w:rsid w:val="00014CC3"/>
    <w:rsid w:val="00020A24"/>
    <w:rsid w:val="000212C6"/>
    <w:rsid w:val="00022CF8"/>
    <w:rsid w:val="00023BD2"/>
    <w:rsid w:val="000246A4"/>
    <w:rsid w:val="00027E5B"/>
    <w:rsid w:val="00030EBA"/>
    <w:rsid w:val="00032E55"/>
    <w:rsid w:val="00033366"/>
    <w:rsid w:val="00033907"/>
    <w:rsid w:val="000365A8"/>
    <w:rsid w:val="00037AD7"/>
    <w:rsid w:val="0004070D"/>
    <w:rsid w:val="00040BCE"/>
    <w:rsid w:val="00041734"/>
    <w:rsid w:val="0004279D"/>
    <w:rsid w:val="00042E6B"/>
    <w:rsid w:val="0004302E"/>
    <w:rsid w:val="00043143"/>
    <w:rsid w:val="000435A2"/>
    <w:rsid w:val="00045882"/>
    <w:rsid w:val="00046B33"/>
    <w:rsid w:val="000503DA"/>
    <w:rsid w:val="000529EA"/>
    <w:rsid w:val="00052E23"/>
    <w:rsid w:val="000532E4"/>
    <w:rsid w:val="00056DEF"/>
    <w:rsid w:val="000571E8"/>
    <w:rsid w:val="00057AD7"/>
    <w:rsid w:val="00060324"/>
    <w:rsid w:val="00066CBD"/>
    <w:rsid w:val="00067781"/>
    <w:rsid w:val="00071687"/>
    <w:rsid w:val="00071CD8"/>
    <w:rsid w:val="000747F3"/>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2769"/>
    <w:rsid w:val="000B33DC"/>
    <w:rsid w:val="000B5AFD"/>
    <w:rsid w:val="000B6A7C"/>
    <w:rsid w:val="000C0CEA"/>
    <w:rsid w:val="000C37F2"/>
    <w:rsid w:val="000C3ADF"/>
    <w:rsid w:val="000C54AD"/>
    <w:rsid w:val="000C6A51"/>
    <w:rsid w:val="000D0597"/>
    <w:rsid w:val="000D09BB"/>
    <w:rsid w:val="000D2EB4"/>
    <w:rsid w:val="000D343C"/>
    <w:rsid w:val="000D3540"/>
    <w:rsid w:val="000D4BC0"/>
    <w:rsid w:val="000D4D25"/>
    <w:rsid w:val="000E1627"/>
    <w:rsid w:val="000E180C"/>
    <w:rsid w:val="000E1A36"/>
    <w:rsid w:val="000E367C"/>
    <w:rsid w:val="000E4338"/>
    <w:rsid w:val="000E6AD7"/>
    <w:rsid w:val="000E7105"/>
    <w:rsid w:val="000F144A"/>
    <w:rsid w:val="000F273D"/>
    <w:rsid w:val="000F44F6"/>
    <w:rsid w:val="000F54A1"/>
    <w:rsid w:val="000F593F"/>
    <w:rsid w:val="000F5F9C"/>
    <w:rsid w:val="000F6313"/>
    <w:rsid w:val="000F67E6"/>
    <w:rsid w:val="000F6C03"/>
    <w:rsid w:val="00100247"/>
    <w:rsid w:val="00100BED"/>
    <w:rsid w:val="001014C5"/>
    <w:rsid w:val="00101EBE"/>
    <w:rsid w:val="0010406A"/>
    <w:rsid w:val="00104653"/>
    <w:rsid w:val="00104B6A"/>
    <w:rsid w:val="001056E1"/>
    <w:rsid w:val="0010586E"/>
    <w:rsid w:val="001114E9"/>
    <w:rsid w:val="001115B2"/>
    <w:rsid w:val="00111BEF"/>
    <w:rsid w:val="00120E46"/>
    <w:rsid w:val="00121745"/>
    <w:rsid w:val="00121B5C"/>
    <w:rsid w:val="001272F3"/>
    <w:rsid w:val="001304FA"/>
    <w:rsid w:val="00130CA4"/>
    <w:rsid w:val="001320EF"/>
    <w:rsid w:val="00132860"/>
    <w:rsid w:val="00132C59"/>
    <w:rsid w:val="00134DE4"/>
    <w:rsid w:val="001351C3"/>
    <w:rsid w:val="00135959"/>
    <w:rsid w:val="001368B4"/>
    <w:rsid w:val="00140321"/>
    <w:rsid w:val="00141FBD"/>
    <w:rsid w:val="00145443"/>
    <w:rsid w:val="0014755E"/>
    <w:rsid w:val="0014768C"/>
    <w:rsid w:val="00150EA3"/>
    <w:rsid w:val="001510FF"/>
    <w:rsid w:val="00151845"/>
    <w:rsid w:val="001544E4"/>
    <w:rsid w:val="00155BC5"/>
    <w:rsid w:val="00157F90"/>
    <w:rsid w:val="001647B9"/>
    <w:rsid w:val="00164822"/>
    <w:rsid w:val="00164E5A"/>
    <w:rsid w:val="00165237"/>
    <w:rsid w:val="00167BBD"/>
    <w:rsid w:val="001704EE"/>
    <w:rsid w:val="0017140D"/>
    <w:rsid w:val="001725FB"/>
    <w:rsid w:val="00173DB0"/>
    <w:rsid w:val="00173F81"/>
    <w:rsid w:val="00175875"/>
    <w:rsid w:val="00177797"/>
    <w:rsid w:val="00177B49"/>
    <w:rsid w:val="00180128"/>
    <w:rsid w:val="0018488D"/>
    <w:rsid w:val="00184FC6"/>
    <w:rsid w:val="00191A3D"/>
    <w:rsid w:val="00194297"/>
    <w:rsid w:val="001948ED"/>
    <w:rsid w:val="00195737"/>
    <w:rsid w:val="001A20E4"/>
    <w:rsid w:val="001A3B94"/>
    <w:rsid w:val="001A57B7"/>
    <w:rsid w:val="001A5A11"/>
    <w:rsid w:val="001A6BA1"/>
    <w:rsid w:val="001B124D"/>
    <w:rsid w:val="001B14A9"/>
    <w:rsid w:val="001B27C5"/>
    <w:rsid w:val="001B5970"/>
    <w:rsid w:val="001B714A"/>
    <w:rsid w:val="001C1C93"/>
    <w:rsid w:val="001C2760"/>
    <w:rsid w:val="001C4E19"/>
    <w:rsid w:val="001D0A21"/>
    <w:rsid w:val="001D2408"/>
    <w:rsid w:val="001D29E2"/>
    <w:rsid w:val="001D3395"/>
    <w:rsid w:val="001D4825"/>
    <w:rsid w:val="001D4ADE"/>
    <w:rsid w:val="001D7AFB"/>
    <w:rsid w:val="001E06D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4DFE"/>
    <w:rsid w:val="001F5500"/>
    <w:rsid w:val="001F5A46"/>
    <w:rsid w:val="001F5DC9"/>
    <w:rsid w:val="001F6AC5"/>
    <w:rsid w:val="00200AF8"/>
    <w:rsid w:val="00200B62"/>
    <w:rsid w:val="00200DD8"/>
    <w:rsid w:val="002019CC"/>
    <w:rsid w:val="002046C4"/>
    <w:rsid w:val="002049C8"/>
    <w:rsid w:val="00204B78"/>
    <w:rsid w:val="00205757"/>
    <w:rsid w:val="00205E06"/>
    <w:rsid w:val="002063B2"/>
    <w:rsid w:val="00206476"/>
    <w:rsid w:val="002066C6"/>
    <w:rsid w:val="00210170"/>
    <w:rsid w:val="00210749"/>
    <w:rsid w:val="00213D10"/>
    <w:rsid w:val="00214982"/>
    <w:rsid w:val="00214A32"/>
    <w:rsid w:val="00215BDB"/>
    <w:rsid w:val="002175D0"/>
    <w:rsid w:val="0022216D"/>
    <w:rsid w:val="002235EC"/>
    <w:rsid w:val="00224DCA"/>
    <w:rsid w:val="00225699"/>
    <w:rsid w:val="002259D4"/>
    <w:rsid w:val="002267A8"/>
    <w:rsid w:val="00230A16"/>
    <w:rsid w:val="00230AA6"/>
    <w:rsid w:val="00230B06"/>
    <w:rsid w:val="002311A8"/>
    <w:rsid w:val="0023311F"/>
    <w:rsid w:val="00233188"/>
    <w:rsid w:val="002355DB"/>
    <w:rsid w:val="002356E3"/>
    <w:rsid w:val="0023631A"/>
    <w:rsid w:val="00236BA0"/>
    <w:rsid w:val="00236CDF"/>
    <w:rsid w:val="002401F1"/>
    <w:rsid w:val="00240CDB"/>
    <w:rsid w:val="00241C68"/>
    <w:rsid w:val="00243327"/>
    <w:rsid w:val="002450ED"/>
    <w:rsid w:val="0024790A"/>
    <w:rsid w:val="002517CD"/>
    <w:rsid w:val="002533C2"/>
    <w:rsid w:val="00253B9F"/>
    <w:rsid w:val="00255EC9"/>
    <w:rsid w:val="00260B09"/>
    <w:rsid w:val="002619D1"/>
    <w:rsid w:val="00262D67"/>
    <w:rsid w:val="00263BEE"/>
    <w:rsid w:val="0026468B"/>
    <w:rsid w:val="0026702C"/>
    <w:rsid w:val="002671D6"/>
    <w:rsid w:val="00270879"/>
    <w:rsid w:val="0027204A"/>
    <w:rsid w:val="00273BF8"/>
    <w:rsid w:val="00274A28"/>
    <w:rsid w:val="00275C5C"/>
    <w:rsid w:val="00276C95"/>
    <w:rsid w:val="002771E0"/>
    <w:rsid w:val="00277D54"/>
    <w:rsid w:val="0028092B"/>
    <w:rsid w:val="00281EC4"/>
    <w:rsid w:val="002833F5"/>
    <w:rsid w:val="002852D2"/>
    <w:rsid w:val="00290E05"/>
    <w:rsid w:val="00292750"/>
    <w:rsid w:val="00292D48"/>
    <w:rsid w:val="00294F11"/>
    <w:rsid w:val="00296AF3"/>
    <w:rsid w:val="002A153A"/>
    <w:rsid w:val="002A180E"/>
    <w:rsid w:val="002A2288"/>
    <w:rsid w:val="002A3A44"/>
    <w:rsid w:val="002A42EE"/>
    <w:rsid w:val="002A494C"/>
    <w:rsid w:val="002A4DF0"/>
    <w:rsid w:val="002A7D7A"/>
    <w:rsid w:val="002B0C2E"/>
    <w:rsid w:val="002B0CD9"/>
    <w:rsid w:val="002B0FB8"/>
    <w:rsid w:val="002B40DE"/>
    <w:rsid w:val="002B4C92"/>
    <w:rsid w:val="002B4F21"/>
    <w:rsid w:val="002B512C"/>
    <w:rsid w:val="002B79AB"/>
    <w:rsid w:val="002B79E2"/>
    <w:rsid w:val="002C0C25"/>
    <w:rsid w:val="002C0EC7"/>
    <w:rsid w:val="002C3EDF"/>
    <w:rsid w:val="002C46F6"/>
    <w:rsid w:val="002C721D"/>
    <w:rsid w:val="002C7AA3"/>
    <w:rsid w:val="002D1AAE"/>
    <w:rsid w:val="002D2DEB"/>
    <w:rsid w:val="002D4348"/>
    <w:rsid w:val="002D44E4"/>
    <w:rsid w:val="002D6542"/>
    <w:rsid w:val="002D6989"/>
    <w:rsid w:val="002E0154"/>
    <w:rsid w:val="002E12B0"/>
    <w:rsid w:val="002E153D"/>
    <w:rsid w:val="002E33B8"/>
    <w:rsid w:val="002E6744"/>
    <w:rsid w:val="002F2374"/>
    <w:rsid w:val="002F24F0"/>
    <w:rsid w:val="002F3E5D"/>
    <w:rsid w:val="002F3FFA"/>
    <w:rsid w:val="002F4BD3"/>
    <w:rsid w:val="002F545A"/>
    <w:rsid w:val="002F6322"/>
    <w:rsid w:val="002F6CA8"/>
    <w:rsid w:val="002F6EB9"/>
    <w:rsid w:val="0030259C"/>
    <w:rsid w:val="00304DF0"/>
    <w:rsid w:val="003052F6"/>
    <w:rsid w:val="003065DF"/>
    <w:rsid w:val="00306A9D"/>
    <w:rsid w:val="00307E68"/>
    <w:rsid w:val="00314CBD"/>
    <w:rsid w:val="0031547F"/>
    <w:rsid w:val="00315E77"/>
    <w:rsid w:val="003165DB"/>
    <w:rsid w:val="0031790D"/>
    <w:rsid w:val="00317966"/>
    <w:rsid w:val="00320206"/>
    <w:rsid w:val="003206EA"/>
    <w:rsid w:val="00321365"/>
    <w:rsid w:val="00325440"/>
    <w:rsid w:val="00327811"/>
    <w:rsid w:val="00332FF6"/>
    <w:rsid w:val="00333A75"/>
    <w:rsid w:val="0033577C"/>
    <w:rsid w:val="003366EB"/>
    <w:rsid w:val="00336AE5"/>
    <w:rsid w:val="003379CA"/>
    <w:rsid w:val="00340429"/>
    <w:rsid w:val="00343C19"/>
    <w:rsid w:val="0034426C"/>
    <w:rsid w:val="003442B7"/>
    <w:rsid w:val="00345AB3"/>
    <w:rsid w:val="003462E6"/>
    <w:rsid w:val="00346A82"/>
    <w:rsid w:val="00350307"/>
    <w:rsid w:val="0035068E"/>
    <w:rsid w:val="00350A7D"/>
    <w:rsid w:val="0035127F"/>
    <w:rsid w:val="00351EA3"/>
    <w:rsid w:val="00351F6E"/>
    <w:rsid w:val="003534A2"/>
    <w:rsid w:val="00356FFF"/>
    <w:rsid w:val="0035756B"/>
    <w:rsid w:val="003628E4"/>
    <w:rsid w:val="003632F2"/>
    <w:rsid w:val="00365AC5"/>
    <w:rsid w:val="00366A4E"/>
    <w:rsid w:val="003705ED"/>
    <w:rsid w:val="003724D9"/>
    <w:rsid w:val="003730F1"/>
    <w:rsid w:val="00373930"/>
    <w:rsid w:val="00373AF8"/>
    <w:rsid w:val="00375383"/>
    <w:rsid w:val="00377D3A"/>
    <w:rsid w:val="00381030"/>
    <w:rsid w:val="0038320A"/>
    <w:rsid w:val="00383E6C"/>
    <w:rsid w:val="00384EDF"/>
    <w:rsid w:val="00385357"/>
    <w:rsid w:val="00385E27"/>
    <w:rsid w:val="00385F5F"/>
    <w:rsid w:val="00386774"/>
    <w:rsid w:val="003870F5"/>
    <w:rsid w:val="003912F5"/>
    <w:rsid w:val="00393614"/>
    <w:rsid w:val="00393B56"/>
    <w:rsid w:val="00397244"/>
    <w:rsid w:val="00397B0E"/>
    <w:rsid w:val="003A054F"/>
    <w:rsid w:val="003A103D"/>
    <w:rsid w:val="003A2051"/>
    <w:rsid w:val="003A246E"/>
    <w:rsid w:val="003A2775"/>
    <w:rsid w:val="003A360B"/>
    <w:rsid w:val="003A62BE"/>
    <w:rsid w:val="003A7864"/>
    <w:rsid w:val="003B1AF6"/>
    <w:rsid w:val="003B2728"/>
    <w:rsid w:val="003B32B2"/>
    <w:rsid w:val="003B3348"/>
    <w:rsid w:val="003B55C1"/>
    <w:rsid w:val="003B59B3"/>
    <w:rsid w:val="003B63A3"/>
    <w:rsid w:val="003B68B6"/>
    <w:rsid w:val="003B6B6E"/>
    <w:rsid w:val="003B718D"/>
    <w:rsid w:val="003C1504"/>
    <w:rsid w:val="003C25D9"/>
    <w:rsid w:val="003C2E89"/>
    <w:rsid w:val="003C3DB3"/>
    <w:rsid w:val="003C48A9"/>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40147F"/>
    <w:rsid w:val="00402C4B"/>
    <w:rsid w:val="004043CE"/>
    <w:rsid w:val="0040482F"/>
    <w:rsid w:val="0040503D"/>
    <w:rsid w:val="00407413"/>
    <w:rsid w:val="00407C09"/>
    <w:rsid w:val="004103B5"/>
    <w:rsid w:val="0041068C"/>
    <w:rsid w:val="004110CA"/>
    <w:rsid w:val="0041119C"/>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315C"/>
    <w:rsid w:val="00423207"/>
    <w:rsid w:val="004245D9"/>
    <w:rsid w:val="00424AB5"/>
    <w:rsid w:val="00426903"/>
    <w:rsid w:val="00432892"/>
    <w:rsid w:val="0043316C"/>
    <w:rsid w:val="00433320"/>
    <w:rsid w:val="00434336"/>
    <w:rsid w:val="004359E6"/>
    <w:rsid w:val="004375D2"/>
    <w:rsid w:val="004400D1"/>
    <w:rsid w:val="00441491"/>
    <w:rsid w:val="00442290"/>
    <w:rsid w:val="00442E04"/>
    <w:rsid w:val="00442E6D"/>
    <w:rsid w:val="00443AD2"/>
    <w:rsid w:val="004473F0"/>
    <w:rsid w:val="00451B1C"/>
    <w:rsid w:val="004529EC"/>
    <w:rsid w:val="00453196"/>
    <w:rsid w:val="00454631"/>
    <w:rsid w:val="0045631A"/>
    <w:rsid w:val="0045658F"/>
    <w:rsid w:val="004567E2"/>
    <w:rsid w:val="00457BAE"/>
    <w:rsid w:val="0046077C"/>
    <w:rsid w:val="00460B46"/>
    <w:rsid w:val="00460D75"/>
    <w:rsid w:val="00461369"/>
    <w:rsid w:val="004613E2"/>
    <w:rsid w:val="004621BA"/>
    <w:rsid w:val="00464117"/>
    <w:rsid w:val="004660E3"/>
    <w:rsid w:val="004674BC"/>
    <w:rsid w:val="0047073B"/>
    <w:rsid w:val="00470C0B"/>
    <w:rsid w:val="00471480"/>
    <w:rsid w:val="00471E8A"/>
    <w:rsid w:val="00472CD4"/>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A09C1"/>
    <w:rsid w:val="004A330E"/>
    <w:rsid w:val="004A4DF2"/>
    <w:rsid w:val="004A6B92"/>
    <w:rsid w:val="004A6F08"/>
    <w:rsid w:val="004B0679"/>
    <w:rsid w:val="004B0CA3"/>
    <w:rsid w:val="004B13E1"/>
    <w:rsid w:val="004B1EC6"/>
    <w:rsid w:val="004B2E85"/>
    <w:rsid w:val="004B2F89"/>
    <w:rsid w:val="004B581A"/>
    <w:rsid w:val="004B6976"/>
    <w:rsid w:val="004B7D48"/>
    <w:rsid w:val="004C19F3"/>
    <w:rsid w:val="004C1AE5"/>
    <w:rsid w:val="004C3954"/>
    <w:rsid w:val="004C4BCC"/>
    <w:rsid w:val="004C60AB"/>
    <w:rsid w:val="004C6B8F"/>
    <w:rsid w:val="004C725B"/>
    <w:rsid w:val="004D0417"/>
    <w:rsid w:val="004D247E"/>
    <w:rsid w:val="004D3F14"/>
    <w:rsid w:val="004E000D"/>
    <w:rsid w:val="004E4731"/>
    <w:rsid w:val="004E64AD"/>
    <w:rsid w:val="004F043E"/>
    <w:rsid w:val="004F0CE2"/>
    <w:rsid w:val="004F11CA"/>
    <w:rsid w:val="004F12F3"/>
    <w:rsid w:val="004F144A"/>
    <w:rsid w:val="004F3B31"/>
    <w:rsid w:val="004F4A5B"/>
    <w:rsid w:val="004F6103"/>
    <w:rsid w:val="004F730A"/>
    <w:rsid w:val="004F74E6"/>
    <w:rsid w:val="005013F0"/>
    <w:rsid w:val="005024FA"/>
    <w:rsid w:val="00503DB0"/>
    <w:rsid w:val="005071AC"/>
    <w:rsid w:val="00511D1E"/>
    <w:rsid w:val="00512ADF"/>
    <w:rsid w:val="00513C71"/>
    <w:rsid w:val="00515C24"/>
    <w:rsid w:val="005175D2"/>
    <w:rsid w:val="00517F2B"/>
    <w:rsid w:val="00520135"/>
    <w:rsid w:val="00520908"/>
    <w:rsid w:val="00520A86"/>
    <w:rsid w:val="005225B5"/>
    <w:rsid w:val="00522C8A"/>
    <w:rsid w:val="005250A7"/>
    <w:rsid w:val="00525D38"/>
    <w:rsid w:val="005260DC"/>
    <w:rsid w:val="00532640"/>
    <w:rsid w:val="00532F9C"/>
    <w:rsid w:val="00533AEC"/>
    <w:rsid w:val="0053473C"/>
    <w:rsid w:val="0053487D"/>
    <w:rsid w:val="00534E7A"/>
    <w:rsid w:val="00535797"/>
    <w:rsid w:val="0053785B"/>
    <w:rsid w:val="00540AC9"/>
    <w:rsid w:val="00540F97"/>
    <w:rsid w:val="005421BE"/>
    <w:rsid w:val="005422BA"/>
    <w:rsid w:val="005430E7"/>
    <w:rsid w:val="005444C3"/>
    <w:rsid w:val="0054532E"/>
    <w:rsid w:val="00551730"/>
    <w:rsid w:val="00551ED7"/>
    <w:rsid w:val="005524C1"/>
    <w:rsid w:val="00555E28"/>
    <w:rsid w:val="005575AC"/>
    <w:rsid w:val="00557A04"/>
    <w:rsid w:val="00557B60"/>
    <w:rsid w:val="005629BB"/>
    <w:rsid w:val="00567A84"/>
    <w:rsid w:val="00567F53"/>
    <w:rsid w:val="0057057B"/>
    <w:rsid w:val="00570EE0"/>
    <w:rsid w:val="00570F51"/>
    <w:rsid w:val="0057154E"/>
    <w:rsid w:val="00572382"/>
    <w:rsid w:val="00573BF7"/>
    <w:rsid w:val="00575F1A"/>
    <w:rsid w:val="0057620A"/>
    <w:rsid w:val="005819BF"/>
    <w:rsid w:val="005819F2"/>
    <w:rsid w:val="00581CF0"/>
    <w:rsid w:val="00583729"/>
    <w:rsid w:val="00587037"/>
    <w:rsid w:val="0059046D"/>
    <w:rsid w:val="00592135"/>
    <w:rsid w:val="00592D03"/>
    <w:rsid w:val="00593454"/>
    <w:rsid w:val="00594D8F"/>
    <w:rsid w:val="00595245"/>
    <w:rsid w:val="00597F2D"/>
    <w:rsid w:val="005A1264"/>
    <w:rsid w:val="005A168C"/>
    <w:rsid w:val="005A1D0A"/>
    <w:rsid w:val="005A2597"/>
    <w:rsid w:val="005A3DC2"/>
    <w:rsid w:val="005A45D0"/>
    <w:rsid w:val="005A55FB"/>
    <w:rsid w:val="005A645E"/>
    <w:rsid w:val="005A6C73"/>
    <w:rsid w:val="005A7394"/>
    <w:rsid w:val="005A7925"/>
    <w:rsid w:val="005B0911"/>
    <w:rsid w:val="005B1F5B"/>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E130D"/>
    <w:rsid w:val="005E3771"/>
    <w:rsid w:val="005E47C3"/>
    <w:rsid w:val="005E50DF"/>
    <w:rsid w:val="005E6184"/>
    <w:rsid w:val="005F13A2"/>
    <w:rsid w:val="005F150A"/>
    <w:rsid w:val="005F1880"/>
    <w:rsid w:val="005F2124"/>
    <w:rsid w:val="005F2290"/>
    <w:rsid w:val="005F4594"/>
    <w:rsid w:val="005F70F8"/>
    <w:rsid w:val="00602671"/>
    <w:rsid w:val="00604095"/>
    <w:rsid w:val="00605107"/>
    <w:rsid w:val="00605180"/>
    <w:rsid w:val="00605E47"/>
    <w:rsid w:val="00606060"/>
    <w:rsid w:val="00611D36"/>
    <w:rsid w:val="00612E66"/>
    <w:rsid w:val="00612E6B"/>
    <w:rsid w:val="006137EE"/>
    <w:rsid w:val="00614871"/>
    <w:rsid w:val="00614B77"/>
    <w:rsid w:val="00616B1A"/>
    <w:rsid w:val="006259E0"/>
    <w:rsid w:val="00625A6F"/>
    <w:rsid w:val="00625F90"/>
    <w:rsid w:val="0063099B"/>
    <w:rsid w:val="00632BCE"/>
    <w:rsid w:val="00633BFD"/>
    <w:rsid w:val="0064022A"/>
    <w:rsid w:val="0064026C"/>
    <w:rsid w:val="006405EB"/>
    <w:rsid w:val="00641464"/>
    <w:rsid w:val="00642F61"/>
    <w:rsid w:val="00645608"/>
    <w:rsid w:val="006458C7"/>
    <w:rsid w:val="006516D9"/>
    <w:rsid w:val="00652B20"/>
    <w:rsid w:val="0065653E"/>
    <w:rsid w:val="00656E5A"/>
    <w:rsid w:val="006573E4"/>
    <w:rsid w:val="0066058E"/>
    <w:rsid w:val="00663D8B"/>
    <w:rsid w:val="00665070"/>
    <w:rsid w:val="00671852"/>
    <w:rsid w:val="00672488"/>
    <w:rsid w:val="006739B0"/>
    <w:rsid w:val="00676667"/>
    <w:rsid w:val="006779C7"/>
    <w:rsid w:val="00680195"/>
    <w:rsid w:val="0068059F"/>
    <w:rsid w:val="0068296E"/>
    <w:rsid w:val="00685706"/>
    <w:rsid w:val="006867F3"/>
    <w:rsid w:val="00686A70"/>
    <w:rsid w:val="00692269"/>
    <w:rsid w:val="0069358B"/>
    <w:rsid w:val="00693C79"/>
    <w:rsid w:val="0069404D"/>
    <w:rsid w:val="00696AA6"/>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59C5"/>
    <w:rsid w:val="006C7280"/>
    <w:rsid w:val="006D1EDD"/>
    <w:rsid w:val="006D3247"/>
    <w:rsid w:val="006D5453"/>
    <w:rsid w:val="006D5B2D"/>
    <w:rsid w:val="006D6219"/>
    <w:rsid w:val="006E2E5A"/>
    <w:rsid w:val="006E3065"/>
    <w:rsid w:val="006E38A0"/>
    <w:rsid w:val="006E3B5B"/>
    <w:rsid w:val="006E4703"/>
    <w:rsid w:val="006E637D"/>
    <w:rsid w:val="006E709C"/>
    <w:rsid w:val="006F09D1"/>
    <w:rsid w:val="006F156C"/>
    <w:rsid w:val="006F1B2D"/>
    <w:rsid w:val="006F3C21"/>
    <w:rsid w:val="006F4AC5"/>
    <w:rsid w:val="006F6486"/>
    <w:rsid w:val="0070150E"/>
    <w:rsid w:val="00701B27"/>
    <w:rsid w:val="007063BE"/>
    <w:rsid w:val="007076DC"/>
    <w:rsid w:val="007103D1"/>
    <w:rsid w:val="0071048F"/>
    <w:rsid w:val="00711C4C"/>
    <w:rsid w:val="0071332A"/>
    <w:rsid w:val="0071396D"/>
    <w:rsid w:val="00715934"/>
    <w:rsid w:val="00724488"/>
    <w:rsid w:val="00724CB7"/>
    <w:rsid w:val="0072542B"/>
    <w:rsid w:val="00733409"/>
    <w:rsid w:val="00735EBF"/>
    <w:rsid w:val="00740BA5"/>
    <w:rsid w:val="00742575"/>
    <w:rsid w:val="00744E6D"/>
    <w:rsid w:val="00745544"/>
    <w:rsid w:val="00745BCB"/>
    <w:rsid w:val="0075023A"/>
    <w:rsid w:val="007505A8"/>
    <w:rsid w:val="007513DE"/>
    <w:rsid w:val="00752C7E"/>
    <w:rsid w:val="007544F2"/>
    <w:rsid w:val="00754FE4"/>
    <w:rsid w:val="007560B1"/>
    <w:rsid w:val="00756D4E"/>
    <w:rsid w:val="00760892"/>
    <w:rsid w:val="007613E0"/>
    <w:rsid w:val="00761842"/>
    <w:rsid w:val="007618AF"/>
    <w:rsid w:val="00762537"/>
    <w:rsid w:val="00763551"/>
    <w:rsid w:val="00764B0E"/>
    <w:rsid w:val="00765A24"/>
    <w:rsid w:val="00766079"/>
    <w:rsid w:val="00766790"/>
    <w:rsid w:val="00766979"/>
    <w:rsid w:val="00766CCE"/>
    <w:rsid w:val="00767C6A"/>
    <w:rsid w:val="0077293D"/>
    <w:rsid w:val="00773452"/>
    <w:rsid w:val="00773703"/>
    <w:rsid w:val="00774165"/>
    <w:rsid w:val="007751CE"/>
    <w:rsid w:val="00775997"/>
    <w:rsid w:val="00780EFE"/>
    <w:rsid w:val="007821FB"/>
    <w:rsid w:val="00782F5B"/>
    <w:rsid w:val="00783208"/>
    <w:rsid w:val="00784CC1"/>
    <w:rsid w:val="00786DCE"/>
    <w:rsid w:val="0078799C"/>
    <w:rsid w:val="00787C2D"/>
    <w:rsid w:val="00790C77"/>
    <w:rsid w:val="0079209C"/>
    <w:rsid w:val="00794E90"/>
    <w:rsid w:val="007A4356"/>
    <w:rsid w:val="007A5BDF"/>
    <w:rsid w:val="007A644B"/>
    <w:rsid w:val="007A78CB"/>
    <w:rsid w:val="007B046D"/>
    <w:rsid w:val="007B11A4"/>
    <w:rsid w:val="007B1520"/>
    <w:rsid w:val="007B34F3"/>
    <w:rsid w:val="007B4706"/>
    <w:rsid w:val="007B57B1"/>
    <w:rsid w:val="007B6896"/>
    <w:rsid w:val="007B6E48"/>
    <w:rsid w:val="007C2EAE"/>
    <w:rsid w:val="007C35DE"/>
    <w:rsid w:val="007C38E7"/>
    <w:rsid w:val="007C4AFE"/>
    <w:rsid w:val="007C4DE9"/>
    <w:rsid w:val="007C5841"/>
    <w:rsid w:val="007C650B"/>
    <w:rsid w:val="007C7523"/>
    <w:rsid w:val="007D083A"/>
    <w:rsid w:val="007D2639"/>
    <w:rsid w:val="007D441E"/>
    <w:rsid w:val="007D6F2A"/>
    <w:rsid w:val="007D7314"/>
    <w:rsid w:val="007D745F"/>
    <w:rsid w:val="007E1007"/>
    <w:rsid w:val="007E1105"/>
    <w:rsid w:val="007E16E6"/>
    <w:rsid w:val="007E29EC"/>
    <w:rsid w:val="007E51B4"/>
    <w:rsid w:val="007E5FEB"/>
    <w:rsid w:val="007E6F10"/>
    <w:rsid w:val="007E702D"/>
    <w:rsid w:val="007F0F11"/>
    <w:rsid w:val="007F1225"/>
    <w:rsid w:val="007F18DE"/>
    <w:rsid w:val="007F1DFF"/>
    <w:rsid w:val="007F26A9"/>
    <w:rsid w:val="007F311E"/>
    <w:rsid w:val="007F5DC2"/>
    <w:rsid w:val="007F5E07"/>
    <w:rsid w:val="007F648A"/>
    <w:rsid w:val="007F7579"/>
    <w:rsid w:val="008003F7"/>
    <w:rsid w:val="0080067B"/>
    <w:rsid w:val="00800B89"/>
    <w:rsid w:val="008020D4"/>
    <w:rsid w:val="008030D4"/>
    <w:rsid w:val="008035E0"/>
    <w:rsid w:val="00804A09"/>
    <w:rsid w:val="00805E3D"/>
    <w:rsid w:val="00813588"/>
    <w:rsid w:val="008153A6"/>
    <w:rsid w:val="00816102"/>
    <w:rsid w:val="00816801"/>
    <w:rsid w:val="00816DA3"/>
    <w:rsid w:val="00822752"/>
    <w:rsid w:val="008229AA"/>
    <w:rsid w:val="008260AF"/>
    <w:rsid w:val="00830773"/>
    <w:rsid w:val="00835C58"/>
    <w:rsid w:val="00836867"/>
    <w:rsid w:val="00836CDB"/>
    <w:rsid w:val="00837C5D"/>
    <w:rsid w:val="008417A3"/>
    <w:rsid w:val="00842434"/>
    <w:rsid w:val="00842518"/>
    <w:rsid w:val="00842F96"/>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46E"/>
    <w:rsid w:val="008776D3"/>
    <w:rsid w:val="008801A5"/>
    <w:rsid w:val="00881199"/>
    <w:rsid w:val="008816DC"/>
    <w:rsid w:val="0088286C"/>
    <w:rsid w:val="00882D37"/>
    <w:rsid w:val="00883A5F"/>
    <w:rsid w:val="00885262"/>
    <w:rsid w:val="008860A4"/>
    <w:rsid w:val="00887C3B"/>
    <w:rsid w:val="00891264"/>
    <w:rsid w:val="00891FBF"/>
    <w:rsid w:val="00892DFC"/>
    <w:rsid w:val="00894086"/>
    <w:rsid w:val="00894AA7"/>
    <w:rsid w:val="008953FC"/>
    <w:rsid w:val="00895AF2"/>
    <w:rsid w:val="0089747C"/>
    <w:rsid w:val="00897577"/>
    <w:rsid w:val="008A0997"/>
    <w:rsid w:val="008A0E35"/>
    <w:rsid w:val="008A29E7"/>
    <w:rsid w:val="008A36C8"/>
    <w:rsid w:val="008A5DCA"/>
    <w:rsid w:val="008A5F40"/>
    <w:rsid w:val="008B0693"/>
    <w:rsid w:val="008B1A02"/>
    <w:rsid w:val="008B3B04"/>
    <w:rsid w:val="008C08D3"/>
    <w:rsid w:val="008C0F8C"/>
    <w:rsid w:val="008C1C9A"/>
    <w:rsid w:val="008C1CE4"/>
    <w:rsid w:val="008C2AF4"/>
    <w:rsid w:val="008C3175"/>
    <w:rsid w:val="008C4171"/>
    <w:rsid w:val="008C4E96"/>
    <w:rsid w:val="008C6EA5"/>
    <w:rsid w:val="008D2AE4"/>
    <w:rsid w:val="008D4DA0"/>
    <w:rsid w:val="008D6770"/>
    <w:rsid w:val="008D737E"/>
    <w:rsid w:val="008D7510"/>
    <w:rsid w:val="008E0004"/>
    <w:rsid w:val="008E0949"/>
    <w:rsid w:val="008E0EE3"/>
    <w:rsid w:val="008F0A53"/>
    <w:rsid w:val="008F27F7"/>
    <w:rsid w:val="008F3021"/>
    <w:rsid w:val="008F351E"/>
    <w:rsid w:val="008F4EAA"/>
    <w:rsid w:val="008F4EDF"/>
    <w:rsid w:val="00900005"/>
    <w:rsid w:val="00906160"/>
    <w:rsid w:val="00913654"/>
    <w:rsid w:val="00913E11"/>
    <w:rsid w:val="0091566B"/>
    <w:rsid w:val="00915AAA"/>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5035"/>
    <w:rsid w:val="00937661"/>
    <w:rsid w:val="00937BC5"/>
    <w:rsid w:val="00937F53"/>
    <w:rsid w:val="009425FA"/>
    <w:rsid w:val="00942E3B"/>
    <w:rsid w:val="0095045E"/>
    <w:rsid w:val="00952CC4"/>
    <w:rsid w:val="0095308E"/>
    <w:rsid w:val="00956A52"/>
    <w:rsid w:val="009574FF"/>
    <w:rsid w:val="0095790E"/>
    <w:rsid w:val="00957FCA"/>
    <w:rsid w:val="00961B5C"/>
    <w:rsid w:val="00962672"/>
    <w:rsid w:val="0096566A"/>
    <w:rsid w:val="00965967"/>
    <w:rsid w:val="009671F3"/>
    <w:rsid w:val="00967374"/>
    <w:rsid w:val="0097020D"/>
    <w:rsid w:val="00971AE5"/>
    <w:rsid w:val="009722D6"/>
    <w:rsid w:val="00973917"/>
    <w:rsid w:val="009755AC"/>
    <w:rsid w:val="00975785"/>
    <w:rsid w:val="00986054"/>
    <w:rsid w:val="00990459"/>
    <w:rsid w:val="00992E10"/>
    <w:rsid w:val="00993BE0"/>
    <w:rsid w:val="009948DF"/>
    <w:rsid w:val="009972C1"/>
    <w:rsid w:val="00997B1A"/>
    <w:rsid w:val="009A0E94"/>
    <w:rsid w:val="009A0FD4"/>
    <w:rsid w:val="009A1709"/>
    <w:rsid w:val="009A21A6"/>
    <w:rsid w:val="009A3235"/>
    <w:rsid w:val="009A5F5C"/>
    <w:rsid w:val="009A6C78"/>
    <w:rsid w:val="009A6CEA"/>
    <w:rsid w:val="009B11F6"/>
    <w:rsid w:val="009B1910"/>
    <w:rsid w:val="009B2807"/>
    <w:rsid w:val="009B3069"/>
    <w:rsid w:val="009B3789"/>
    <w:rsid w:val="009B3B96"/>
    <w:rsid w:val="009B4C45"/>
    <w:rsid w:val="009B7106"/>
    <w:rsid w:val="009C209B"/>
    <w:rsid w:val="009C3E10"/>
    <w:rsid w:val="009C4A16"/>
    <w:rsid w:val="009C5213"/>
    <w:rsid w:val="009C6BC3"/>
    <w:rsid w:val="009D060D"/>
    <w:rsid w:val="009D1B02"/>
    <w:rsid w:val="009D330E"/>
    <w:rsid w:val="009D3587"/>
    <w:rsid w:val="009D3E58"/>
    <w:rsid w:val="009D5118"/>
    <w:rsid w:val="009E1003"/>
    <w:rsid w:val="009E16EE"/>
    <w:rsid w:val="009E2230"/>
    <w:rsid w:val="009E3117"/>
    <w:rsid w:val="009E3F46"/>
    <w:rsid w:val="009E582C"/>
    <w:rsid w:val="009E6545"/>
    <w:rsid w:val="009E678F"/>
    <w:rsid w:val="009E753F"/>
    <w:rsid w:val="009F1345"/>
    <w:rsid w:val="009F40CB"/>
    <w:rsid w:val="009F482E"/>
    <w:rsid w:val="009F4853"/>
    <w:rsid w:val="009F4D90"/>
    <w:rsid w:val="009F60FF"/>
    <w:rsid w:val="009F7B31"/>
    <w:rsid w:val="00A00753"/>
    <w:rsid w:val="00A02560"/>
    <w:rsid w:val="00A05092"/>
    <w:rsid w:val="00A10828"/>
    <w:rsid w:val="00A10B39"/>
    <w:rsid w:val="00A10F5D"/>
    <w:rsid w:val="00A11548"/>
    <w:rsid w:val="00A12082"/>
    <w:rsid w:val="00A14A6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6182"/>
    <w:rsid w:val="00A464FC"/>
    <w:rsid w:val="00A46CBA"/>
    <w:rsid w:val="00A479F1"/>
    <w:rsid w:val="00A50F60"/>
    <w:rsid w:val="00A52EC9"/>
    <w:rsid w:val="00A536E9"/>
    <w:rsid w:val="00A53D5D"/>
    <w:rsid w:val="00A543FE"/>
    <w:rsid w:val="00A5492F"/>
    <w:rsid w:val="00A5548D"/>
    <w:rsid w:val="00A554D7"/>
    <w:rsid w:val="00A625A6"/>
    <w:rsid w:val="00A6421B"/>
    <w:rsid w:val="00A66C63"/>
    <w:rsid w:val="00A70023"/>
    <w:rsid w:val="00A711B2"/>
    <w:rsid w:val="00A71B6B"/>
    <w:rsid w:val="00A72247"/>
    <w:rsid w:val="00A72E19"/>
    <w:rsid w:val="00A73B81"/>
    <w:rsid w:val="00A76C4F"/>
    <w:rsid w:val="00A76D8E"/>
    <w:rsid w:val="00A76FB7"/>
    <w:rsid w:val="00A831AC"/>
    <w:rsid w:val="00A83D07"/>
    <w:rsid w:val="00A8456E"/>
    <w:rsid w:val="00A87647"/>
    <w:rsid w:val="00A877E1"/>
    <w:rsid w:val="00A90828"/>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A7FEC"/>
    <w:rsid w:val="00AB1EF0"/>
    <w:rsid w:val="00AB32AF"/>
    <w:rsid w:val="00AB4001"/>
    <w:rsid w:val="00AB42DB"/>
    <w:rsid w:val="00AB5858"/>
    <w:rsid w:val="00AB586E"/>
    <w:rsid w:val="00AB620B"/>
    <w:rsid w:val="00AC16CE"/>
    <w:rsid w:val="00AC33EC"/>
    <w:rsid w:val="00AC39B7"/>
    <w:rsid w:val="00AC3E04"/>
    <w:rsid w:val="00AC4494"/>
    <w:rsid w:val="00AC6921"/>
    <w:rsid w:val="00AC6B11"/>
    <w:rsid w:val="00AD13A4"/>
    <w:rsid w:val="00AD170F"/>
    <w:rsid w:val="00AD2222"/>
    <w:rsid w:val="00AD2F11"/>
    <w:rsid w:val="00AD5439"/>
    <w:rsid w:val="00AD6B8D"/>
    <w:rsid w:val="00AE0B24"/>
    <w:rsid w:val="00AE0F69"/>
    <w:rsid w:val="00AE183C"/>
    <w:rsid w:val="00AE2090"/>
    <w:rsid w:val="00AE2670"/>
    <w:rsid w:val="00AE43E8"/>
    <w:rsid w:val="00AE5A7C"/>
    <w:rsid w:val="00AF12CE"/>
    <w:rsid w:val="00AF2675"/>
    <w:rsid w:val="00AF3A9B"/>
    <w:rsid w:val="00AF4663"/>
    <w:rsid w:val="00AF5D36"/>
    <w:rsid w:val="00AF7DFF"/>
    <w:rsid w:val="00B001C1"/>
    <w:rsid w:val="00B00B90"/>
    <w:rsid w:val="00B01BCC"/>
    <w:rsid w:val="00B026F2"/>
    <w:rsid w:val="00B03A8B"/>
    <w:rsid w:val="00B03BF4"/>
    <w:rsid w:val="00B04D26"/>
    <w:rsid w:val="00B05409"/>
    <w:rsid w:val="00B0690C"/>
    <w:rsid w:val="00B07F81"/>
    <w:rsid w:val="00B10C05"/>
    <w:rsid w:val="00B11FDE"/>
    <w:rsid w:val="00B1439C"/>
    <w:rsid w:val="00B15417"/>
    <w:rsid w:val="00B1606E"/>
    <w:rsid w:val="00B166AC"/>
    <w:rsid w:val="00B17B7E"/>
    <w:rsid w:val="00B22115"/>
    <w:rsid w:val="00B22797"/>
    <w:rsid w:val="00B22B1A"/>
    <w:rsid w:val="00B238AB"/>
    <w:rsid w:val="00B2527C"/>
    <w:rsid w:val="00B30804"/>
    <w:rsid w:val="00B30B6B"/>
    <w:rsid w:val="00B31F18"/>
    <w:rsid w:val="00B32D86"/>
    <w:rsid w:val="00B35729"/>
    <w:rsid w:val="00B3613C"/>
    <w:rsid w:val="00B36E16"/>
    <w:rsid w:val="00B423C5"/>
    <w:rsid w:val="00B445FC"/>
    <w:rsid w:val="00B44C23"/>
    <w:rsid w:val="00B45CAD"/>
    <w:rsid w:val="00B47820"/>
    <w:rsid w:val="00B50AD0"/>
    <w:rsid w:val="00B529ED"/>
    <w:rsid w:val="00B548B3"/>
    <w:rsid w:val="00B5563E"/>
    <w:rsid w:val="00B56188"/>
    <w:rsid w:val="00B567EE"/>
    <w:rsid w:val="00B57477"/>
    <w:rsid w:val="00B5779B"/>
    <w:rsid w:val="00B579E5"/>
    <w:rsid w:val="00B615B7"/>
    <w:rsid w:val="00B61878"/>
    <w:rsid w:val="00B62106"/>
    <w:rsid w:val="00B6317F"/>
    <w:rsid w:val="00B64272"/>
    <w:rsid w:val="00B64BB6"/>
    <w:rsid w:val="00B656F5"/>
    <w:rsid w:val="00B66D20"/>
    <w:rsid w:val="00B70A4A"/>
    <w:rsid w:val="00B756BC"/>
    <w:rsid w:val="00B76C22"/>
    <w:rsid w:val="00B8242E"/>
    <w:rsid w:val="00B83991"/>
    <w:rsid w:val="00B851CB"/>
    <w:rsid w:val="00B8560A"/>
    <w:rsid w:val="00B85A60"/>
    <w:rsid w:val="00B92905"/>
    <w:rsid w:val="00B92B52"/>
    <w:rsid w:val="00B94E71"/>
    <w:rsid w:val="00B958D1"/>
    <w:rsid w:val="00B973FF"/>
    <w:rsid w:val="00BA200A"/>
    <w:rsid w:val="00BA2DB9"/>
    <w:rsid w:val="00BA3674"/>
    <w:rsid w:val="00BA3DDA"/>
    <w:rsid w:val="00BA6049"/>
    <w:rsid w:val="00BA621A"/>
    <w:rsid w:val="00BA6501"/>
    <w:rsid w:val="00BA7024"/>
    <w:rsid w:val="00BA7176"/>
    <w:rsid w:val="00BA7A39"/>
    <w:rsid w:val="00BB0E3A"/>
    <w:rsid w:val="00BB1071"/>
    <w:rsid w:val="00BB2902"/>
    <w:rsid w:val="00BB2B59"/>
    <w:rsid w:val="00BB6624"/>
    <w:rsid w:val="00BB78DB"/>
    <w:rsid w:val="00BC2A89"/>
    <w:rsid w:val="00BC7F92"/>
    <w:rsid w:val="00BD0152"/>
    <w:rsid w:val="00BD05C3"/>
    <w:rsid w:val="00BD23C5"/>
    <w:rsid w:val="00BD769F"/>
    <w:rsid w:val="00BE2227"/>
    <w:rsid w:val="00BE2C31"/>
    <w:rsid w:val="00BE3243"/>
    <w:rsid w:val="00BE3F6C"/>
    <w:rsid w:val="00BE448E"/>
    <w:rsid w:val="00BE4C3F"/>
    <w:rsid w:val="00BE7488"/>
    <w:rsid w:val="00BF17EA"/>
    <w:rsid w:val="00BF3423"/>
    <w:rsid w:val="00BF6FB1"/>
    <w:rsid w:val="00BF7E44"/>
    <w:rsid w:val="00BF7F08"/>
    <w:rsid w:val="00C00010"/>
    <w:rsid w:val="00C00C9F"/>
    <w:rsid w:val="00C02476"/>
    <w:rsid w:val="00C02AC0"/>
    <w:rsid w:val="00C02ECB"/>
    <w:rsid w:val="00C0305A"/>
    <w:rsid w:val="00C0464D"/>
    <w:rsid w:val="00C06B65"/>
    <w:rsid w:val="00C07B77"/>
    <w:rsid w:val="00C07CD0"/>
    <w:rsid w:val="00C1089B"/>
    <w:rsid w:val="00C11E98"/>
    <w:rsid w:val="00C12C38"/>
    <w:rsid w:val="00C155E1"/>
    <w:rsid w:val="00C1698C"/>
    <w:rsid w:val="00C16C99"/>
    <w:rsid w:val="00C16CFC"/>
    <w:rsid w:val="00C22168"/>
    <w:rsid w:val="00C22BA7"/>
    <w:rsid w:val="00C23ED9"/>
    <w:rsid w:val="00C24749"/>
    <w:rsid w:val="00C25DC5"/>
    <w:rsid w:val="00C305EC"/>
    <w:rsid w:val="00C30E77"/>
    <w:rsid w:val="00C3301C"/>
    <w:rsid w:val="00C3306B"/>
    <w:rsid w:val="00C354DE"/>
    <w:rsid w:val="00C36323"/>
    <w:rsid w:val="00C428DF"/>
    <w:rsid w:val="00C4449F"/>
    <w:rsid w:val="00C452B9"/>
    <w:rsid w:val="00C4560E"/>
    <w:rsid w:val="00C503B0"/>
    <w:rsid w:val="00C50C05"/>
    <w:rsid w:val="00C52530"/>
    <w:rsid w:val="00C53186"/>
    <w:rsid w:val="00C54410"/>
    <w:rsid w:val="00C5584B"/>
    <w:rsid w:val="00C56883"/>
    <w:rsid w:val="00C60794"/>
    <w:rsid w:val="00C60F5F"/>
    <w:rsid w:val="00C64790"/>
    <w:rsid w:val="00C64C6E"/>
    <w:rsid w:val="00C66DEF"/>
    <w:rsid w:val="00C67CFE"/>
    <w:rsid w:val="00C70B78"/>
    <w:rsid w:val="00C71AF5"/>
    <w:rsid w:val="00C75211"/>
    <w:rsid w:val="00C76070"/>
    <w:rsid w:val="00C76551"/>
    <w:rsid w:val="00C8088A"/>
    <w:rsid w:val="00C80A9B"/>
    <w:rsid w:val="00C85C24"/>
    <w:rsid w:val="00C86559"/>
    <w:rsid w:val="00C86B73"/>
    <w:rsid w:val="00C90996"/>
    <w:rsid w:val="00C92BD7"/>
    <w:rsid w:val="00C93AF4"/>
    <w:rsid w:val="00C95656"/>
    <w:rsid w:val="00C956D8"/>
    <w:rsid w:val="00C95E87"/>
    <w:rsid w:val="00C966A9"/>
    <w:rsid w:val="00C977B3"/>
    <w:rsid w:val="00C97B63"/>
    <w:rsid w:val="00C97BC9"/>
    <w:rsid w:val="00CA22CF"/>
    <w:rsid w:val="00CA245E"/>
    <w:rsid w:val="00CA2757"/>
    <w:rsid w:val="00CA3046"/>
    <w:rsid w:val="00CA3EC0"/>
    <w:rsid w:val="00CA4454"/>
    <w:rsid w:val="00CA527C"/>
    <w:rsid w:val="00CA7725"/>
    <w:rsid w:val="00CB0B3D"/>
    <w:rsid w:val="00CB0D5A"/>
    <w:rsid w:val="00CB2049"/>
    <w:rsid w:val="00CB31AF"/>
    <w:rsid w:val="00CB5F1B"/>
    <w:rsid w:val="00CB63CD"/>
    <w:rsid w:val="00CB6E51"/>
    <w:rsid w:val="00CB7DA0"/>
    <w:rsid w:val="00CC192F"/>
    <w:rsid w:val="00CC1C6F"/>
    <w:rsid w:val="00CC41DA"/>
    <w:rsid w:val="00CC429C"/>
    <w:rsid w:val="00CC6C67"/>
    <w:rsid w:val="00CC7CB3"/>
    <w:rsid w:val="00CD0E88"/>
    <w:rsid w:val="00CD21EB"/>
    <w:rsid w:val="00CD34A7"/>
    <w:rsid w:val="00CD6872"/>
    <w:rsid w:val="00CD6D31"/>
    <w:rsid w:val="00CD7CD2"/>
    <w:rsid w:val="00CE1179"/>
    <w:rsid w:val="00CE198A"/>
    <w:rsid w:val="00CE1F27"/>
    <w:rsid w:val="00CE22A7"/>
    <w:rsid w:val="00CE366B"/>
    <w:rsid w:val="00CE6389"/>
    <w:rsid w:val="00CE6ABD"/>
    <w:rsid w:val="00CE6B73"/>
    <w:rsid w:val="00CF0BD2"/>
    <w:rsid w:val="00CF19FF"/>
    <w:rsid w:val="00CF3CFD"/>
    <w:rsid w:val="00CF48F5"/>
    <w:rsid w:val="00CF590E"/>
    <w:rsid w:val="00CF5C36"/>
    <w:rsid w:val="00CF725D"/>
    <w:rsid w:val="00D0145D"/>
    <w:rsid w:val="00D019F5"/>
    <w:rsid w:val="00D02C14"/>
    <w:rsid w:val="00D03872"/>
    <w:rsid w:val="00D03ABC"/>
    <w:rsid w:val="00D048EB"/>
    <w:rsid w:val="00D05BBA"/>
    <w:rsid w:val="00D101B6"/>
    <w:rsid w:val="00D1084F"/>
    <w:rsid w:val="00D10A77"/>
    <w:rsid w:val="00D10D8B"/>
    <w:rsid w:val="00D13581"/>
    <w:rsid w:val="00D13D51"/>
    <w:rsid w:val="00D14408"/>
    <w:rsid w:val="00D14A28"/>
    <w:rsid w:val="00D15C3A"/>
    <w:rsid w:val="00D15EA2"/>
    <w:rsid w:val="00D1678A"/>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287F"/>
    <w:rsid w:val="00D436D4"/>
    <w:rsid w:val="00D437F3"/>
    <w:rsid w:val="00D449E5"/>
    <w:rsid w:val="00D4621C"/>
    <w:rsid w:val="00D5080C"/>
    <w:rsid w:val="00D52C91"/>
    <w:rsid w:val="00D52D67"/>
    <w:rsid w:val="00D5471D"/>
    <w:rsid w:val="00D55ECC"/>
    <w:rsid w:val="00D57A77"/>
    <w:rsid w:val="00D57BBF"/>
    <w:rsid w:val="00D60313"/>
    <w:rsid w:val="00D609DA"/>
    <w:rsid w:val="00D62455"/>
    <w:rsid w:val="00D62939"/>
    <w:rsid w:val="00D62EDC"/>
    <w:rsid w:val="00D6314C"/>
    <w:rsid w:val="00D64FF5"/>
    <w:rsid w:val="00D71091"/>
    <w:rsid w:val="00D71A48"/>
    <w:rsid w:val="00D72AA8"/>
    <w:rsid w:val="00D72BF7"/>
    <w:rsid w:val="00D731BD"/>
    <w:rsid w:val="00D74B3A"/>
    <w:rsid w:val="00D74C62"/>
    <w:rsid w:val="00D74DA0"/>
    <w:rsid w:val="00D755E0"/>
    <w:rsid w:val="00D75F04"/>
    <w:rsid w:val="00D8072F"/>
    <w:rsid w:val="00D80F81"/>
    <w:rsid w:val="00D826AE"/>
    <w:rsid w:val="00D8792D"/>
    <w:rsid w:val="00D91C16"/>
    <w:rsid w:val="00D94794"/>
    <w:rsid w:val="00D9497B"/>
    <w:rsid w:val="00D96AF0"/>
    <w:rsid w:val="00DA1D5F"/>
    <w:rsid w:val="00DA22D7"/>
    <w:rsid w:val="00DA2D7E"/>
    <w:rsid w:val="00DA38B7"/>
    <w:rsid w:val="00DA39D2"/>
    <w:rsid w:val="00DA3B47"/>
    <w:rsid w:val="00DA4C24"/>
    <w:rsid w:val="00DA51D7"/>
    <w:rsid w:val="00DB0C76"/>
    <w:rsid w:val="00DB1A0E"/>
    <w:rsid w:val="00DB1BC0"/>
    <w:rsid w:val="00DB2DF9"/>
    <w:rsid w:val="00DB2FC6"/>
    <w:rsid w:val="00DB3676"/>
    <w:rsid w:val="00DB3862"/>
    <w:rsid w:val="00DB4884"/>
    <w:rsid w:val="00DB6B15"/>
    <w:rsid w:val="00DB6B6F"/>
    <w:rsid w:val="00DB7552"/>
    <w:rsid w:val="00DC0857"/>
    <w:rsid w:val="00DC19FB"/>
    <w:rsid w:val="00DC1E01"/>
    <w:rsid w:val="00DC23E3"/>
    <w:rsid w:val="00DC388D"/>
    <w:rsid w:val="00DC3A57"/>
    <w:rsid w:val="00DC3FDD"/>
    <w:rsid w:val="00DC419E"/>
    <w:rsid w:val="00DC6476"/>
    <w:rsid w:val="00DC66B1"/>
    <w:rsid w:val="00DC72FB"/>
    <w:rsid w:val="00DD151E"/>
    <w:rsid w:val="00DD279A"/>
    <w:rsid w:val="00DD2EE7"/>
    <w:rsid w:val="00DD5222"/>
    <w:rsid w:val="00DD5870"/>
    <w:rsid w:val="00DD58D2"/>
    <w:rsid w:val="00DD5BB9"/>
    <w:rsid w:val="00DD6888"/>
    <w:rsid w:val="00DE2A0B"/>
    <w:rsid w:val="00DE31F3"/>
    <w:rsid w:val="00DE3C73"/>
    <w:rsid w:val="00DE5652"/>
    <w:rsid w:val="00DE5C0B"/>
    <w:rsid w:val="00DE5DE2"/>
    <w:rsid w:val="00DE69D5"/>
    <w:rsid w:val="00DE752F"/>
    <w:rsid w:val="00DE766F"/>
    <w:rsid w:val="00DF1220"/>
    <w:rsid w:val="00DF2C20"/>
    <w:rsid w:val="00DF2E72"/>
    <w:rsid w:val="00DF7EC8"/>
    <w:rsid w:val="00E0091B"/>
    <w:rsid w:val="00E0111C"/>
    <w:rsid w:val="00E011DF"/>
    <w:rsid w:val="00E019E3"/>
    <w:rsid w:val="00E052E7"/>
    <w:rsid w:val="00E07089"/>
    <w:rsid w:val="00E10421"/>
    <w:rsid w:val="00E1086A"/>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2DBA"/>
    <w:rsid w:val="00E435F1"/>
    <w:rsid w:val="00E44DCD"/>
    <w:rsid w:val="00E45BEE"/>
    <w:rsid w:val="00E52A30"/>
    <w:rsid w:val="00E52D94"/>
    <w:rsid w:val="00E53FBB"/>
    <w:rsid w:val="00E56DF7"/>
    <w:rsid w:val="00E576A7"/>
    <w:rsid w:val="00E602F7"/>
    <w:rsid w:val="00E66B9B"/>
    <w:rsid w:val="00E66D8C"/>
    <w:rsid w:val="00E67419"/>
    <w:rsid w:val="00E71556"/>
    <w:rsid w:val="00E754A8"/>
    <w:rsid w:val="00E81072"/>
    <w:rsid w:val="00E82BE8"/>
    <w:rsid w:val="00E84452"/>
    <w:rsid w:val="00E86416"/>
    <w:rsid w:val="00E86635"/>
    <w:rsid w:val="00E91A1C"/>
    <w:rsid w:val="00E92BAE"/>
    <w:rsid w:val="00E95383"/>
    <w:rsid w:val="00E968E1"/>
    <w:rsid w:val="00EA0BF9"/>
    <w:rsid w:val="00EA0F42"/>
    <w:rsid w:val="00EA2C00"/>
    <w:rsid w:val="00EA475D"/>
    <w:rsid w:val="00EA4EB6"/>
    <w:rsid w:val="00EA4EE3"/>
    <w:rsid w:val="00EA52CA"/>
    <w:rsid w:val="00EB02EC"/>
    <w:rsid w:val="00EB03FD"/>
    <w:rsid w:val="00EB190B"/>
    <w:rsid w:val="00EB1B23"/>
    <w:rsid w:val="00EB2966"/>
    <w:rsid w:val="00EB2A4C"/>
    <w:rsid w:val="00EB4E32"/>
    <w:rsid w:val="00EB6E14"/>
    <w:rsid w:val="00EB7778"/>
    <w:rsid w:val="00EC0224"/>
    <w:rsid w:val="00EC024D"/>
    <w:rsid w:val="00EC3841"/>
    <w:rsid w:val="00EC595F"/>
    <w:rsid w:val="00EC6248"/>
    <w:rsid w:val="00ED062F"/>
    <w:rsid w:val="00ED317D"/>
    <w:rsid w:val="00ED4BBB"/>
    <w:rsid w:val="00ED50C2"/>
    <w:rsid w:val="00ED5BF0"/>
    <w:rsid w:val="00ED5F71"/>
    <w:rsid w:val="00EE02D1"/>
    <w:rsid w:val="00EE0DE4"/>
    <w:rsid w:val="00EE1CCB"/>
    <w:rsid w:val="00EE20E5"/>
    <w:rsid w:val="00EE27F4"/>
    <w:rsid w:val="00EE2B1C"/>
    <w:rsid w:val="00EE6393"/>
    <w:rsid w:val="00EF057B"/>
    <w:rsid w:val="00EF1731"/>
    <w:rsid w:val="00EF24D6"/>
    <w:rsid w:val="00EF4A9F"/>
    <w:rsid w:val="00EF62F9"/>
    <w:rsid w:val="00EF6CD6"/>
    <w:rsid w:val="00EF6DF0"/>
    <w:rsid w:val="00F00B49"/>
    <w:rsid w:val="00F0298A"/>
    <w:rsid w:val="00F05338"/>
    <w:rsid w:val="00F069E0"/>
    <w:rsid w:val="00F07FB9"/>
    <w:rsid w:val="00F10C1D"/>
    <w:rsid w:val="00F1238D"/>
    <w:rsid w:val="00F127E0"/>
    <w:rsid w:val="00F1374A"/>
    <w:rsid w:val="00F14005"/>
    <w:rsid w:val="00F16B2B"/>
    <w:rsid w:val="00F16C1A"/>
    <w:rsid w:val="00F206D3"/>
    <w:rsid w:val="00F20F30"/>
    <w:rsid w:val="00F2385D"/>
    <w:rsid w:val="00F24341"/>
    <w:rsid w:val="00F25E4A"/>
    <w:rsid w:val="00F26907"/>
    <w:rsid w:val="00F27681"/>
    <w:rsid w:val="00F30E65"/>
    <w:rsid w:val="00F31C99"/>
    <w:rsid w:val="00F31F97"/>
    <w:rsid w:val="00F334F9"/>
    <w:rsid w:val="00F33A58"/>
    <w:rsid w:val="00F33F03"/>
    <w:rsid w:val="00F34DCF"/>
    <w:rsid w:val="00F35110"/>
    <w:rsid w:val="00F36D22"/>
    <w:rsid w:val="00F372BE"/>
    <w:rsid w:val="00F3760A"/>
    <w:rsid w:val="00F37926"/>
    <w:rsid w:val="00F40812"/>
    <w:rsid w:val="00F42A1A"/>
    <w:rsid w:val="00F4301A"/>
    <w:rsid w:val="00F4451E"/>
    <w:rsid w:val="00F4701D"/>
    <w:rsid w:val="00F515D1"/>
    <w:rsid w:val="00F52F18"/>
    <w:rsid w:val="00F5497D"/>
    <w:rsid w:val="00F56B4D"/>
    <w:rsid w:val="00F5763D"/>
    <w:rsid w:val="00F6143B"/>
    <w:rsid w:val="00F626F1"/>
    <w:rsid w:val="00F62B26"/>
    <w:rsid w:val="00F62D4E"/>
    <w:rsid w:val="00F660BF"/>
    <w:rsid w:val="00F71B82"/>
    <w:rsid w:val="00F7223B"/>
    <w:rsid w:val="00F77587"/>
    <w:rsid w:val="00F81793"/>
    <w:rsid w:val="00F8183C"/>
    <w:rsid w:val="00F82DCA"/>
    <w:rsid w:val="00F836F0"/>
    <w:rsid w:val="00F83DDC"/>
    <w:rsid w:val="00F85325"/>
    <w:rsid w:val="00F85A25"/>
    <w:rsid w:val="00F86E82"/>
    <w:rsid w:val="00F901A9"/>
    <w:rsid w:val="00F909E9"/>
    <w:rsid w:val="00F90F25"/>
    <w:rsid w:val="00F91E0B"/>
    <w:rsid w:val="00F91E93"/>
    <w:rsid w:val="00F9499E"/>
    <w:rsid w:val="00F95125"/>
    <w:rsid w:val="00F9636D"/>
    <w:rsid w:val="00F9697D"/>
    <w:rsid w:val="00FA317F"/>
    <w:rsid w:val="00FA56B8"/>
    <w:rsid w:val="00FA597E"/>
    <w:rsid w:val="00FA7659"/>
    <w:rsid w:val="00FB08A6"/>
    <w:rsid w:val="00FB0A9A"/>
    <w:rsid w:val="00FB1E12"/>
    <w:rsid w:val="00FB2678"/>
    <w:rsid w:val="00FB4892"/>
    <w:rsid w:val="00FC0234"/>
    <w:rsid w:val="00FC0498"/>
    <w:rsid w:val="00FC1451"/>
    <w:rsid w:val="00FC17F8"/>
    <w:rsid w:val="00FC1E80"/>
    <w:rsid w:val="00FC2EF7"/>
    <w:rsid w:val="00FC5246"/>
    <w:rsid w:val="00FC6E1E"/>
    <w:rsid w:val="00FD3996"/>
    <w:rsid w:val="00FD5F70"/>
    <w:rsid w:val="00FD7452"/>
    <w:rsid w:val="00FD79C2"/>
    <w:rsid w:val="00FE35AB"/>
    <w:rsid w:val="00FE44DB"/>
    <w:rsid w:val="00FE4B5C"/>
    <w:rsid w:val="00FE4CE9"/>
    <w:rsid w:val="00FE4CEC"/>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6647"/>
    <w:pPr>
      <w:spacing w:after="200" w:line="276" w:lineRule="auto"/>
    </w:pPr>
    <w:rPr>
      <w:sz w:val="22"/>
      <w:szCs w:val="22"/>
      <w:lang w:eastAsia="en-US"/>
    </w:rPr>
  </w:style>
  <w:style w:type="paragraph" w:styleId="1">
    <w:name w:val="heading 1"/>
    <w:basedOn w:val="a"/>
    <w:next w:val="a"/>
    <w:link w:val="10"/>
    <w:uiPriority w:val="99"/>
    <w:qFormat/>
    <w:rsid w:val="00385357"/>
    <w:pPr>
      <w:keepNext/>
      <w:keepLines/>
      <w:spacing w:before="480" w:after="0"/>
      <w:outlineLvl w:val="0"/>
    </w:pPr>
    <w:rPr>
      <w:rFonts w:ascii="Arial" w:eastAsia="Times New Roman" w:hAnsi="Arial"/>
      <w:b/>
      <w:bCs/>
      <w:color w:val="365F91"/>
      <w:sz w:val="24"/>
      <w:szCs w:val="28"/>
    </w:rPr>
  </w:style>
  <w:style w:type="paragraph" w:styleId="2">
    <w:name w:val="heading 2"/>
    <w:basedOn w:val="a"/>
    <w:next w:val="a"/>
    <w:link w:val="20"/>
    <w:uiPriority w:val="99"/>
    <w:qFormat/>
    <w:rsid w:val="001E201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E20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5357"/>
    <w:rPr>
      <w:rFonts w:ascii="Arial" w:hAnsi="Arial" w:cs="Times New Roman"/>
      <w:b/>
      <w:bCs/>
      <w:color w:val="365F91"/>
      <w:sz w:val="28"/>
      <w:szCs w:val="28"/>
    </w:rPr>
  </w:style>
  <w:style w:type="character" w:customStyle="1" w:styleId="20">
    <w:name w:val="Заголовок 2 Знак"/>
    <w:link w:val="2"/>
    <w:uiPriority w:val="99"/>
    <w:locked/>
    <w:rsid w:val="001E2012"/>
    <w:rPr>
      <w:rFonts w:ascii="Cambria" w:hAnsi="Cambria" w:cs="Times New Roman"/>
      <w:b/>
      <w:bCs/>
      <w:color w:val="4F81BD"/>
      <w:sz w:val="26"/>
      <w:szCs w:val="26"/>
    </w:rPr>
  </w:style>
  <w:style w:type="character" w:customStyle="1" w:styleId="30">
    <w:name w:val="Заголовок 3 Знак"/>
    <w:link w:val="3"/>
    <w:uiPriority w:val="99"/>
    <w:locked/>
    <w:rsid w:val="001E2012"/>
    <w:rPr>
      <w:rFonts w:ascii="Cambria" w:hAnsi="Cambria" w:cs="Times New Roman"/>
      <w:b/>
      <w:bCs/>
      <w:color w:val="4F81BD"/>
    </w:rPr>
  </w:style>
  <w:style w:type="paragraph" w:styleId="a3">
    <w:name w:val="header"/>
    <w:basedOn w:val="a"/>
    <w:link w:val="a4"/>
    <w:uiPriority w:val="99"/>
    <w:rsid w:val="0024790A"/>
    <w:pPr>
      <w:tabs>
        <w:tab w:val="center" w:pos="4677"/>
        <w:tab w:val="right" w:pos="9355"/>
      </w:tabs>
      <w:spacing w:after="0" w:line="240" w:lineRule="auto"/>
    </w:pPr>
  </w:style>
  <w:style w:type="character" w:customStyle="1" w:styleId="a4">
    <w:name w:val="Верхний колонтитул Знак"/>
    <w:link w:val="a3"/>
    <w:uiPriority w:val="99"/>
    <w:locked/>
    <w:rsid w:val="0024790A"/>
    <w:rPr>
      <w:rFonts w:cs="Times New Roman"/>
    </w:rPr>
  </w:style>
  <w:style w:type="paragraph" w:styleId="a5">
    <w:name w:val="footer"/>
    <w:basedOn w:val="a"/>
    <w:link w:val="a6"/>
    <w:uiPriority w:val="99"/>
    <w:rsid w:val="0024790A"/>
    <w:pPr>
      <w:tabs>
        <w:tab w:val="center" w:pos="4677"/>
        <w:tab w:val="right" w:pos="9355"/>
      </w:tabs>
      <w:spacing w:after="0" w:line="240" w:lineRule="auto"/>
    </w:pPr>
  </w:style>
  <w:style w:type="character" w:customStyle="1" w:styleId="a6">
    <w:name w:val="Нижний колонтитул Знак"/>
    <w:link w:val="a5"/>
    <w:uiPriority w:val="99"/>
    <w:locked/>
    <w:rsid w:val="0024790A"/>
    <w:rPr>
      <w:rFonts w:cs="Times New Roman"/>
    </w:rPr>
  </w:style>
  <w:style w:type="paragraph" w:styleId="a7">
    <w:name w:val="Balloon Text"/>
    <w:basedOn w:val="a"/>
    <w:link w:val="a8"/>
    <w:uiPriority w:val="99"/>
    <w:semiHidden/>
    <w:rsid w:val="0024790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4790A"/>
    <w:rPr>
      <w:rFonts w:ascii="Tahoma" w:hAnsi="Tahoma" w:cs="Tahoma"/>
      <w:sz w:val="16"/>
      <w:szCs w:val="16"/>
    </w:rPr>
  </w:style>
  <w:style w:type="table" w:styleId="a9">
    <w:name w:val="Table Grid"/>
    <w:basedOn w:val="a1"/>
    <w:uiPriority w:val="99"/>
    <w:rsid w:val="00A5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99"/>
    <w:qFormat/>
    <w:rsid w:val="00385357"/>
    <w:pPr>
      <w:numPr>
        <w:ilvl w:val="1"/>
      </w:numPr>
    </w:pPr>
    <w:rPr>
      <w:rFonts w:ascii="Arial" w:eastAsia="Times New Roman" w:hAnsi="Arial"/>
      <w:i/>
      <w:iCs/>
      <w:color w:val="4F81BD"/>
      <w:spacing w:val="15"/>
      <w:sz w:val="20"/>
      <w:szCs w:val="24"/>
    </w:rPr>
  </w:style>
  <w:style w:type="character" w:customStyle="1" w:styleId="ab">
    <w:name w:val="Подзаголовок Знак"/>
    <w:link w:val="aa"/>
    <w:uiPriority w:val="99"/>
    <w:locked/>
    <w:rsid w:val="00385357"/>
    <w:rPr>
      <w:rFonts w:ascii="Arial" w:hAnsi="Arial" w:cs="Times New Roman"/>
      <w:i/>
      <w:iCs/>
      <w:color w:val="4F81BD"/>
      <w:spacing w:val="15"/>
      <w:sz w:val="24"/>
      <w:szCs w:val="24"/>
    </w:rPr>
  </w:style>
  <w:style w:type="paragraph" w:styleId="ac">
    <w:name w:val="List Paragraph"/>
    <w:basedOn w:val="a"/>
    <w:uiPriority w:val="99"/>
    <w:qFormat/>
    <w:rsid w:val="00E1086A"/>
    <w:pPr>
      <w:ind w:left="720"/>
      <w:contextualSpacing/>
    </w:pPr>
  </w:style>
  <w:style w:type="paragraph" w:styleId="ad">
    <w:name w:val="List"/>
    <w:basedOn w:val="a"/>
    <w:uiPriority w:val="99"/>
    <w:rsid w:val="007505A8"/>
    <w:pPr>
      <w:spacing w:after="0" w:line="240" w:lineRule="auto"/>
      <w:ind w:left="283" w:hanging="283"/>
      <w:jc w:val="both"/>
    </w:pPr>
    <w:rPr>
      <w:rFonts w:ascii="Arial" w:eastAsia="Times New Roman" w:hAnsi="Arial"/>
      <w:szCs w:val="24"/>
    </w:rPr>
  </w:style>
  <w:style w:type="character" w:styleId="ae">
    <w:name w:val="Hyperlink"/>
    <w:uiPriority w:val="99"/>
    <w:rsid w:val="00D96AF0"/>
    <w:rPr>
      <w:rFonts w:cs="Times New Roman"/>
      <w:color w:val="0000FF"/>
      <w:u w:val="single"/>
    </w:rPr>
  </w:style>
  <w:style w:type="character" w:styleId="af">
    <w:name w:val="footnote reference"/>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uiPriority w:val="99"/>
    <w:semiHidden/>
    <w:locked/>
    <w:rsid w:val="00CB5F1B"/>
    <w:rPr>
      <w:rFonts w:ascii="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sz w:val="18"/>
      <w:szCs w:val="18"/>
      <w:lang w:eastAsia="ru-RU"/>
    </w:rPr>
  </w:style>
  <w:style w:type="character" w:customStyle="1" w:styleId="22">
    <w:name w:val="Основной текст 2 Знак"/>
    <w:link w:val="21"/>
    <w:uiPriority w:val="99"/>
    <w:locked/>
    <w:rsid w:val="00CB5F1B"/>
    <w:rPr>
      <w:rFonts w:ascii="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sz w:val="24"/>
      <w:szCs w:val="24"/>
      <w:lang w:eastAsia="ru-RU"/>
    </w:rPr>
  </w:style>
  <w:style w:type="character" w:customStyle="1" w:styleId="32">
    <w:name w:val="Основной текст 3 Знак"/>
    <w:link w:val="31"/>
    <w:uiPriority w:val="99"/>
    <w:locked/>
    <w:rsid w:val="00CB5F1B"/>
    <w:rPr>
      <w:rFonts w:ascii="Times New Roman" w:hAnsi="Times New Roman" w:cs="Times New Roman"/>
      <w:sz w:val="24"/>
      <w:szCs w:val="24"/>
      <w:lang w:eastAsia="ru-RU"/>
    </w:rPr>
  </w:style>
  <w:style w:type="paragraph" w:customStyle="1" w:styleId="ConsPlusNormal">
    <w:name w:val="ConsPlusNormal"/>
    <w:uiPriority w:val="99"/>
    <w:rsid w:val="00CB5F1B"/>
    <w:pPr>
      <w:widowControl w:val="0"/>
      <w:autoSpaceDE w:val="0"/>
      <w:autoSpaceDN w:val="0"/>
      <w:adjustRightInd w:val="0"/>
      <w:ind w:firstLine="720"/>
    </w:pPr>
    <w:rPr>
      <w:rFonts w:ascii="Arial" w:eastAsia="Times New Roman" w:hAnsi="Arial" w:cs="Arial"/>
    </w:rPr>
  </w:style>
  <w:style w:type="paragraph" w:styleId="af2">
    <w:name w:val="Body Text Indent"/>
    <w:basedOn w:val="a"/>
    <w:link w:val="af3"/>
    <w:uiPriority w:val="99"/>
    <w:semiHidden/>
    <w:rsid w:val="00A14A65"/>
    <w:pPr>
      <w:spacing w:after="120"/>
      <w:ind w:left="283"/>
    </w:pPr>
  </w:style>
  <w:style w:type="character" w:customStyle="1" w:styleId="af3">
    <w:name w:val="Основной текст с отступом Знак"/>
    <w:link w:val="af2"/>
    <w:uiPriority w:val="99"/>
    <w:semiHidden/>
    <w:locked/>
    <w:rsid w:val="00A14A65"/>
    <w:rPr>
      <w:rFonts w:cs="Times New Roman"/>
    </w:rPr>
  </w:style>
  <w:style w:type="paragraph" w:customStyle="1" w:styleId="af4">
    <w:name w:val="Примечание"/>
    <w:basedOn w:val="a"/>
    <w:uiPriority w:val="99"/>
    <w:rsid w:val="00A14A65"/>
    <w:pPr>
      <w:spacing w:after="0" w:line="240" w:lineRule="auto"/>
      <w:ind w:firstLine="567"/>
    </w:pPr>
    <w:rPr>
      <w:rFonts w:ascii="Times New Roman" w:eastAsia="Times New Roman" w:hAnsi="Times New Roman"/>
      <w:i/>
      <w:iCs/>
      <w:sz w:val="16"/>
      <w:szCs w:val="16"/>
      <w:lang w:eastAsia="ru-RU"/>
    </w:rPr>
  </w:style>
  <w:style w:type="paragraph" w:styleId="af5">
    <w:name w:val="TOC Heading"/>
    <w:basedOn w:val="1"/>
    <w:next w:val="a"/>
    <w:uiPriority w:val="99"/>
    <w:qFormat/>
    <w:rsid w:val="00472CD4"/>
    <w:pPr>
      <w:outlineLvl w:val="9"/>
    </w:pPr>
    <w:rPr>
      <w:rFonts w:ascii="Cambria" w:hAnsi="Cambria"/>
      <w:sz w:val="28"/>
      <w:lang w:eastAsia="ru-RU"/>
    </w:rPr>
  </w:style>
  <w:style w:type="paragraph" w:styleId="11">
    <w:name w:val="toc 1"/>
    <w:basedOn w:val="a"/>
    <w:next w:val="a"/>
    <w:autoRedefine/>
    <w:uiPriority w:val="39"/>
    <w:rsid w:val="00883A5F"/>
    <w:pPr>
      <w:tabs>
        <w:tab w:val="right" w:leader="dot" w:pos="9913"/>
      </w:tabs>
      <w:spacing w:after="0" w:line="240" w:lineRule="auto"/>
    </w:pPr>
  </w:style>
  <w:style w:type="paragraph" w:styleId="23">
    <w:name w:val="toc 2"/>
    <w:basedOn w:val="a"/>
    <w:next w:val="a"/>
    <w:autoRedefine/>
    <w:uiPriority w:val="39"/>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rsid w:val="0023631A"/>
    <w:pPr>
      <w:tabs>
        <w:tab w:val="right" w:leader="dot" w:pos="9913"/>
      </w:tabs>
      <w:spacing w:after="0" w:line="240" w:lineRule="auto"/>
    </w:pPr>
  </w:style>
  <w:style w:type="paragraph" w:customStyle="1" w:styleId="Default">
    <w:name w:val="Default"/>
    <w:uiPriority w:val="99"/>
    <w:rsid w:val="000B1CE8"/>
    <w:pPr>
      <w:autoSpaceDE w:val="0"/>
      <w:autoSpaceDN w:val="0"/>
      <w:adjustRightInd w:val="0"/>
    </w:pPr>
    <w:rPr>
      <w:rFonts w:ascii="Times New Roman" w:hAnsi="Times New Roman"/>
      <w:color w:val="000000"/>
      <w:sz w:val="24"/>
      <w:szCs w:val="24"/>
      <w:lang w:eastAsia="en-US"/>
    </w:rPr>
  </w:style>
  <w:style w:type="character" w:styleId="af6">
    <w:name w:val="annotation reference"/>
    <w:uiPriority w:val="99"/>
    <w:semiHidden/>
    <w:rsid w:val="00111BEF"/>
    <w:rPr>
      <w:rFonts w:cs="Times New Roman"/>
      <w:sz w:val="16"/>
      <w:szCs w:val="16"/>
    </w:rPr>
  </w:style>
  <w:style w:type="paragraph" w:styleId="af7">
    <w:name w:val="annotation text"/>
    <w:basedOn w:val="a"/>
    <w:link w:val="af8"/>
    <w:uiPriority w:val="99"/>
    <w:rsid w:val="00111BEF"/>
    <w:pPr>
      <w:spacing w:line="240" w:lineRule="auto"/>
    </w:pPr>
    <w:rPr>
      <w:sz w:val="20"/>
      <w:szCs w:val="20"/>
    </w:rPr>
  </w:style>
  <w:style w:type="character" w:customStyle="1" w:styleId="af8">
    <w:name w:val="Текст примечания Знак"/>
    <w:link w:val="af7"/>
    <w:uiPriority w:val="99"/>
    <w:locked/>
    <w:rsid w:val="00111BEF"/>
    <w:rPr>
      <w:rFonts w:cs="Times New Roman"/>
      <w:sz w:val="20"/>
      <w:szCs w:val="20"/>
    </w:rPr>
  </w:style>
  <w:style w:type="paragraph" w:styleId="af9">
    <w:name w:val="annotation subject"/>
    <w:basedOn w:val="af7"/>
    <w:next w:val="af7"/>
    <w:link w:val="afa"/>
    <w:uiPriority w:val="99"/>
    <w:semiHidden/>
    <w:rsid w:val="00111BEF"/>
    <w:rPr>
      <w:b/>
      <w:bCs/>
    </w:rPr>
  </w:style>
  <w:style w:type="character" w:customStyle="1" w:styleId="afa">
    <w:name w:val="Тема примечания Знак"/>
    <w:link w:val="af9"/>
    <w:uiPriority w:val="99"/>
    <w:semiHidden/>
    <w:locked/>
    <w:rsid w:val="00111BEF"/>
    <w:rPr>
      <w:rFonts w:cs="Times New Roman"/>
      <w:b/>
      <w:bCs/>
      <w:sz w:val="20"/>
      <w:szCs w:val="20"/>
    </w:rPr>
  </w:style>
  <w:style w:type="character" w:styleId="afb">
    <w:name w:val="Placeholder Text"/>
    <w:uiPriority w:val="99"/>
    <w:semiHidden/>
    <w:rsid w:val="00292750"/>
    <w:rPr>
      <w:rFonts w:cs="Times New Roman"/>
      <w:color w:val="808080"/>
    </w:rPr>
  </w:style>
  <w:style w:type="paragraph" w:styleId="24">
    <w:name w:val="Body Text Indent 2"/>
    <w:basedOn w:val="a"/>
    <w:link w:val="25"/>
    <w:uiPriority w:val="99"/>
    <w:semiHidden/>
    <w:rsid w:val="00D62455"/>
    <w:pPr>
      <w:spacing w:after="120" w:line="480" w:lineRule="auto"/>
      <w:ind w:left="283"/>
    </w:pPr>
  </w:style>
  <w:style w:type="character" w:customStyle="1" w:styleId="25">
    <w:name w:val="Основной текст с отступом 2 Знак"/>
    <w:link w:val="24"/>
    <w:uiPriority w:val="99"/>
    <w:semiHidden/>
    <w:locked/>
    <w:rsid w:val="00D62455"/>
    <w:rPr>
      <w:rFonts w:cs="Times New Roman"/>
    </w:rPr>
  </w:style>
  <w:style w:type="paragraph" w:styleId="afc">
    <w:name w:val="Revision"/>
    <w:hidden/>
    <w:uiPriority w:val="99"/>
    <w:semiHidden/>
    <w:rsid w:val="00F33A58"/>
    <w:rPr>
      <w:sz w:val="22"/>
      <w:szCs w:val="22"/>
      <w:lang w:eastAsia="en-US"/>
    </w:rPr>
  </w:style>
  <w:style w:type="paragraph" w:styleId="afd">
    <w:name w:val="Body Text"/>
    <w:basedOn w:val="a"/>
    <w:link w:val="afe"/>
    <w:uiPriority w:val="99"/>
    <w:rsid w:val="00ED062F"/>
    <w:pPr>
      <w:spacing w:after="120"/>
    </w:pPr>
  </w:style>
  <w:style w:type="character" w:customStyle="1" w:styleId="afe">
    <w:name w:val="Основной текст Знак"/>
    <w:link w:val="afd"/>
    <w:uiPriority w:val="99"/>
    <w:locked/>
    <w:rsid w:val="00ED062F"/>
    <w:rPr>
      <w:rFonts w:cs="Times New Roman"/>
    </w:rPr>
  </w:style>
  <w:style w:type="paragraph" w:styleId="aff">
    <w:name w:val="Body Text First Indent"/>
    <w:basedOn w:val="afd"/>
    <w:link w:val="aff0"/>
    <w:uiPriority w:val="99"/>
    <w:rsid w:val="00ED062F"/>
    <w:pPr>
      <w:spacing w:after="200"/>
      <w:ind w:firstLine="360"/>
    </w:pPr>
  </w:style>
  <w:style w:type="character" w:customStyle="1" w:styleId="aff0">
    <w:name w:val="Красная строка Знак"/>
    <w:link w:val="aff"/>
    <w:uiPriority w:val="99"/>
    <w:locked/>
    <w:rsid w:val="00ED062F"/>
    <w:rPr>
      <w:rFonts w:cs="Times New Roman"/>
    </w:rPr>
  </w:style>
  <w:style w:type="paragraph" w:styleId="aff1">
    <w:name w:val="Plain Text"/>
    <w:basedOn w:val="a"/>
    <w:link w:val="aff2"/>
    <w:uiPriority w:val="99"/>
    <w:rsid w:val="009239C3"/>
    <w:pPr>
      <w:spacing w:after="0" w:line="240" w:lineRule="auto"/>
    </w:pPr>
    <w:rPr>
      <w:rFonts w:ascii="Consolas" w:eastAsia="Times New Roman" w:hAnsi="Consolas"/>
      <w:sz w:val="21"/>
      <w:szCs w:val="21"/>
    </w:rPr>
  </w:style>
  <w:style w:type="character" w:customStyle="1" w:styleId="aff2">
    <w:name w:val="Текст Знак"/>
    <w:link w:val="aff1"/>
    <w:uiPriority w:val="99"/>
    <w:locked/>
    <w:rsid w:val="009239C3"/>
    <w:rPr>
      <w:rFonts w:ascii="Consolas" w:hAnsi="Consolas" w:cs="Times New Roman"/>
      <w:sz w:val="21"/>
      <w:szCs w:val="21"/>
    </w:rPr>
  </w:style>
  <w:style w:type="paragraph" w:customStyle="1" w:styleId="BodyText21">
    <w:name w:val="Body Text 21"/>
    <w:basedOn w:val="a"/>
    <w:uiPriority w:val="99"/>
    <w:rsid w:val="00DB0C7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pple-converted-space">
    <w:name w:val="apple-converted-space"/>
    <w:uiPriority w:val="99"/>
    <w:rsid w:val="005421BE"/>
  </w:style>
  <w:style w:type="paragraph" w:styleId="aff3">
    <w:name w:val="Title"/>
    <w:basedOn w:val="a"/>
    <w:link w:val="aff4"/>
    <w:uiPriority w:val="99"/>
    <w:qFormat/>
    <w:rsid w:val="007C4DE9"/>
    <w:pPr>
      <w:spacing w:after="0" w:line="240" w:lineRule="auto"/>
      <w:jc w:val="center"/>
    </w:pPr>
    <w:rPr>
      <w:rFonts w:ascii="Times New Roman" w:eastAsia="Times New Roman" w:hAnsi="Times New Roman"/>
      <w:b/>
      <w:sz w:val="24"/>
      <w:szCs w:val="20"/>
      <w:lang w:eastAsia="ja-JP"/>
    </w:rPr>
  </w:style>
  <w:style w:type="character" w:customStyle="1" w:styleId="aff4">
    <w:name w:val="Название Знак"/>
    <w:link w:val="aff3"/>
    <w:uiPriority w:val="99"/>
    <w:locked/>
    <w:rsid w:val="007C4DE9"/>
    <w:rPr>
      <w:rFonts w:ascii="Times New Roman" w:hAnsi="Times New Roman" w:cs="Times New Roman"/>
      <w:b/>
      <w:sz w:val="20"/>
      <w:szCs w:val="20"/>
    </w:rPr>
  </w:style>
  <w:style w:type="paragraph" w:styleId="4">
    <w:name w:val="toc 4"/>
    <w:basedOn w:val="a"/>
    <w:next w:val="a"/>
    <w:autoRedefine/>
    <w:uiPriority w:val="39"/>
    <w:unhideWhenUsed/>
    <w:locked/>
    <w:rsid w:val="00C5584B"/>
    <w:pPr>
      <w:spacing w:after="100"/>
      <w:ind w:left="660"/>
    </w:pPr>
    <w:rPr>
      <w:rFonts w:eastAsia="Times New Roman"/>
      <w:lang w:eastAsia="ru-RU"/>
    </w:rPr>
  </w:style>
  <w:style w:type="paragraph" w:styleId="5">
    <w:name w:val="toc 5"/>
    <w:basedOn w:val="a"/>
    <w:next w:val="a"/>
    <w:autoRedefine/>
    <w:uiPriority w:val="39"/>
    <w:unhideWhenUsed/>
    <w:locked/>
    <w:rsid w:val="00C5584B"/>
    <w:pPr>
      <w:spacing w:after="100"/>
      <w:ind w:left="880"/>
    </w:pPr>
    <w:rPr>
      <w:rFonts w:eastAsia="Times New Roman"/>
      <w:lang w:eastAsia="ru-RU"/>
    </w:rPr>
  </w:style>
  <w:style w:type="paragraph" w:styleId="6">
    <w:name w:val="toc 6"/>
    <w:basedOn w:val="a"/>
    <w:next w:val="a"/>
    <w:autoRedefine/>
    <w:uiPriority w:val="39"/>
    <w:unhideWhenUsed/>
    <w:locked/>
    <w:rsid w:val="00C5584B"/>
    <w:pPr>
      <w:spacing w:after="100"/>
      <w:ind w:left="1100"/>
    </w:pPr>
    <w:rPr>
      <w:rFonts w:eastAsia="Times New Roman"/>
      <w:lang w:eastAsia="ru-RU"/>
    </w:rPr>
  </w:style>
  <w:style w:type="paragraph" w:styleId="7">
    <w:name w:val="toc 7"/>
    <w:basedOn w:val="a"/>
    <w:next w:val="a"/>
    <w:autoRedefine/>
    <w:uiPriority w:val="39"/>
    <w:unhideWhenUsed/>
    <w:locked/>
    <w:rsid w:val="00C5584B"/>
    <w:pPr>
      <w:spacing w:after="100"/>
      <w:ind w:left="1320"/>
    </w:pPr>
    <w:rPr>
      <w:rFonts w:eastAsia="Times New Roman"/>
      <w:lang w:eastAsia="ru-RU"/>
    </w:rPr>
  </w:style>
  <w:style w:type="paragraph" w:styleId="8">
    <w:name w:val="toc 8"/>
    <w:basedOn w:val="a"/>
    <w:next w:val="a"/>
    <w:autoRedefine/>
    <w:uiPriority w:val="39"/>
    <w:unhideWhenUsed/>
    <w:locked/>
    <w:rsid w:val="00C5584B"/>
    <w:pPr>
      <w:spacing w:after="100"/>
      <w:ind w:left="1540"/>
    </w:pPr>
    <w:rPr>
      <w:rFonts w:eastAsia="Times New Roman"/>
      <w:lang w:eastAsia="ru-RU"/>
    </w:rPr>
  </w:style>
  <w:style w:type="paragraph" w:styleId="9">
    <w:name w:val="toc 9"/>
    <w:basedOn w:val="a"/>
    <w:next w:val="a"/>
    <w:autoRedefine/>
    <w:uiPriority w:val="39"/>
    <w:unhideWhenUsed/>
    <w:locked/>
    <w:rsid w:val="00C5584B"/>
    <w:pPr>
      <w:spacing w:after="100"/>
      <w:ind w:left="176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D6647"/>
    <w:pPr>
      <w:spacing w:after="200" w:line="276" w:lineRule="auto"/>
    </w:pPr>
    <w:rPr>
      <w:sz w:val="22"/>
      <w:szCs w:val="22"/>
      <w:lang w:eastAsia="en-US"/>
    </w:rPr>
  </w:style>
  <w:style w:type="paragraph" w:styleId="1">
    <w:name w:val="heading 1"/>
    <w:basedOn w:val="a"/>
    <w:next w:val="a"/>
    <w:link w:val="10"/>
    <w:uiPriority w:val="99"/>
    <w:qFormat/>
    <w:rsid w:val="00385357"/>
    <w:pPr>
      <w:keepNext/>
      <w:keepLines/>
      <w:spacing w:before="480" w:after="0"/>
      <w:outlineLvl w:val="0"/>
    </w:pPr>
    <w:rPr>
      <w:rFonts w:ascii="Arial" w:eastAsia="Times New Roman" w:hAnsi="Arial"/>
      <w:b/>
      <w:bCs/>
      <w:color w:val="365F91"/>
      <w:sz w:val="24"/>
      <w:szCs w:val="28"/>
    </w:rPr>
  </w:style>
  <w:style w:type="paragraph" w:styleId="2">
    <w:name w:val="heading 2"/>
    <w:basedOn w:val="a"/>
    <w:next w:val="a"/>
    <w:link w:val="20"/>
    <w:uiPriority w:val="99"/>
    <w:qFormat/>
    <w:rsid w:val="001E201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E20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5357"/>
    <w:rPr>
      <w:rFonts w:ascii="Arial" w:hAnsi="Arial" w:cs="Times New Roman"/>
      <w:b/>
      <w:bCs/>
      <w:color w:val="365F91"/>
      <w:sz w:val="28"/>
      <w:szCs w:val="28"/>
    </w:rPr>
  </w:style>
  <w:style w:type="character" w:customStyle="1" w:styleId="20">
    <w:name w:val="Заголовок 2 Знак"/>
    <w:link w:val="2"/>
    <w:uiPriority w:val="99"/>
    <w:locked/>
    <w:rsid w:val="001E2012"/>
    <w:rPr>
      <w:rFonts w:ascii="Cambria" w:hAnsi="Cambria" w:cs="Times New Roman"/>
      <w:b/>
      <w:bCs/>
      <w:color w:val="4F81BD"/>
      <w:sz w:val="26"/>
      <w:szCs w:val="26"/>
    </w:rPr>
  </w:style>
  <w:style w:type="character" w:customStyle="1" w:styleId="30">
    <w:name w:val="Заголовок 3 Знак"/>
    <w:link w:val="3"/>
    <w:uiPriority w:val="99"/>
    <w:locked/>
    <w:rsid w:val="001E2012"/>
    <w:rPr>
      <w:rFonts w:ascii="Cambria" w:hAnsi="Cambria" w:cs="Times New Roman"/>
      <w:b/>
      <w:bCs/>
      <w:color w:val="4F81BD"/>
    </w:rPr>
  </w:style>
  <w:style w:type="paragraph" w:styleId="a3">
    <w:name w:val="header"/>
    <w:basedOn w:val="a"/>
    <w:link w:val="a4"/>
    <w:uiPriority w:val="99"/>
    <w:rsid w:val="0024790A"/>
    <w:pPr>
      <w:tabs>
        <w:tab w:val="center" w:pos="4677"/>
        <w:tab w:val="right" w:pos="9355"/>
      </w:tabs>
      <w:spacing w:after="0" w:line="240" w:lineRule="auto"/>
    </w:pPr>
  </w:style>
  <w:style w:type="character" w:customStyle="1" w:styleId="a4">
    <w:name w:val="Верхний колонтитул Знак"/>
    <w:link w:val="a3"/>
    <w:uiPriority w:val="99"/>
    <w:locked/>
    <w:rsid w:val="0024790A"/>
    <w:rPr>
      <w:rFonts w:cs="Times New Roman"/>
    </w:rPr>
  </w:style>
  <w:style w:type="paragraph" w:styleId="a5">
    <w:name w:val="footer"/>
    <w:basedOn w:val="a"/>
    <w:link w:val="a6"/>
    <w:uiPriority w:val="99"/>
    <w:rsid w:val="0024790A"/>
    <w:pPr>
      <w:tabs>
        <w:tab w:val="center" w:pos="4677"/>
        <w:tab w:val="right" w:pos="9355"/>
      </w:tabs>
      <w:spacing w:after="0" w:line="240" w:lineRule="auto"/>
    </w:pPr>
  </w:style>
  <w:style w:type="character" w:customStyle="1" w:styleId="a6">
    <w:name w:val="Нижний колонтитул Знак"/>
    <w:link w:val="a5"/>
    <w:uiPriority w:val="99"/>
    <w:locked/>
    <w:rsid w:val="0024790A"/>
    <w:rPr>
      <w:rFonts w:cs="Times New Roman"/>
    </w:rPr>
  </w:style>
  <w:style w:type="paragraph" w:styleId="a7">
    <w:name w:val="Balloon Text"/>
    <w:basedOn w:val="a"/>
    <w:link w:val="a8"/>
    <w:uiPriority w:val="99"/>
    <w:semiHidden/>
    <w:rsid w:val="0024790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4790A"/>
    <w:rPr>
      <w:rFonts w:ascii="Tahoma" w:hAnsi="Tahoma" w:cs="Tahoma"/>
      <w:sz w:val="16"/>
      <w:szCs w:val="16"/>
    </w:rPr>
  </w:style>
  <w:style w:type="table" w:styleId="a9">
    <w:name w:val="Table Grid"/>
    <w:basedOn w:val="a1"/>
    <w:uiPriority w:val="99"/>
    <w:rsid w:val="00A5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99"/>
    <w:qFormat/>
    <w:rsid w:val="00385357"/>
    <w:pPr>
      <w:numPr>
        <w:ilvl w:val="1"/>
      </w:numPr>
    </w:pPr>
    <w:rPr>
      <w:rFonts w:ascii="Arial" w:eastAsia="Times New Roman" w:hAnsi="Arial"/>
      <w:i/>
      <w:iCs/>
      <w:color w:val="4F81BD"/>
      <w:spacing w:val="15"/>
      <w:sz w:val="20"/>
      <w:szCs w:val="24"/>
    </w:rPr>
  </w:style>
  <w:style w:type="character" w:customStyle="1" w:styleId="ab">
    <w:name w:val="Подзаголовок Знак"/>
    <w:link w:val="aa"/>
    <w:uiPriority w:val="99"/>
    <w:locked/>
    <w:rsid w:val="00385357"/>
    <w:rPr>
      <w:rFonts w:ascii="Arial" w:hAnsi="Arial" w:cs="Times New Roman"/>
      <w:i/>
      <w:iCs/>
      <w:color w:val="4F81BD"/>
      <w:spacing w:val="15"/>
      <w:sz w:val="24"/>
      <w:szCs w:val="24"/>
    </w:rPr>
  </w:style>
  <w:style w:type="paragraph" w:styleId="ac">
    <w:name w:val="List Paragraph"/>
    <w:basedOn w:val="a"/>
    <w:uiPriority w:val="99"/>
    <w:qFormat/>
    <w:rsid w:val="00E1086A"/>
    <w:pPr>
      <w:ind w:left="720"/>
      <w:contextualSpacing/>
    </w:pPr>
  </w:style>
  <w:style w:type="paragraph" w:styleId="ad">
    <w:name w:val="List"/>
    <w:basedOn w:val="a"/>
    <w:uiPriority w:val="99"/>
    <w:rsid w:val="007505A8"/>
    <w:pPr>
      <w:spacing w:after="0" w:line="240" w:lineRule="auto"/>
      <w:ind w:left="283" w:hanging="283"/>
      <w:jc w:val="both"/>
    </w:pPr>
    <w:rPr>
      <w:rFonts w:ascii="Arial" w:eastAsia="Times New Roman" w:hAnsi="Arial"/>
      <w:szCs w:val="24"/>
    </w:rPr>
  </w:style>
  <w:style w:type="character" w:styleId="ae">
    <w:name w:val="Hyperlink"/>
    <w:uiPriority w:val="99"/>
    <w:rsid w:val="00D96AF0"/>
    <w:rPr>
      <w:rFonts w:cs="Times New Roman"/>
      <w:color w:val="0000FF"/>
      <w:u w:val="single"/>
    </w:rPr>
  </w:style>
  <w:style w:type="character" w:styleId="af">
    <w:name w:val="footnote reference"/>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uiPriority w:val="99"/>
    <w:semiHidden/>
    <w:locked/>
    <w:rsid w:val="00CB5F1B"/>
    <w:rPr>
      <w:rFonts w:ascii="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sz w:val="18"/>
      <w:szCs w:val="18"/>
      <w:lang w:eastAsia="ru-RU"/>
    </w:rPr>
  </w:style>
  <w:style w:type="character" w:customStyle="1" w:styleId="22">
    <w:name w:val="Основной текст 2 Знак"/>
    <w:link w:val="21"/>
    <w:uiPriority w:val="99"/>
    <w:locked/>
    <w:rsid w:val="00CB5F1B"/>
    <w:rPr>
      <w:rFonts w:ascii="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sz w:val="24"/>
      <w:szCs w:val="24"/>
      <w:lang w:eastAsia="ru-RU"/>
    </w:rPr>
  </w:style>
  <w:style w:type="character" w:customStyle="1" w:styleId="32">
    <w:name w:val="Основной текст 3 Знак"/>
    <w:link w:val="31"/>
    <w:uiPriority w:val="99"/>
    <w:locked/>
    <w:rsid w:val="00CB5F1B"/>
    <w:rPr>
      <w:rFonts w:ascii="Times New Roman" w:hAnsi="Times New Roman" w:cs="Times New Roman"/>
      <w:sz w:val="24"/>
      <w:szCs w:val="24"/>
      <w:lang w:eastAsia="ru-RU"/>
    </w:rPr>
  </w:style>
  <w:style w:type="paragraph" w:customStyle="1" w:styleId="ConsPlusNormal">
    <w:name w:val="ConsPlusNormal"/>
    <w:uiPriority w:val="99"/>
    <w:rsid w:val="00CB5F1B"/>
    <w:pPr>
      <w:widowControl w:val="0"/>
      <w:autoSpaceDE w:val="0"/>
      <w:autoSpaceDN w:val="0"/>
      <w:adjustRightInd w:val="0"/>
      <w:ind w:firstLine="720"/>
    </w:pPr>
    <w:rPr>
      <w:rFonts w:ascii="Arial" w:eastAsia="Times New Roman" w:hAnsi="Arial" w:cs="Arial"/>
    </w:rPr>
  </w:style>
  <w:style w:type="paragraph" w:styleId="af2">
    <w:name w:val="Body Text Indent"/>
    <w:basedOn w:val="a"/>
    <w:link w:val="af3"/>
    <w:uiPriority w:val="99"/>
    <w:semiHidden/>
    <w:rsid w:val="00A14A65"/>
    <w:pPr>
      <w:spacing w:after="120"/>
      <w:ind w:left="283"/>
    </w:pPr>
  </w:style>
  <w:style w:type="character" w:customStyle="1" w:styleId="af3">
    <w:name w:val="Основной текст с отступом Знак"/>
    <w:link w:val="af2"/>
    <w:uiPriority w:val="99"/>
    <w:semiHidden/>
    <w:locked/>
    <w:rsid w:val="00A14A65"/>
    <w:rPr>
      <w:rFonts w:cs="Times New Roman"/>
    </w:rPr>
  </w:style>
  <w:style w:type="paragraph" w:customStyle="1" w:styleId="af4">
    <w:name w:val="Примечание"/>
    <w:basedOn w:val="a"/>
    <w:uiPriority w:val="99"/>
    <w:rsid w:val="00A14A65"/>
    <w:pPr>
      <w:spacing w:after="0" w:line="240" w:lineRule="auto"/>
      <w:ind w:firstLine="567"/>
    </w:pPr>
    <w:rPr>
      <w:rFonts w:ascii="Times New Roman" w:eastAsia="Times New Roman" w:hAnsi="Times New Roman"/>
      <w:i/>
      <w:iCs/>
      <w:sz w:val="16"/>
      <w:szCs w:val="16"/>
      <w:lang w:eastAsia="ru-RU"/>
    </w:rPr>
  </w:style>
  <w:style w:type="paragraph" w:styleId="af5">
    <w:name w:val="TOC Heading"/>
    <w:basedOn w:val="1"/>
    <w:next w:val="a"/>
    <w:uiPriority w:val="99"/>
    <w:qFormat/>
    <w:rsid w:val="00472CD4"/>
    <w:pPr>
      <w:outlineLvl w:val="9"/>
    </w:pPr>
    <w:rPr>
      <w:rFonts w:ascii="Cambria" w:hAnsi="Cambria"/>
      <w:sz w:val="28"/>
      <w:lang w:eastAsia="ru-RU"/>
    </w:rPr>
  </w:style>
  <w:style w:type="paragraph" w:styleId="11">
    <w:name w:val="toc 1"/>
    <w:basedOn w:val="a"/>
    <w:next w:val="a"/>
    <w:autoRedefine/>
    <w:uiPriority w:val="39"/>
    <w:rsid w:val="00883A5F"/>
    <w:pPr>
      <w:tabs>
        <w:tab w:val="right" w:leader="dot" w:pos="9913"/>
      </w:tabs>
      <w:spacing w:after="0" w:line="240" w:lineRule="auto"/>
    </w:pPr>
  </w:style>
  <w:style w:type="paragraph" w:styleId="23">
    <w:name w:val="toc 2"/>
    <w:basedOn w:val="a"/>
    <w:next w:val="a"/>
    <w:autoRedefine/>
    <w:uiPriority w:val="39"/>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rsid w:val="0023631A"/>
    <w:pPr>
      <w:tabs>
        <w:tab w:val="right" w:leader="dot" w:pos="9913"/>
      </w:tabs>
      <w:spacing w:after="0" w:line="240" w:lineRule="auto"/>
    </w:pPr>
  </w:style>
  <w:style w:type="paragraph" w:customStyle="1" w:styleId="Default">
    <w:name w:val="Default"/>
    <w:uiPriority w:val="99"/>
    <w:rsid w:val="000B1CE8"/>
    <w:pPr>
      <w:autoSpaceDE w:val="0"/>
      <w:autoSpaceDN w:val="0"/>
      <w:adjustRightInd w:val="0"/>
    </w:pPr>
    <w:rPr>
      <w:rFonts w:ascii="Times New Roman" w:hAnsi="Times New Roman"/>
      <w:color w:val="000000"/>
      <w:sz w:val="24"/>
      <w:szCs w:val="24"/>
      <w:lang w:eastAsia="en-US"/>
    </w:rPr>
  </w:style>
  <w:style w:type="character" w:styleId="af6">
    <w:name w:val="annotation reference"/>
    <w:uiPriority w:val="99"/>
    <w:semiHidden/>
    <w:rsid w:val="00111BEF"/>
    <w:rPr>
      <w:rFonts w:cs="Times New Roman"/>
      <w:sz w:val="16"/>
      <w:szCs w:val="16"/>
    </w:rPr>
  </w:style>
  <w:style w:type="paragraph" w:styleId="af7">
    <w:name w:val="annotation text"/>
    <w:basedOn w:val="a"/>
    <w:link w:val="af8"/>
    <w:uiPriority w:val="99"/>
    <w:rsid w:val="00111BEF"/>
    <w:pPr>
      <w:spacing w:line="240" w:lineRule="auto"/>
    </w:pPr>
    <w:rPr>
      <w:sz w:val="20"/>
      <w:szCs w:val="20"/>
    </w:rPr>
  </w:style>
  <w:style w:type="character" w:customStyle="1" w:styleId="af8">
    <w:name w:val="Текст примечания Знак"/>
    <w:link w:val="af7"/>
    <w:uiPriority w:val="99"/>
    <w:locked/>
    <w:rsid w:val="00111BEF"/>
    <w:rPr>
      <w:rFonts w:cs="Times New Roman"/>
      <w:sz w:val="20"/>
      <w:szCs w:val="20"/>
    </w:rPr>
  </w:style>
  <w:style w:type="paragraph" w:styleId="af9">
    <w:name w:val="annotation subject"/>
    <w:basedOn w:val="af7"/>
    <w:next w:val="af7"/>
    <w:link w:val="afa"/>
    <w:uiPriority w:val="99"/>
    <w:semiHidden/>
    <w:rsid w:val="00111BEF"/>
    <w:rPr>
      <w:b/>
      <w:bCs/>
    </w:rPr>
  </w:style>
  <w:style w:type="character" w:customStyle="1" w:styleId="afa">
    <w:name w:val="Тема примечания Знак"/>
    <w:link w:val="af9"/>
    <w:uiPriority w:val="99"/>
    <w:semiHidden/>
    <w:locked/>
    <w:rsid w:val="00111BEF"/>
    <w:rPr>
      <w:rFonts w:cs="Times New Roman"/>
      <w:b/>
      <w:bCs/>
      <w:sz w:val="20"/>
      <w:szCs w:val="20"/>
    </w:rPr>
  </w:style>
  <w:style w:type="character" w:styleId="afb">
    <w:name w:val="Placeholder Text"/>
    <w:uiPriority w:val="99"/>
    <w:semiHidden/>
    <w:rsid w:val="00292750"/>
    <w:rPr>
      <w:rFonts w:cs="Times New Roman"/>
      <w:color w:val="808080"/>
    </w:rPr>
  </w:style>
  <w:style w:type="paragraph" w:styleId="24">
    <w:name w:val="Body Text Indent 2"/>
    <w:basedOn w:val="a"/>
    <w:link w:val="25"/>
    <w:uiPriority w:val="99"/>
    <w:semiHidden/>
    <w:rsid w:val="00D62455"/>
    <w:pPr>
      <w:spacing w:after="120" w:line="480" w:lineRule="auto"/>
      <w:ind w:left="283"/>
    </w:pPr>
  </w:style>
  <w:style w:type="character" w:customStyle="1" w:styleId="25">
    <w:name w:val="Основной текст с отступом 2 Знак"/>
    <w:link w:val="24"/>
    <w:uiPriority w:val="99"/>
    <w:semiHidden/>
    <w:locked/>
    <w:rsid w:val="00D62455"/>
    <w:rPr>
      <w:rFonts w:cs="Times New Roman"/>
    </w:rPr>
  </w:style>
  <w:style w:type="paragraph" w:styleId="afc">
    <w:name w:val="Revision"/>
    <w:hidden/>
    <w:uiPriority w:val="99"/>
    <w:semiHidden/>
    <w:rsid w:val="00F33A58"/>
    <w:rPr>
      <w:sz w:val="22"/>
      <w:szCs w:val="22"/>
      <w:lang w:eastAsia="en-US"/>
    </w:rPr>
  </w:style>
  <w:style w:type="paragraph" w:styleId="afd">
    <w:name w:val="Body Text"/>
    <w:basedOn w:val="a"/>
    <w:link w:val="afe"/>
    <w:uiPriority w:val="99"/>
    <w:rsid w:val="00ED062F"/>
    <w:pPr>
      <w:spacing w:after="120"/>
    </w:pPr>
  </w:style>
  <w:style w:type="character" w:customStyle="1" w:styleId="afe">
    <w:name w:val="Основной текст Знак"/>
    <w:link w:val="afd"/>
    <w:uiPriority w:val="99"/>
    <w:locked/>
    <w:rsid w:val="00ED062F"/>
    <w:rPr>
      <w:rFonts w:cs="Times New Roman"/>
    </w:rPr>
  </w:style>
  <w:style w:type="paragraph" w:styleId="aff">
    <w:name w:val="Body Text First Indent"/>
    <w:basedOn w:val="afd"/>
    <w:link w:val="aff0"/>
    <w:uiPriority w:val="99"/>
    <w:rsid w:val="00ED062F"/>
    <w:pPr>
      <w:spacing w:after="200"/>
      <w:ind w:firstLine="360"/>
    </w:pPr>
  </w:style>
  <w:style w:type="character" w:customStyle="1" w:styleId="aff0">
    <w:name w:val="Красная строка Знак"/>
    <w:link w:val="aff"/>
    <w:uiPriority w:val="99"/>
    <w:locked/>
    <w:rsid w:val="00ED062F"/>
    <w:rPr>
      <w:rFonts w:cs="Times New Roman"/>
    </w:rPr>
  </w:style>
  <w:style w:type="paragraph" w:styleId="aff1">
    <w:name w:val="Plain Text"/>
    <w:basedOn w:val="a"/>
    <w:link w:val="aff2"/>
    <w:uiPriority w:val="99"/>
    <w:rsid w:val="009239C3"/>
    <w:pPr>
      <w:spacing w:after="0" w:line="240" w:lineRule="auto"/>
    </w:pPr>
    <w:rPr>
      <w:rFonts w:ascii="Consolas" w:eastAsia="Times New Roman" w:hAnsi="Consolas"/>
      <w:sz w:val="21"/>
      <w:szCs w:val="21"/>
    </w:rPr>
  </w:style>
  <w:style w:type="character" w:customStyle="1" w:styleId="aff2">
    <w:name w:val="Текст Знак"/>
    <w:link w:val="aff1"/>
    <w:uiPriority w:val="99"/>
    <w:locked/>
    <w:rsid w:val="009239C3"/>
    <w:rPr>
      <w:rFonts w:ascii="Consolas" w:hAnsi="Consolas" w:cs="Times New Roman"/>
      <w:sz w:val="21"/>
      <w:szCs w:val="21"/>
    </w:rPr>
  </w:style>
  <w:style w:type="paragraph" w:customStyle="1" w:styleId="BodyText21">
    <w:name w:val="Body Text 21"/>
    <w:basedOn w:val="a"/>
    <w:uiPriority w:val="99"/>
    <w:rsid w:val="00DB0C7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pple-converted-space">
    <w:name w:val="apple-converted-space"/>
    <w:uiPriority w:val="99"/>
    <w:rsid w:val="005421BE"/>
  </w:style>
  <w:style w:type="paragraph" w:styleId="aff3">
    <w:name w:val="Title"/>
    <w:basedOn w:val="a"/>
    <w:link w:val="aff4"/>
    <w:uiPriority w:val="99"/>
    <w:qFormat/>
    <w:rsid w:val="007C4DE9"/>
    <w:pPr>
      <w:spacing w:after="0" w:line="240" w:lineRule="auto"/>
      <w:jc w:val="center"/>
    </w:pPr>
    <w:rPr>
      <w:rFonts w:ascii="Times New Roman" w:eastAsia="Times New Roman" w:hAnsi="Times New Roman"/>
      <w:b/>
      <w:sz w:val="24"/>
      <w:szCs w:val="20"/>
      <w:lang w:eastAsia="ja-JP"/>
    </w:rPr>
  </w:style>
  <w:style w:type="character" w:customStyle="1" w:styleId="aff4">
    <w:name w:val="Название Знак"/>
    <w:link w:val="aff3"/>
    <w:uiPriority w:val="99"/>
    <w:locked/>
    <w:rsid w:val="007C4DE9"/>
    <w:rPr>
      <w:rFonts w:ascii="Times New Roman" w:hAnsi="Times New Roman" w:cs="Times New Roman"/>
      <w:b/>
      <w:sz w:val="20"/>
      <w:szCs w:val="20"/>
    </w:rPr>
  </w:style>
  <w:style w:type="paragraph" w:styleId="4">
    <w:name w:val="toc 4"/>
    <w:basedOn w:val="a"/>
    <w:next w:val="a"/>
    <w:autoRedefine/>
    <w:uiPriority w:val="39"/>
    <w:unhideWhenUsed/>
    <w:locked/>
    <w:rsid w:val="00C5584B"/>
    <w:pPr>
      <w:spacing w:after="100"/>
      <w:ind w:left="660"/>
    </w:pPr>
    <w:rPr>
      <w:rFonts w:eastAsia="Times New Roman"/>
      <w:lang w:eastAsia="ru-RU"/>
    </w:rPr>
  </w:style>
  <w:style w:type="paragraph" w:styleId="5">
    <w:name w:val="toc 5"/>
    <w:basedOn w:val="a"/>
    <w:next w:val="a"/>
    <w:autoRedefine/>
    <w:uiPriority w:val="39"/>
    <w:unhideWhenUsed/>
    <w:locked/>
    <w:rsid w:val="00C5584B"/>
    <w:pPr>
      <w:spacing w:after="100"/>
      <w:ind w:left="880"/>
    </w:pPr>
    <w:rPr>
      <w:rFonts w:eastAsia="Times New Roman"/>
      <w:lang w:eastAsia="ru-RU"/>
    </w:rPr>
  </w:style>
  <w:style w:type="paragraph" w:styleId="6">
    <w:name w:val="toc 6"/>
    <w:basedOn w:val="a"/>
    <w:next w:val="a"/>
    <w:autoRedefine/>
    <w:uiPriority w:val="39"/>
    <w:unhideWhenUsed/>
    <w:locked/>
    <w:rsid w:val="00C5584B"/>
    <w:pPr>
      <w:spacing w:after="100"/>
      <w:ind w:left="1100"/>
    </w:pPr>
    <w:rPr>
      <w:rFonts w:eastAsia="Times New Roman"/>
      <w:lang w:eastAsia="ru-RU"/>
    </w:rPr>
  </w:style>
  <w:style w:type="paragraph" w:styleId="7">
    <w:name w:val="toc 7"/>
    <w:basedOn w:val="a"/>
    <w:next w:val="a"/>
    <w:autoRedefine/>
    <w:uiPriority w:val="39"/>
    <w:unhideWhenUsed/>
    <w:locked/>
    <w:rsid w:val="00C5584B"/>
    <w:pPr>
      <w:spacing w:after="100"/>
      <w:ind w:left="1320"/>
    </w:pPr>
    <w:rPr>
      <w:rFonts w:eastAsia="Times New Roman"/>
      <w:lang w:eastAsia="ru-RU"/>
    </w:rPr>
  </w:style>
  <w:style w:type="paragraph" w:styleId="8">
    <w:name w:val="toc 8"/>
    <w:basedOn w:val="a"/>
    <w:next w:val="a"/>
    <w:autoRedefine/>
    <w:uiPriority w:val="39"/>
    <w:unhideWhenUsed/>
    <w:locked/>
    <w:rsid w:val="00C5584B"/>
    <w:pPr>
      <w:spacing w:after="100"/>
      <w:ind w:left="1540"/>
    </w:pPr>
    <w:rPr>
      <w:rFonts w:eastAsia="Times New Roman"/>
      <w:lang w:eastAsia="ru-RU"/>
    </w:rPr>
  </w:style>
  <w:style w:type="paragraph" w:styleId="9">
    <w:name w:val="toc 9"/>
    <w:basedOn w:val="a"/>
    <w:next w:val="a"/>
    <w:autoRedefine/>
    <w:uiPriority w:val="39"/>
    <w:unhideWhenUsed/>
    <w:locked/>
    <w:rsid w:val="00C5584B"/>
    <w:pPr>
      <w:spacing w:after="100"/>
      <w:ind w:left="176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9251">
      <w:marLeft w:val="0"/>
      <w:marRight w:val="0"/>
      <w:marTop w:val="0"/>
      <w:marBottom w:val="0"/>
      <w:divBdr>
        <w:top w:val="none" w:sz="0" w:space="0" w:color="auto"/>
        <w:left w:val="none" w:sz="0" w:space="0" w:color="auto"/>
        <w:bottom w:val="none" w:sz="0" w:space="0" w:color="auto"/>
        <w:right w:val="none" w:sz="0" w:space="0" w:color="auto"/>
      </w:divBdr>
    </w:div>
    <w:div w:id="2103409252">
      <w:marLeft w:val="0"/>
      <w:marRight w:val="0"/>
      <w:marTop w:val="0"/>
      <w:marBottom w:val="0"/>
      <w:divBdr>
        <w:top w:val="none" w:sz="0" w:space="0" w:color="auto"/>
        <w:left w:val="none" w:sz="0" w:space="0" w:color="auto"/>
        <w:bottom w:val="none" w:sz="0" w:space="0" w:color="auto"/>
        <w:right w:val="none" w:sz="0" w:space="0" w:color="auto"/>
      </w:divBdr>
    </w:div>
    <w:div w:id="2103409253">
      <w:marLeft w:val="0"/>
      <w:marRight w:val="0"/>
      <w:marTop w:val="0"/>
      <w:marBottom w:val="0"/>
      <w:divBdr>
        <w:top w:val="none" w:sz="0" w:space="0" w:color="auto"/>
        <w:left w:val="none" w:sz="0" w:space="0" w:color="auto"/>
        <w:bottom w:val="none" w:sz="0" w:space="0" w:color="auto"/>
        <w:right w:val="none" w:sz="0" w:space="0" w:color="auto"/>
      </w:divBdr>
    </w:div>
    <w:div w:id="2103409254">
      <w:marLeft w:val="0"/>
      <w:marRight w:val="0"/>
      <w:marTop w:val="0"/>
      <w:marBottom w:val="0"/>
      <w:divBdr>
        <w:top w:val="none" w:sz="0" w:space="0" w:color="auto"/>
        <w:left w:val="none" w:sz="0" w:space="0" w:color="auto"/>
        <w:bottom w:val="none" w:sz="0" w:space="0" w:color="auto"/>
        <w:right w:val="none" w:sz="0" w:space="0" w:color="auto"/>
      </w:divBdr>
    </w:div>
    <w:div w:id="2103409255">
      <w:marLeft w:val="0"/>
      <w:marRight w:val="0"/>
      <w:marTop w:val="0"/>
      <w:marBottom w:val="0"/>
      <w:divBdr>
        <w:top w:val="none" w:sz="0" w:space="0" w:color="auto"/>
        <w:left w:val="none" w:sz="0" w:space="0" w:color="auto"/>
        <w:bottom w:val="none" w:sz="0" w:space="0" w:color="auto"/>
        <w:right w:val="none" w:sz="0" w:space="0" w:color="auto"/>
      </w:divBdr>
    </w:div>
    <w:div w:id="2103409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strade.MiddleOffice@rosbank.ru" TargetMode="External"/><Relationship Id="rId18" Type="http://schemas.openxmlformats.org/officeDocument/2006/relationships/hyperlink" Target="mailto:Rostrade.Middleoffice@rosbank.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broker@rosbank.ru" TargetMode="External"/><Relationship Id="rId17" Type="http://schemas.openxmlformats.org/officeDocument/2006/relationships/hyperlink" Target="mailto:cmib.bo_diasoft@rosbank.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ostrade.MiddleOffice@rosban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mailto:broker@rosbank.ru" TargetMode="External"/><Relationship Id="rId23" Type="http://schemas.openxmlformats.org/officeDocument/2006/relationships/footer" Target="footer2.xml"/><Relationship Id="rId10" Type="http://schemas.openxmlformats.org/officeDocument/2006/relationships/hyperlink" Target="http://www.rosbank.ru" TargetMode="External"/><Relationship Id="rId19" Type="http://schemas.openxmlformats.org/officeDocument/2006/relationships/hyperlink" Target="mailto:Rostrade.Middleoffice@rosbank.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mib.bo_diasoft@rosbank.r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wMjI5PC9Vc2VyTmFtZT48RGF0ZVRpbWU+MjQuMDQuMjAxOSAxMjowNDowO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8D1603A5-7DBC-4BE2-8FFC-EABF204906E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FC58309-05F2-47D7-B688-6C66346E93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69183</Words>
  <Characters>394347</Characters>
  <Application>Microsoft Office Word</Application>
  <DocSecurity>4</DocSecurity>
  <Lines>3286</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462605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Мария Михайловна</dc:creator>
  <dc:description>C0 - Public |j,llsaj12398**C0)knasdals|</dc:description>
  <cp:lastModifiedBy>Николаев Антон Сергеевич</cp:lastModifiedBy>
  <cp:revision>2</cp:revision>
  <cp:lastPrinted>2019-03-25T11:02:00Z</cp:lastPrinted>
  <dcterms:created xsi:type="dcterms:W3CDTF">2020-02-28T08:58:00Z</dcterms:created>
  <dcterms:modified xsi:type="dcterms:W3CDTF">2020-02-28T08:58:00Z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b6b41e1c-7580-4bdc-a68a-40e6cc0584fb</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{8D1603A5-7DBC-4BE2-8FFC-EABF204906E6}</vt:lpwstr>
  </property>
</Properties>
</file>