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6CA4" w14:textId="77777777" w:rsidR="001A5561" w:rsidRDefault="00EB441B" w:rsidP="00754FEA">
      <w:pPr>
        <w:pStyle w:val="affd"/>
        <w:spacing w:line="240" w:lineRule="atLeast"/>
        <w:ind w:left="284"/>
        <w:jc w:val="both"/>
        <w:rPr>
          <w:rFonts w:ascii="Source Sans Pro" w:hAnsi="Source Sans Pro" w:cs="Arial"/>
          <w:i/>
          <w:color w:val="0000CC"/>
          <w:sz w:val="20"/>
          <w:szCs w:val="20"/>
        </w:rPr>
      </w:pPr>
      <w:r w:rsidRPr="00A413AD">
        <w:rPr>
          <w:rFonts w:ascii="Source Sans Pro" w:hAnsi="Source Sans Pro" w:cs="Arial"/>
          <w:b/>
          <w:i/>
          <w:color w:val="0000CC"/>
          <w:sz w:val="20"/>
          <w:szCs w:val="20"/>
        </w:rPr>
        <w:t>ВНИМАНИЕ:</w:t>
      </w:r>
      <w:r w:rsidRPr="00A413AD">
        <w:rPr>
          <w:rFonts w:ascii="Source Sans Pro" w:hAnsi="Source Sans Pro" w:cs="Arial"/>
          <w:i/>
          <w:color w:val="0000CC"/>
          <w:sz w:val="20"/>
          <w:szCs w:val="20"/>
        </w:rPr>
        <w:t xml:space="preserve"> </w:t>
      </w:r>
      <w:r w:rsidR="00754FEA">
        <w:rPr>
          <w:rFonts w:ascii="Source Sans Pro" w:hAnsi="Source Sans Pro" w:cs="Arial"/>
          <w:i/>
          <w:color w:val="0000CC"/>
          <w:sz w:val="20"/>
          <w:szCs w:val="20"/>
        </w:rPr>
        <w:t>Настоящее приложение</w:t>
      </w:r>
      <w:r w:rsidR="00754FEA" w:rsidRPr="00327630">
        <w:rPr>
          <w:rFonts w:ascii="Source Sans Pro" w:hAnsi="Source Sans Pro" w:cs="Arial"/>
          <w:i/>
          <w:color w:val="0000CC"/>
          <w:sz w:val="20"/>
          <w:szCs w:val="20"/>
        </w:rPr>
        <w:t xml:space="preserve"> в виде печатной формы, </w:t>
      </w:r>
      <w:r w:rsidR="00754FEA">
        <w:rPr>
          <w:rFonts w:ascii="Source Sans Pro" w:hAnsi="Source Sans Pro" w:cs="Arial"/>
          <w:i/>
          <w:color w:val="0000CC"/>
          <w:sz w:val="20"/>
          <w:szCs w:val="20"/>
        </w:rPr>
        <w:t>заполняется Агентом самостоятельно</w:t>
      </w:r>
      <w:r w:rsidR="00754FEA" w:rsidRPr="00327630">
        <w:rPr>
          <w:rFonts w:ascii="Source Sans Pro" w:hAnsi="Source Sans Pro" w:cs="Arial"/>
          <w:i/>
          <w:color w:val="0000CC"/>
          <w:sz w:val="20"/>
          <w:szCs w:val="20"/>
        </w:rPr>
        <w:t xml:space="preserve">. </w:t>
      </w:r>
    </w:p>
    <w:p w14:paraId="39CFF94B" w14:textId="77777777" w:rsidR="001A5561" w:rsidRDefault="00754FEA" w:rsidP="00754FEA">
      <w:pPr>
        <w:pStyle w:val="affd"/>
        <w:spacing w:line="240" w:lineRule="atLeast"/>
        <w:ind w:left="284"/>
        <w:jc w:val="both"/>
        <w:rPr>
          <w:rFonts w:ascii="Source Sans Pro" w:hAnsi="Source Sans Pro" w:cs="Arial"/>
          <w:i/>
          <w:color w:val="0000CC"/>
          <w:sz w:val="20"/>
          <w:szCs w:val="20"/>
        </w:rPr>
      </w:pPr>
      <w:r w:rsidRPr="00327630">
        <w:rPr>
          <w:rFonts w:ascii="Source Sans Pro" w:hAnsi="Source Sans Pro" w:cs="Arial"/>
          <w:i/>
          <w:color w:val="0000CC"/>
          <w:sz w:val="20"/>
          <w:szCs w:val="20"/>
        </w:rPr>
        <w:t xml:space="preserve">Печатная форма визуально и по структуре (набору разделов) может отличаться от типовой формы: </w:t>
      </w:r>
    </w:p>
    <w:p w14:paraId="3536501B" w14:textId="6772BCAD" w:rsidR="001A5561" w:rsidRDefault="00754FEA" w:rsidP="00754FEA">
      <w:pPr>
        <w:pStyle w:val="affd"/>
        <w:spacing w:line="240" w:lineRule="atLeast"/>
        <w:ind w:left="284"/>
        <w:jc w:val="both"/>
        <w:rPr>
          <w:rFonts w:ascii="Source Sans Pro" w:hAnsi="Source Sans Pro" w:cs="Arial"/>
          <w:i/>
          <w:color w:val="0000CC"/>
          <w:sz w:val="20"/>
          <w:szCs w:val="20"/>
        </w:rPr>
      </w:pPr>
      <w:r>
        <w:rPr>
          <w:rFonts w:ascii="Source Sans Pro" w:hAnsi="Source Sans Pro" w:cs="Arial"/>
          <w:i/>
          <w:color w:val="0000CC"/>
          <w:sz w:val="20"/>
          <w:szCs w:val="20"/>
        </w:rPr>
        <w:t>форма</w:t>
      </w:r>
      <w:r w:rsidRPr="00327630">
        <w:rPr>
          <w:rFonts w:ascii="Source Sans Pro" w:hAnsi="Source Sans Pro" w:cs="Arial"/>
          <w:i/>
          <w:color w:val="0000CC"/>
          <w:sz w:val="20"/>
          <w:szCs w:val="20"/>
        </w:rPr>
        <w:t xml:space="preserve"> может включать в себя разделы по </w:t>
      </w:r>
      <w:r>
        <w:rPr>
          <w:rFonts w:ascii="Source Sans Pro" w:hAnsi="Source Sans Pro" w:cs="Arial"/>
          <w:i/>
          <w:color w:val="0000CC"/>
          <w:sz w:val="20"/>
          <w:szCs w:val="20"/>
        </w:rPr>
        <w:t>тарифам</w:t>
      </w:r>
      <w:r w:rsidRPr="00327630">
        <w:rPr>
          <w:rFonts w:ascii="Source Sans Pro" w:hAnsi="Source Sans Pro" w:cs="Arial"/>
          <w:i/>
          <w:color w:val="0000CC"/>
          <w:sz w:val="20"/>
          <w:szCs w:val="20"/>
        </w:rPr>
        <w:t xml:space="preserve"> (заявленным в типовой форме), выбранным </w:t>
      </w:r>
      <w:r>
        <w:rPr>
          <w:rFonts w:ascii="Source Sans Pro" w:hAnsi="Source Sans Pro" w:cs="Arial"/>
          <w:i/>
          <w:color w:val="0000CC"/>
          <w:sz w:val="20"/>
          <w:szCs w:val="20"/>
        </w:rPr>
        <w:t>Агентом</w:t>
      </w:r>
      <w:r w:rsidRPr="00327630">
        <w:rPr>
          <w:rFonts w:ascii="Source Sans Pro" w:hAnsi="Source Sans Pro" w:cs="Arial"/>
          <w:i/>
          <w:color w:val="0000CC"/>
          <w:sz w:val="20"/>
          <w:szCs w:val="20"/>
        </w:rPr>
        <w:t xml:space="preserve">.  </w:t>
      </w:r>
    </w:p>
    <w:p w14:paraId="5626FEA7" w14:textId="26F8E357" w:rsidR="00754FEA" w:rsidRPr="00327630" w:rsidRDefault="00754FEA" w:rsidP="00754FEA">
      <w:pPr>
        <w:pStyle w:val="affd"/>
        <w:spacing w:line="240" w:lineRule="atLeast"/>
        <w:ind w:left="284"/>
        <w:jc w:val="both"/>
        <w:rPr>
          <w:rFonts w:ascii="Source Sans Pro" w:hAnsi="Source Sans Pro" w:cs="Arial"/>
          <w:i/>
          <w:color w:val="0000CC"/>
          <w:sz w:val="20"/>
          <w:szCs w:val="20"/>
        </w:rPr>
      </w:pPr>
      <w:r w:rsidRPr="009D76E8">
        <w:rPr>
          <w:rFonts w:ascii="Source Sans Pro" w:hAnsi="Source Sans Pro" w:cs="Arial"/>
          <w:i/>
          <w:color w:val="0000CC"/>
          <w:sz w:val="20"/>
          <w:szCs w:val="20"/>
        </w:rPr>
        <w:t xml:space="preserve">Для подтверждения выбора, </w:t>
      </w:r>
      <w:r>
        <w:rPr>
          <w:rFonts w:ascii="Source Sans Pro" w:hAnsi="Source Sans Pro" w:cs="Arial"/>
          <w:i/>
          <w:color w:val="0000CC"/>
          <w:sz w:val="20"/>
          <w:szCs w:val="20"/>
        </w:rPr>
        <w:t xml:space="preserve">Агентом </w:t>
      </w:r>
      <w:r w:rsidRPr="009D76E8">
        <w:rPr>
          <w:rFonts w:ascii="Source Sans Pro" w:hAnsi="Source Sans Pro" w:cs="Arial"/>
          <w:i/>
          <w:color w:val="0000CC"/>
          <w:sz w:val="20"/>
          <w:szCs w:val="20"/>
        </w:rPr>
        <w:t>проставляется отметка</w:t>
      </w:r>
      <w:r>
        <w:rPr>
          <w:rFonts w:ascii="Source Sans Pro" w:hAnsi="Source Sans Pro" w:cs="Arial"/>
          <w:i/>
          <w:color w:val="0000CC"/>
          <w:sz w:val="20"/>
          <w:szCs w:val="20"/>
        </w:rPr>
        <w:t xml:space="preserve"> </w:t>
      </w:r>
      <w:r w:rsidRPr="00B7326C">
        <w:rPr>
          <w:rFonts w:ascii="Source Sans Pro" w:hAnsi="Source Sans Pro" w:cs="Arial"/>
          <w:i/>
          <w:color w:val="0000CC"/>
          <w:sz w:val="20"/>
          <w:szCs w:val="20"/>
        </w:rPr>
        <w:t>(отметки) напротив значений 1-4 в Таблице 1.</w:t>
      </w:r>
    </w:p>
    <w:p w14:paraId="1F959C1C" w14:textId="64F0A388" w:rsidR="00EB441B" w:rsidRDefault="00EB441B" w:rsidP="001A5561">
      <w:pPr>
        <w:ind w:left="284"/>
        <w:jc w:val="both"/>
        <w:rPr>
          <w:rFonts w:ascii="Source Sans Pro" w:hAnsi="Source Sans Pro" w:cs="Arial"/>
          <w:i/>
          <w:color w:val="0000CC"/>
          <w:sz w:val="20"/>
          <w:szCs w:val="20"/>
        </w:rPr>
      </w:pPr>
      <w:r w:rsidRPr="00A413AD">
        <w:rPr>
          <w:rFonts w:ascii="Source Sans Pro" w:hAnsi="Source Sans Pro" w:cs="Arial"/>
          <w:i/>
          <w:color w:val="0000CC"/>
          <w:sz w:val="20"/>
          <w:szCs w:val="20"/>
        </w:rPr>
        <w:t xml:space="preserve">Фрагменты, написанные синим цветом включены для информации и подлежат удалению. </w:t>
      </w:r>
      <w:r w:rsidR="003A2703" w:rsidRPr="00A413AD">
        <w:rPr>
          <w:rFonts w:ascii="Source Sans Pro" w:hAnsi="Source Sans Pro" w:cs="Arial"/>
          <w:i/>
          <w:color w:val="0000CC"/>
          <w:sz w:val="20"/>
          <w:szCs w:val="20"/>
        </w:rPr>
        <w:t xml:space="preserve"> </w:t>
      </w:r>
    </w:p>
    <w:p w14:paraId="6AFB14B2" w14:textId="0D4E1A9B" w:rsidR="001C1DEF" w:rsidRPr="00B7326C" w:rsidRDefault="001C1DEF" w:rsidP="001A5561">
      <w:pPr>
        <w:pStyle w:val="affd"/>
        <w:spacing w:line="240" w:lineRule="atLeast"/>
        <w:ind w:left="284"/>
        <w:jc w:val="both"/>
        <w:rPr>
          <w:rFonts w:ascii="Source Sans Pro" w:hAnsi="Source Sans Pro" w:cs="Arial"/>
          <w:i/>
          <w:color w:val="0000CC"/>
          <w:sz w:val="20"/>
          <w:szCs w:val="20"/>
        </w:rPr>
      </w:pPr>
    </w:p>
    <w:p w14:paraId="7EBE8F77" w14:textId="77777777" w:rsidR="001C1DEF" w:rsidRPr="00A413AD" w:rsidRDefault="001C1DEF" w:rsidP="001A5561">
      <w:pPr>
        <w:ind w:left="284" w:hanging="11"/>
        <w:jc w:val="both"/>
        <w:rPr>
          <w:rFonts w:ascii="Source Sans Pro" w:hAnsi="Source Sans Pro" w:cs="Arial"/>
          <w:i/>
          <w:color w:val="0000CC"/>
          <w:sz w:val="20"/>
          <w:szCs w:val="20"/>
        </w:rPr>
      </w:pPr>
    </w:p>
    <w:p w14:paraId="4992AECB" w14:textId="77777777" w:rsidR="00A413AD" w:rsidRDefault="00A413AD" w:rsidP="00DA5C16">
      <w:pPr>
        <w:pStyle w:val="af"/>
        <w:jc w:val="right"/>
        <w:rPr>
          <w:rFonts w:ascii="Source Sans Pro" w:hAnsi="Source Sans Pro"/>
        </w:rPr>
      </w:pPr>
    </w:p>
    <w:p w14:paraId="1B488CAC" w14:textId="0F79C929" w:rsidR="00DA5C16" w:rsidRPr="00B95293" w:rsidRDefault="0006737A" w:rsidP="00DA5C16">
      <w:pPr>
        <w:pStyle w:val="af"/>
        <w:jc w:val="right"/>
        <w:rPr>
          <w:rFonts w:ascii="Source Sans Pro" w:hAnsi="Source Sans Pro"/>
        </w:rPr>
      </w:pPr>
      <w:r w:rsidRPr="00B95293">
        <w:rPr>
          <w:rFonts w:ascii="Source Sans Pro" w:hAnsi="Source Sans Pro"/>
        </w:rPr>
        <w:t xml:space="preserve">Приложение </w:t>
      </w:r>
      <w:r w:rsidR="00CF5AC1">
        <w:rPr>
          <w:rFonts w:ascii="Source Sans Pro" w:hAnsi="Source Sans Pro"/>
        </w:rPr>
        <w:t>1</w:t>
      </w:r>
    </w:p>
    <w:p w14:paraId="49495DAD" w14:textId="2610F50E" w:rsidR="000F3BC5" w:rsidRDefault="002F386B" w:rsidP="00DA5C16">
      <w:pPr>
        <w:pStyle w:val="af"/>
        <w:jc w:val="right"/>
        <w:rPr>
          <w:rFonts w:ascii="Source Sans Pro" w:hAnsi="Source Sans Pro"/>
        </w:rPr>
      </w:pPr>
      <w:r w:rsidRPr="00B95293">
        <w:rPr>
          <w:rFonts w:ascii="Source Sans Pro" w:hAnsi="Source Sans Pro"/>
        </w:rPr>
        <w:t>к Условиям сотрудничества с агентами - юридическими лицами (кроме кредитных организаций), индивидуальными предпринимателями</w:t>
      </w:r>
      <w:r w:rsidR="00D36A71">
        <w:rPr>
          <w:rFonts w:ascii="Source Sans Pro" w:hAnsi="Source Sans Pro"/>
        </w:rPr>
        <w:t>,</w:t>
      </w:r>
      <w:r w:rsidR="00910734">
        <w:rPr>
          <w:rFonts w:ascii="Source Sans Pro" w:hAnsi="Source Sans Pro"/>
        </w:rPr>
        <w:t xml:space="preserve"> физическими</w:t>
      </w:r>
      <w:r w:rsidR="00F961BB">
        <w:rPr>
          <w:rFonts w:ascii="Source Sans Pro" w:hAnsi="Source Sans Pro"/>
        </w:rPr>
        <w:t xml:space="preserve"> лицами</w:t>
      </w:r>
      <w:r w:rsidR="000945E1">
        <w:rPr>
          <w:rFonts w:ascii="Source Sans Pro" w:hAnsi="Source Sans Pro"/>
        </w:rPr>
        <w:t xml:space="preserve">, </w:t>
      </w:r>
      <w:r w:rsidR="00910734" w:rsidRPr="00910734">
        <w:rPr>
          <w:rFonts w:ascii="Source Sans Pro" w:hAnsi="Source Sans Pro"/>
        </w:rPr>
        <w:t>занимающимися в установленном законодательством Российской Федерации порядке частной практикой</w:t>
      </w:r>
      <w:r w:rsidRPr="00B95293">
        <w:rPr>
          <w:rFonts w:ascii="Source Sans Pro" w:hAnsi="Source Sans Pro"/>
        </w:rPr>
        <w:t xml:space="preserve">, с целью привлечения клиентов сегмента </w:t>
      </w:r>
    </w:p>
    <w:p w14:paraId="1E9BA2B9" w14:textId="77777777" w:rsidR="002F386B" w:rsidRPr="00B95293" w:rsidRDefault="002F386B" w:rsidP="00DA5C16">
      <w:pPr>
        <w:pStyle w:val="af"/>
        <w:jc w:val="right"/>
        <w:rPr>
          <w:rFonts w:ascii="Source Sans Pro" w:hAnsi="Source Sans Pro"/>
        </w:rPr>
      </w:pPr>
      <w:r w:rsidRPr="00B95293">
        <w:rPr>
          <w:rFonts w:ascii="Source Sans Pro" w:hAnsi="Source Sans Pro"/>
        </w:rPr>
        <w:t>корпоративного бизнеса для приобретения банковского продукта</w:t>
      </w:r>
    </w:p>
    <w:p w14:paraId="53BE43C2" w14:textId="77777777" w:rsidR="00056BFA" w:rsidRDefault="00056BFA" w:rsidP="00E40430">
      <w:pPr>
        <w:pStyle w:val="af"/>
        <w:rPr>
          <w:rFonts w:ascii="Source Sans Pro" w:hAnsi="Source Sans Pro"/>
        </w:rPr>
      </w:pPr>
    </w:p>
    <w:p w14:paraId="453A5E4A" w14:textId="77777777" w:rsidR="000F3BC5" w:rsidRPr="00B95293" w:rsidRDefault="000F3BC5" w:rsidP="00E40430">
      <w:pPr>
        <w:pStyle w:val="af"/>
        <w:rPr>
          <w:rFonts w:ascii="Source Sans Pro" w:hAnsi="Source Sans Pro"/>
        </w:rPr>
      </w:pPr>
    </w:p>
    <w:p w14:paraId="6B401D8A" w14:textId="77777777" w:rsidR="00A7008B" w:rsidRPr="00B95293" w:rsidRDefault="00DA5C16" w:rsidP="00DA5C16">
      <w:pPr>
        <w:widowControl w:val="0"/>
        <w:jc w:val="center"/>
        <w:rPr>
          <w:rFonts w:ascii="Source Sans Pro" w:hAnsi="Source Sans Pro"/>
          <w:b/>
          <w:sz w:val="22"/>
          <w:szCs w:val="22"/>
        </w:rPr>
      </w:pPr>
      <w:r w:rsidRPr="00B95293">
        <w:rPr>
          <w:rFonts w:ascii="Source Sans Pro" w:hAnsi="Source Sans Pro"/>
          <w:b/>
          <w:sz w:val="22"/>
          <w:szCs w:val="22"/>
        </w:rPr>
        <w:t xml:space="preserve">Ставки вознаграждения Агента за привлечение новых клиентов </w:t>
      </w:r>
    </w:p>
    <w:p w14:paraId="15BA1D1D" w14:textId="15B5D279" w:rsidR="00DA5C16" w:rsidRPr="00B95293" w:rsidRDefault="00DA5C16" w:rsidP="00DA5C16">
      <w:pPr>
        <w:widowControl w:val="0"/>
        <w:jc w:val="center"/>
        <w:rPr>
          <w:rFonts w:ascii="Source Sans Pro" w:hAnsi="Source Sans Pro"/>
          <w:b/>
          <w:sz w:val="22"/>
          <w:szCs w:val="22"/>
        </w:rPr>
      </w:pPr>
      <w:r w:rsidRPr="00B95293">
        <w:rPr>
          <w:rFonts w:ascii="Source Sans Pro" w:hAnsi="Source Sans Pro"/>
          <w:b/>
          <w:sz w:val="22"/>
          <w:szCs w:val="22"/>
        </w:rPr>
        <w:t xml:space="preserve">(сегмент </w:t>
      </w:r>
      <w:r w:rsidR="003A7D9B" w:rsidRPr="00B95293">
        <w:rPr>
          <w:rFonts w:ascii="Source Sans Pro" w:hAnsi="Source Sans Pro"/>
          <w:b/>
          <w:sz w:val="22"/>
          <w:szCs w:val="22"/>
        </w:rPr>
        <w:t>корпоративн</w:t>
      </w:r>
      <w:r w:rsidR="00910734">
        <w:rPr>
          <w:rFonts w:ascii="Source Sans Pro" w:hAnsi="Source Sans Pro"/>
          <w:b/>
          <w:sz w:val="22"/>
          <w:szCs w:val="22"/>
        </w:rPr>
        <w:t>ого</w:t>
      </w:r>
      <w:r w:rsidR="001E3C85" w:rsidRPr="00B95293">
        <w:rPr>
          <w:rFonts w:ascii="Source Sans Pro" w:hAnsi="Source Sans Pro"/>
          <w:b/>
          <w:sz w:val="22"/>
          <w:szCs w:val="22"/>
        </w:rPr>
        <w:t xml:space="preserve"> бизнес</w:t>
      </w:r>
      <w:r w:rsidR="00910734">
        <w:rPr>
          <w:rFonts w:ascii="Source Sans Pro" w:hAnsi="Source Sans Pro"/>
          <w:b/>
          <w:sz w:val="22"/>
          <w:szCs w:val="22"/>
        </w:rPr>
        <w:t>а</w:t>
      </w:r>
      <w:r w:rsidRPr="00B95293">
        <w:rPr>
          <w:rFonts w:ascii="Source Sans Pro" w:hAnsi="Source Sans Pro"/>
          <w:b/>
          <w:sz w:val="22"/>
          <w:szCs w:val="22"/>
        </w:rPr>
        <w:t>), уплачиваем</w:t>
      </w:r>
      <w:r w:rsidR="002F386B" w:rsidRPr="00B95293">
        <w:rPr>
          <w:rFonts w:ascii="Source Sans Pro" w:hAnsi="Source Sans Pro"/>
          <w:b/>
          <w:sz w:val="22"/>
          <w:szCs w:val="22"/>
        </w:rPr>
        <w:t>ого</w:t>
      </w:r>
      <w:r w:rsidRPr="00B95293">
        <w:rPr>
          <w:rFonts w:ascii="Source Sans Pro" w:hAnsi="Source Sans Pro"/>
          <w:b/>
          <w:sz w:val="22"/>
          <w:szCs w:val="22"/>
        </w:rPr>
        <w:t xml:space="preserve"> ПАО РОСБАНК</w:t>
      </w:r>
    </w:p>
    <w:p w14:paraId="1FFB9D41" w14:textId="77777777" w:rsidR="00056BFA" w:rsidRPr="00B95293" w:rsidRDefault="00056BFA" w:rsidP="00E40430">
      <w:pPr>
        <w:pStyle w:val="af"/>
        <w:rPr>
          <w:rFonts w:ascii="Source Sans Pro" w:hAnsi="Source Sans Pro"/>
        </w:rPr>
      </w:pPr>
    </w:p>
    <w:p w14:paraId="12CC978A" w14:textId="77777777" w:rsidR="00DA5C16" w:rsidRPr="00B95293" w:rsidRDefault="00DA5C16" w:rsidP="00E40430">
      <w:pPr>
        <w:pStyle w:val="af"/>
        <w:rPr>
          <w:rFonts w:ascii="Source Sans Pro" w:hAnsi="Source Sans Pro"/>
        </w:rPr>
      </w:pPr>
    </w:p>
    <w:p w14:paraId="77D91F90" w14:textId="6704AF9C" w:rsidR="00F835E9" w:rsidRDefault="00A7008B" w:rsidP="00A667E4">
      <w:pPr>
        <w:pStyle w:val="af"/>
        <w:tabs>
          <w:tab w:val="left" w:pos="567"/>
        </w:tabs>
        <w:rPr>
          <w:rFonts w:ascii="Source Sans Pro" w:hAnsi="Source Sans Pro"/>
        </w:rPr>
      </w:pPr>
      <w:r w:rsidRPr="00B95293">
        <w:rPr>
          <w:rFonts w:ascii="Source Sans Pro" w:hAnsi="Source Sans Pro"/>
        </w:rPr>
        <w:tab/>
      </w:r>
      <w:r w:rsidR="00056BFA" w:rsidRPr="00B95293">
        <w:rPr>
          <w:rFonts w:ascii="Source Sans Pro" w:hAnsi="Source Sans Pro"/>
        </w:rPr>
        <w:t xml:space="preserve">Вознаграждение </w:t>
      </w:r>
      <w:r w:rsidR="00AC7FBC" w:rsidRPr="00B95293">
        <w:rPr>
          <w:rFonts w:ascii="Source Sans Pro" w:hAnsi="Source Sans Pro"/>
        </w:rPr>
        <w:t>Агента</w:t>
      </w:r>
      <w:r w:rsidR="00647022" w:rsidRPr="00B95293">
        <w:rPr>
          <w:rFonts w:ascii="Source Sans Pro" w:hAnsi="Source Sans Pro"/>
        </w:rPr>
        <w:t xml:space="preserve"> </w:t>
      </w:r>
      <w:r w:rsidR="00056BFA" w:rsidRPr="00B95293">
        <w:rPr>
          <w:rFonts w:ascii="Source Sans Pro" w:hAnsi="Source Sans Pro"/>
        </w:rPr>
        <w:t>за услуги, указанные в п. </w:t>
      </w:r>
      <w:r w:rsidR="00AC7FBC" w:rsidRPr="00B95293">
        <w:rPr>
          <w:rFonts w:ascii="Source Sans Pro" w:hAnsi="Source Sans Pro"/>
        </w:rPr>
        <w:t>2</w:t>
      </w:r>
      <w:r w:rsidR="00056BFA" w:rsidRPr="00B95293">
        <w:rPr>
          <w:rFonts w:ascii="Source Sans Pro" w:hAnsi="Source Sans Pro"/>
        </w:rPr>
        <w:t xml:space="preserve">.2. </w:t>
      </w:r>
      <w:r w:rsidR="00DE4C38" w:rsidRPr="00B95293">
        <w:rPr>
          <w:rFonts w:ascii="Source Sans Pro" w:hAnsi="Source Sans Pro"/>
        </w:rPr>
        <w:t>Условий сотрудничества</w:t>
      </w:r>
      <w:r w:rsidR="00A667E4" w:rsidRPr="00A667E4">
        <w:t xml:space="preserve"> </w:t>
      </w:r>
      <w:r w:rsidR="00A667E4" w:rsidRPr="00A667E4">
        <w:rPr>
          <w:rFonts w:ascii="Source Sans Pro" w:hAnsi="Source Sans Pro"/>
        </w:rPr>
        <w:t>с агентами - юридическими лицами (кроме кредитных организаций), индивидуальными предпринимателями</w:t>
      </w:r>
      <w:r w:rsidR="00904E1B">
        <w:rPr>
          <w:rFonts w:ascii="Source Sans Pro" w:hAnsi="Source Sans Pro"/>
        </w:rPr>
        <w:t>,</w:t>
      </w:r>
      <w:r w:rsidR="00847065">
        <w:rPr>
          <w:rFonts w:ascii="Source Sans Pro" w:hAnsi="Source Sans Pro"/>
        </w:rPr>
        <w:t xml:space="preserve"> физическими лицами</w:t>
      </w:r>
      <w:r w:rsidR="000945E1">
        <w:rPr>
          <w:rFonts w:ascii="Source Sans Pro" w:hAnsi="Source Sans Pro"/>
        </w:rPr>
        <w:t>,</w:t>
      </w:r>
      <w:r w:rsidR="00A667E4" w:rsidRPr="00A667E4">
        <w:rPr>
          <w:rFonts w:ascii="Source Sans Pro" w:hAnsi="Source Sans Pro"/>
        </w:rPr>
        <w:t xml:space="preserve"> занимающимися в установленном законодательством Российской Федерации порядке частной практикой, с целью привлечения клиентов сегмента корпоративного бизнеса для приобретения банковского продукта</w:t>
      </w:r>
      <w:r w:rsidR="00AD432A" w:rsidRPr="00B95293">
        <w:rPr>
          <w:rFonts w:ascii="Source Sans Pro" w:hAnsi="Source Sans Pro"/>
        </w:rPr>
        <w:t>,</w:t>
      </w:r>
      <w:r w:rsidR="00DD4A30" w:rsidRPr="00B95293">
        <w:rPr>
          <w:rFonts w:ascii="Source Sans Pro" w:hAnsi="Source Sans Pro"/>
        </w:rPr>
        <w:t xml:space="preserve"> </w:t>
      </w:r>
      <w:r w:rsidR="00B24F3E" w:rsidRPr="00B95293">
        <w:rPr>
          <w:rFonts w:ascii="Source Sans Pro" w:hAnsi="Source Sans Pro"/>
        </w:rPr>
        <w:t xml:space="preserve">рассчитывается с </w:t>
      </w:r>
      <w:r w:rsidR="00640E72">
        <w:rPr>
          <w:rFonts w:ascii="Source Sans Pro" w:hAnsi="Source Sans Pro"/>
        </w:rPr>
        <w:t>согласно видам Тарифов</w:t>
      </w:r>
      <w:r w:rsidR="00B24F3E" w:rsidRPr="00B95293">
        <w:rPr>
          <w:rFonts w:ascii="Source Sans Pro" w:hAnsi="Source Sans Pro"/>
        </w:rPr>
        <w:t>,</w:t>
      </w:r>
      <w:r w:rsidR="00014062" w:rsidRPr="00B95293">
        <w:rPr>
          <w:rFonts w:ascii="Source Sans Pro" w:hAnsi="Source Sans Pro"/>
        </w:rPr>
        <w:t xml:space="preserve"> </w:t>
      </w:r>
      <w:r w:rsidR="00ED28D7">
        <w:rPr>
          <w:rFonts w:ascii="Source Sans Pro" w:hAnsi="Source Sans Pro"/>
        </w:rPr>
        <w:t>приведё</w:t>
      </w:r>
      <w:r w:rsidR="00B24F3E" w:rsidRPr="00B95293">
        <w:rPr>
          <w:rFonts w:ascii="Source Sans Pro" w:hAnsi="Source Sans Pro"/>
        </w:rPr>
        <w:t xml:space="preserve">нных </w:t>
      </w:r>
      <w:r w:rsidR="00014062" w:rsidRPr="00B95293">
        <w:rPr>
          <w:rFonts w:ascii="Source Sans Pro" w:hAnsi="Source Sans Pro"/>
        </w:rPr>
        <w:t xml:space="preserve">в </w:t>
      </w:r>
      <w:r w:rsidR="00AD432A" w:rsidRPr="00B95293">
        <w:rPr>
          <w:rFonts w:ascii="Source Sans Pro" w:hAnsi="Source Sans Pro"/>
        </w:rPr>
        <w:t>Т</w:t>
      </w:r>
      <w:r w:rsidR="00014062" w:rsidRPr="00B95293">
        <w:rPr>
          <w:rFonts w:ascii="Source Sans Pro" w:hAnsi="Source Sans Pro"/>
        </w:rPr>
        <w:t>аблице 1</w:t>
      </w:r>
      <w:r w:rsidR="00E837D8" w:rsidRPr="00B95293">
        <w:rPr>
          <w:rFonts w:ascii="Source Sans Pro" w:hAnsi="Source Sans Pro"/>
        </w:rPr>
        <w:t xml:space="preserve">. </w:t>
      </w:r>
    </w:p>
    <w:p w14:paraId="110CCF9B" w14:textId="7EFF736E" w:rsidR="00CA2CA6" w:rsidRPr="006D1232" w:rsidRDefault="00A24B55" w:rsidP="00CA2CA6">
      <w:pPr>
        <w:pStyle w:val="af"/>
        <w:tabs>
          <w:tab w:val="left" w:pos="567"/>
        </w:tabs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</w:t>
      </w:r>
      <w:r w:rsidR="00CF5AC1" w:rsidRPr="00B95293">
        <w:rPr>
          <w:rFonts w:ascii="Source Sans Pro" w:hAnsi="Source Sans Pro"/>
        </w:rPr>
        <w:t>В связи с применением Агентом общей системы налогообложения, размер вознагражден</w:t>
      </w:r>
      <w:r w:rsidR="00ED28D7">
        <w:rPr>
          <w:rFonts w:ascii="Source Sans Pro" w:hAnsi="Source Sans Pro"/>
        </w:rPr>
        <w:t>ия за открытие банковского расчё</w:t>
      </w:r>
      <w:r w:rsidR="00CF5AC1" w:rsidRPr="00B95293">
        <w:rPr>
          <w:rFonts w:ascii="Source Sans Pro" w:hAnsi="Source Sans Pro"/>
        </w:rPr>
        <w:t>тного счета юридическому лицу или индивидуальному предпринимателю, привлеч</w:t>
      </w:r>
      <w:r w:rsidR="00ED28D7">
        <w:rPr>
          <w:rFonts w:ascii="Source Sans Pro" w:hAnsi="Source Sans Pro"/>
        </w:rPr>
        <w:t>ё</w:t>
      </w:r>
      <w:r w:rsidR="00CF5AC1" w:rsidRPr="00B95293">
        <w:rPr>
          <w:rFonts w:ascii="Source Sans Pro" w:hAnsi="Source Sans Pro"/>
        </w:rPr>
        <w:t>нному Агентом, включает НДС</w:t>
      </w:r>
      <w:r w:rsidR="00CF5AC1">
        <w:rPr>
          <w:rFonts w:ascii="Source Sans Pro" w:hAnsi="Source Sans Pro"/>
        </w:rPr>
        <w:t>.</w:t>
      </w:r>
    </w:p>
    <w:p w14:paraId="61ADDC7D" w14:textId="24635421" w:rsidR="00056BFA" w:rsidRPr="00B95293" w:rsidRDefault="00056BFA" w:rsidP="00B35CA6">
      <w:pPr>
        <w:pStyle w:val="af"/>
        <w:spacing w:before="120"/>
        <w:ind w:left="703" w:hanging="703"/>
        <w:rPr>
          <w:rFonts w:ascii="Source Sans Pro" w:hAnsi="Source Sans Pro"/>
        </w:rPr>
      </w:pPr>
      <w:r w:rsidRPr="00B95293">
        <w:rPr>
          <w:rFonts w:ascii="Source Sans Pro" w:hAnsi="Source Sans Pro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677"/>
        <w:gridCol w:w="4955"/>
      </w:tblGrid>
      <w:tr w:rsidR="00CF4B7E" w:rsidRPr="00B95293" w14:paraId="46E0D6AF" w14:textId="77777777" w:rsidTr="0088085C">
        <w:trPr>
          <w:trHeight w:val="1093"/>
        </w:trPr>
        <w:tc>
          <w:tcPr>
            <w:tcW w:w="2570" w:type="pct"/>
            <w:gridSpan w:val="2"/>
          </w:tcPr>
          <w:p w14:paraId="65F09687" w14:textId="77777777" w:rsidR="00CF4B7E" w:rsidRPr="00CF4B7E" w:rsidRDefault="00CF4B7E" w:rsidP="001E3C85">
            <w:pPr>
              <w:pStyle w:val="af"/>
              <w:spacing w:before="60" w:after="60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  <w:p w14:paraId="59CBA131" w14:textId="4F2AC9B3" w:rsidR="00CF4B7E" w:rsidRPr="00CF4B7E" w:rsidRDefault="00CF4B7E" w:rsidP="001E3C85">
            <w:pPr>
              <w:pStyle w:val="af"/>
              <w:spacing w:before="60" w:after="60"/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CF4B7E">
              <w:rPr>
                <w:rFonts w:ascii="Source Sans Pro" w:hAnsi="Source Sans Pro"/>
                <w:b/>
                <w:sz w:val="22"/>
                <w:szCs w:val="22"/>
              </w:rPr>
              <w:t>Тариф</w:t>
            </w:r>
          </w:p>
        </w:tc>
        <w:tc>
          <w:tcPr>
            <w:tcW w:w="2430" w:type="pct"/>
            <w:vAlign w:val="center"/>
          </w:tcPr>
          <w:p w14:paraId="73F3C112" w14:textId="77777777" w:rsidR="00CF4B7E" w:rsidRPr="00CF4B7E" w:rsidRDefault="00CF4B7E" w:rsidP="001E3C85">
            <w:pPr>
              <w:pStyle w:val="af"/>
              <w:spacing w:before="60" w:after="60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CF4B7E">
              <w:rPr>
                <w:rFonts w:ascii="Source Sans Pro" w:hAnsi="Source Sans Pro"/>
                <w:b/>
                <w:sz w:val="22"/>
                <w:szCs w:val="22"/>
              </w:rPr>
              <w:t xml:space="preserve">Размер вознаграждения </w:t>
            </w:r>
          </w:p>
          <w:p w14:paraId="6942BB6F" w14:textId="77777777" w:rsidR="00CF4B7E" w:rsidRPr="00CF4B7E" w:rsidRDefault="00CF4B7E" w:rsidP="001E3C85">
            <w:pPr>
              <w:pStyle w:val="af"/>
              <w:spacing w:before="60" w:after="60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  <w:r w:rsidRPr="00CF4B7E">
              <w:rPr>
                <w:rFonts w:ascii="Source Sans Pro" w:hAnsi="Source Sans Pro"/>
                <w:b/>
                <w:sz w:val="22"/>
                <w:szCs w:val="22"/>
              </w:rPr>
              <w:t xml:space="preserve">за привлечение Агентом одного Клиента, </w:t>
            </w:r>
          </w:p>
          <w:p w14:paraId="401D80BE" w14:textId="091E1BF5" w:rsidR="00CF4B7E" w:rsidRPr="00B95293" w:rsidRDefault="00CF4B7E" w:rsidP="007B1AE2">
            <w:pPr>
              <w:pStyle w:val="af"/>
              <w:spacing w:before="60" w:after="60"/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CF4B7E">
              <w:rPr>
                <w:rFonts w:ascii="Source Sans Pro" w:hAnsi="Source Sans Pro"/>
                <w:b/>
                <w:sz w:val="22"/>
                <w:szCs w:val="22"/>
              </w:rPr>
              <w:t>вкл</w:t>
            </w:r>
            <w:r w:rsidR="007B1AE2">
              <w:rPr>
                <w:rFonts w:ascii="Source Sans Pro" w:hAnsi="Source Sans Pro"/>
                <w:b/>
                <w:sz w:val="22"/>
                <w:szCs w:val="22"/>
              </w:rPr>
              <w:t>ючая</w:t>
            </w:r>
            <w:r w:rsidRPr="00CF4B7E">
              <w:rPr>
                <w:rFonts w:ascii="Source Sans Pro" w:hAnsi="Source Sans Pro"/>
                <w:b/>
                <w:sz w:val="18"/>
                <w:szCs w:val="18"/>
              </w:rPr>
              <w:t xml:space="preserve"> </w:t>
            </w:r>
            <w:r w:rsidRPr="00CF4B7E">
              <w:rPr>
                <w:rFonts w:ascii="Source Sans Pro" w:hAnsi="Source Sans Pro"/>
                <w:b/>
                <w:sz w:val="22"/>
                <w:szCs w:val="22"/>
              </w:rPr>
              <w:t>НДС</w:t>
            </w:r>
          </w:p>
        </w:tc>
      </w:tr>
      <w:tr w:rsidR="00AB2374" w:rsidRPr="00B95293" w14:paraId="46E247F1" w14:textId="77777777" w:rsidTr="0088085C">
        <w:trPr>
          <w:trHeight w:val="553"/>
        </w:trPr>
        <w:tc>
          <w:tcPr>
            <w:tcW w:w="276" w:type="pct"/>
          </w:tcPr>
          <w:p w14:paraId="3A98D35D" w14:textId="77777777" w:rsidR="00AB2374" w:rsidRPr="00772747" w:rsidRDefault="003C277E" w:rsidP="00772747">
            <w:pPr>
              <w:pStyle w:val="af"/>
              <w:ind w:left="754"/>
              <w:jc w:val="left"/>
              <w:rPr>
                <w:rFonts w:ascii="Source Sans Pro" w:hAnsi="Source Sans Pro" w:cs="Arial"/>
                <w:sz w:val="40"/>
                <w:szCs w:val="40"/>
              </w:rPr>
            </w:pPr>
            <w:r>
              <w:rPr>
                <w:rFonts w:ascii="Source Sans Pro" w:hAnsi="Source Sans Pro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D86DE8" wp14:editId="44FD60A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121920</wp:posOffset>
                      </wp:positionV>
                      <wp:extent cx="132588" cy="114300"/>
                      <wp:effectExtent l="0" t="0" r="2032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4E45A" id="Прямоугольник 2" o:spid="_x0000_s1026" style="position:absolute;margin-left:1pt;margin-top:9.6pt;width:10.4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" filled="f" strokecolor="windowText" strokeweight=".25pt"/>
                  </w:pict>
                </mc:Fallback>
              </mc:AlternateContent>
            </w:r>
            <w:r w:rsidR="00772747" w:rsidRPr="00772747">
              <w:rPr>
                <w:rFonts w:ascii="Source Sans Pro" w:hAnsi="Source Sans Pro" w:cs="Arial"/>
                <w:color w:val="FFFFFF" w:themeColor="background1"/>
                <w:sz w:val="40"/>
                <w:szCs w:val="40"/>
              </w:rPr>
              <w:t>о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13F15DD2" w14:textId="2C565ED8" w:rsidR="00AB2374" w:rsidRPr="00B95293" w:rsidRDefault="00AB2374" w:rsidP="00772747">
            <w:pPr>
              <w:pStyle w:val="af"/>
              <w:numPr>
                <w:ilvl w:val="0"/>
                <w:numId w:val="17"/>
              </w:numPr>
              <w:ind w:left="458" w:hanging="284"/>
              <w:jc w:val="left"/>
              <w:rPr>
                <w:rFonts w:ascii="Source Sans Pro" w:hAnsi="Source Sans Pro" w:cs="Arial"/>
                <w:sz w:val="18"/>
              </w:rPr>
            </w:pPr>
            <w:r w:rsidRPr="00B95293">
              <w:rPr>
                <w:rFonts w:ascii="Source Sans Pro" w:hAnsi="Source Sans Pro" w:cs="Arial"/>
                <w:sz w:val="18"/>
              </w:rPr>
              <w:t xml:space="preserve">Привлечение </w:t>
            </w:r>
            <w:r w:rsidR="00910734">
              <w:rPr>
                <w:rFonts w:ascii="Source Sans Pro" w:hAnsi="Source Sans Pro" w:cs="Arial"/>
                <w:sz w:val="18"/>
              </w:rPr>
              <w:t>К</w:t>
            </w:r>
            <w:r w:rsidRPr="00B95293">
              <w:rPr>
                <w:rFonts w:ascii="Source Sans Pro" w:hAnsi="Source Sans Pro" w:cs="Arial"/>
                <w:sz w:val="18"/>
              </w:rPr>
              <w:t xml:space="preserve">лиента на Пакетные услуги (Пакет) </w:t>
            </w:r>
          </w:p>
        </w:tc>
        <w:tc>
          <w:tcPr>
            <w:tcW w:w="2430" w:type="pct"/>
            <w:vAlign w:val="center"/>
          </w:tcPr>
          <w:p w14:paraId="2DA8FC42" w14:textId="4EA025B3" w:rsidR="00AB2374" w:rsidRPr="00B95293" w:rsidRDefault="00AB2374" w:rsidP="003A7D9B">
            <w:pPr>
              <w:pStyle w:val="affc"/>
              <w:spacing w:before="0" w:beforeAutospacing="0" w:after="0" w:afterAutospacing="0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К</w:t>
            </w:r>
            <w:r w:rsidRPr="00B95293">
              <w:rPr>
                <w:rFonts w:ascii="Source Sans Pro" w:hAnsi="Source Sans Pro"/>
                <w:sz w:val="18"/>
                <w:szCs w:val="18"/>
              </w:rPr>
              <w:t>омиссия в размере 10% от стоимости Пакета</w:t>
            </w:r>
          </w:p>
        </w:tc>
      </w:tr>
      <w:tr w:rsidR="00AB2374" w:rsidRPr="00B95293" w14:paraId="1E3F05DA" w14:textId="77777777" w:rsidTr="0088085C">
        <w:trPr>
          <w:trHeight w:val="553"/>
        </w:trPr>
        <w:tc>
          <w:tcPr>
            <w:tcW w:w="276" w:type="pct"/>
          </w:tcPr>
          <w:p w14:paraId="71EECBD4" w14:textId="09E22FED" w:rsidR="00AB2374" w:rsidRPr="00B95293" w:rsidRDefault="002E2721">
            <w:pPr>
              <w:pStyle w:val="af"/>
              <w:jc w:val="left"/>
              <w:rPr>
                <w:rFonts w:ascii="Source Sans Pro" w:hAnsi="Source Sans Pro" w:cs="Arial"/>
                <w:sz w:val="18"/>
              </w:rPr>
            </w:pPr>
            <w:r>
              <w:rPr>
                <w:rFonts w:ascii="Source Sans Pro" w:hAnsi="Source Sans Pro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B0B209" wp14:editId="56F434A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1504315</wp:posOffset>
                      </wp:positionV>
                      <wp:extent cx="132080" cy="114300"/>
                      <wp:effectExtent l="0" t="0" r="2032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46FF4" id="Прямоугольник 6" o:spid="_x0000_s1026" style="position:absolute;margin-left:4.5pt;margin-top:118.45pt;width:10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" filled="f" strokecolor="windowText" strokeweight=".25pt"/>
                  </w:pict>
                </mc:Fallback>
              </mc:AlternateContent>
            </w:r>
            <w:r>
              <w:rPr>
                <w:rFonts w:ascii="Source Sans Pro" w:hAnsi="Source Sans Pro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0EA5D" wp14:editId="281F61B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1791335</wp:posOffset>
                      </wp:positionV>
                      <wp:extent cx="132588" cy="114300"/>
                      <wp:effectExtent l="0" t="0" r="2032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D2065" id="Прямоугольник 1" o:spid="_x0000_s1026" style="position:absolute;margin-left:4.65pt;margin-top:141.05pt;width:10.4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" filled="f" strokecolor="black [3213]" strokeweight=".25pt"/>
                  </w:pict>
                </mc:Fallback>
              </mc:AlternateConten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1B430772" w14:textId="765E194D" w:rsidR="002D0277" w:rsidRDefault="00AB2374" w:rsidP="002D0277">
            <w:pPr>
              <w:pStyle w:val="af"/>
              <w:numPr>
                <w:ilvl w:val="0"/>
                <w:numId w:val="17"/>
              </w:numPr>
              <w:ind w:left="454" w:hanging="283"/>
              <w:jc w:val="left"/>
              <w:rPr>
                <w:rFonts w:ascii="Source Sans Pro" w:hAnsi="Source Sans Pro" w:cs="Arial"/>
                <w:sz w:val="18"/>
              </w:rPr>
            </w:pPr>
            <w:r w:rsidRPr="00B95293">
              <w:rPr>
                <w:rFonts w:ascii="Source Sans Pro" w:hAnsi="Source Sans Pro" w:cs="Arial"/>
                <w:sz w:val="18"/>
              </w:rPr>
              <w:t xml:space="preserve">Привлечение </w:t>
            </w:r>
            <w:r w:rsidR="00910734">
              <w:rPr>
                <w:rFonts w:ascii="Source Sans Pro" w:hAnsi="Source Sans Pro" w:cs="Arial"/>
                <w:sz w:val="18"/>
              </w:rPr>
              <w:t>К</w:t>
            </w:r>
            <w:r w:rsidRPr="00B95293">
              <w:rPr>
                <w:rFonts w:ascii="Source Sans Pro" w:hAnsi="Source Sans Pro" w:cs="Arial"/>
                <w:sz w:val="18"/>
              </w:rPr>
              <w:t xml:space="preserve">лиента на поддержание минимального остатка на </w:t>
            </w:r>
            <w:r w:rsidR="007748EA">
              <w:rPr>
                <w:rFonts w:ascii="Source Sans Pro" w:hAnsi="Source Sans Pro" w:cs="Arial"/>
                <w:sz w:val="18"/>
              </w:rPr>
              <w:t xml:space="preserve">расчетном </w:t>
            </w:r>
            <w:r w:rsidRPr="00B95293">
              <w:rPr>
                <w:rFonts w:ascii="Source Sans Pro" w:hAnsi="Source Sans Pro" w:cs="Arial"/>
                <w:sz w:val="18"/>
              </w:rPr>
              <w:t>счете</w:t>
            </w:r>
            <w:r w:rsidR="002D0277">
              <w:rPr>
                <w:rFonts w:ascii="Source Sans Pro" w:hAnsi="Source Sans Pro" w:cs="Arial"/>
                <w:sz w:val="18"/>
              </w:rPr>
              <w:t xml:space="preserve"> </w:t>
            </w:r>
            <w:r w:rsidR="002D0277">
              <w:rPr>
                <w:rFonts w:ascii="Source Sans Pro" w:hAnsi="Source Sans Pro" w:cs="Arial"/>
                <w:i/>
                <w:color w:val="0000CC"/>
                <w:sz w:val="18"/>
                <w:szCs w:val="18"/>
              </w:rPr>
              <w:t>(выбрать один из вариантов)</w:t>
            </w:r>
          </w:p>
          <w:p w14:paraId="44A1854A" w14:textId="40D3A981" w:rsidR="00B55342" w:rsidRDefault="00B55342" w:rsidP="006469F4">
            <w:pPr>
              <w:pStyle w:val="af"/>
              <w:spacing w:line="180" w:lineRule="exact"/>
              <w:ind w:left="459"/>
              <w:jc w:val="left"/>
              <w:rPr>
                <w:rFonts w:ascii="Source Sans Pro" w:hAnsi="Source Sans Pro" w:cs="Arial"/>
                <w:sz w:val="18"/>
              </w:rPr>
            </w:pPr>
          </w:p>
          <w:p w14:paraId="692EF901" w14:textId="77777777" w:rsidR="00B55342" w:rsidRPr="00B55342" w:rsidRDefault="00B55342" w:rsidP="00B55342">
            <w:pPr>
              <w:pStyle w:val="af"/>
              <w:ind w:left="458"/>
              <w:rPr>
                <w:rFonts w:ascii="Source Sans Pro" w:hAnsi="Source Sans Pro" w:cs="Arial"/>
                <w:sz w:val="18"/>
              </w:rPr>
            </w:pPr>
            <w:r w:rsidRPr="00B55342">
              <w:rPr>
                <w:rFonts w:ascii="Source Sans Pro" w:hAnsi="Source Sans Pro" w:cs="Arial"/>
                <w:sz w:val="18"/>
              </w:rPr>
              <w:t>до 10 000 000 рублей</w:t>
            </w:r>
          </w:p>
          <w:p w14:paraId="4A137DD2" w14:textId="77777777" w:rsidR="00B55342" w:rsidRPr="00B55342" w:rsidRDefault="00B55342" w:rsidP="00B55342">
            <w:pPr>
              <w:pStyle w:val="af"/>
              <w:ind w:left="458"/>
              <w:rPr>
                <w:rFonts w:ascii="Source Sans Pro" w:hAnsi="Source Sans Pro" w:cs="Arial"/>
                <w:sz w:val="18"/>
              </w:rPr>
            </w:pPr>
            <w:r w:rsidRPr="00B55342">
              <w:rPr>
                <w:rFonts w:ascii="Source Sans Pro" w:hAnsi="Source Sans Pro" w:cs="Arial"/>
                <w:sz w:val="18"/>
              </w:rPr>
              <w:t>от 10 000 000 рублей (вкл.) до 30 000 000 рублей</w:t>
            </w:r>
          </w:p>
          <w:p w14:paraId="68CEC5B1" w14:textId="77777777" w:rsidR="00B55342" w:rsidRPr="00B55342" w:rsidRDefault="00B55342" w:rsidP="00B55342">
            <w:pPr>
              <w:pStyle w:val="af"/>
              <w:ind w:left="458"/>
              <w:rPr>
                <w:rFonts w:ascii="Source Sans Pro" w:hAnsi="Source Sans Pro" w:cs="Arial"/>
                <w:sz w:val="18"/>
              </w:rPr>
            </w:pPr>
            <w:r w:rsidRPr="00B55342">
              <w:rPr>
                <w:rFonts w:ascii="Source Sans Pro" w:hAnsi="Source Sans Pro" w:cs="Arial"/>
                <w:sz w:val="18"/>
              </w:rPr>
              <w:t>от 30 000 000 рублей (вкл.) до 60 000 000 рублей</w:t>
            </w:r>
          </w:p>
          <w:p w14:paraId="5F83006C" w14:textId="77777777" w:rsidR="00B55342" w:rsidRPr="00B55342" w:rsidRDefault="00B55342" w:rsidP="00B55342">
            <w:pPr>
              <w:pStyle w:val="af"/>
              <w:ind w:left="458"/>
              <w:rPr>
                <w:rFonts w:ascii="Source Sans Pro" w:hAnsi="Source Sans Pro" w:cs="Arial"/>
                <w:sz w:val="18"/>
              </w:rPr>
            </w:pPr>
            <w:r w:rsidRPr="00B55342">
              <w:rPr>
                <w:rFonts w:ascii="Source Sans Pro" w:hAnsi="Source Sans Pro" w:cs="Arial"/>
                <w:sz w:val="18"/>
              </w:rPr>
              <w:t>от 60 000 000 рублей (вкл.) до 150 000 000 рублей</w:t>
            </w:r>
          </w:p>
          <w:p w14:paraId="3FB4295E" w14:textId="77777777" w:rsidR="00B55342" w:rsidRPr="00B55342" w:rsidRDefault="00B55342" w:rsidP="00B55342">
            <w:pPr>
              <w:pStyle w:val="af"/>
              <w:ind w:left="458"/>
              <w:rPr>
                <w:rFonts w:ascii="Source Sans Pro" w:hAnsi="Source Sans Pro" w:cs="Arial"/>
                <w:sz w:val="18"/>
              </w:rPr>
            </w:pPr>
            <w:r w:rsidRPr="00B55342">
              <w:rPr>
                <w:rFonts w:ascii="Source Sans Pro" w:hAnsi="Source Sans Pro" w:cs="Arial"/>
                <w:sz w:val="18"/>
              </w:rPr>
              <w:t>от 150 000 000 рублей (вкл.) до 3 000 000 000 рублей</w:t>
            </w:r>
          </w:p>
          <w:p w14:paraId="2660D953" w14:textId="77777777" w:rsidR="00AB2374" w:rsidRDefault="00B55342" w:rsidP="00B55342">
            <w:pPr>
              <w:pStyle w:val="af"/>
              <w:ind w:left="458"/>
              <w:jc w:val="left"/>
              <w:rPr>
                <w:rFonts w:ascii="Source Sans Pro" w:hAnsi="Source Sans Pro" w:cs="Arial"/>
                <w:sz w:val="18"/>
              </w:rPr>
            </w:pPr>
            <w:r w:rsidRPr="00B55342">
              <w:rPr>
                <w:rFonts w:ascii="Source Sans Pro" w:hAnsi="Source Sans Pro" w:cs="Arial"/>
                <w:sz w:val="18"/>
              </w:rPr>
              <w:t>Свыше 3 000 000 000 рублей</w:t>
            </w:r>
          </w:p>
          <w:p w14:paraId="09F85685" w14:textId="2A854B61" w:rsidR="005C3137" w:rsidRDefault="00E77970" w:rsidP="002E2721">
            <w:pPr>
              <w:pStyle w:val="af"/>
              <w:spacing w:before="60"/>
              <w:ind w:left="459"/>
              <w:jc w:val="left"/>
              <w:rPr>
                <w:rFonts w:ascii="Source Sans Pro" w:hAnsi="Source Sans Pro" w:cs="Arial"/>
                <w:sz w:val="18"/>
              </w:rPr>
            </w:pPr>
            <w:r w:rsidRPr="00E77970">
              <w:rPr>
                <w:rFonts w:ascii="Source Sans Pro" w:hAnsi="Source Sans Pro" w:cs="Arial"/>
                <w:sz w:val="18"/>
              </w:rPr>
              <w:t>с суммированием остатков по привлечённым Клиентам</w:t>
            </w:r>
          </w:p>
          <w:p w14:paraId="710E77B4" w14:textId="65CD56F1" w:rsidR="005C3137" w:rsidRPr="00B95293" w:rsidDel="007340C9" w:rsidRDefault="00E77970" w:rsidP="002D0277">
            <w:pPr>
              <w:pStyle w:val="af"/>
              <w:ind w:left="458"/>
              <w:jc w:val="left"/>
              <w:rPr>
                <w:rFonts w:ascii="Source Sans Pro" w:hAnsi="Source Sans Pro" w:cs="Arial"/>
                <w:sz w:val="18"/>
              </w:rPr>
            </w:pPr>
            <w:r w:rsidRPr="00E77970">
              <w:rPr>
                <w:rFonts w:ascii="Source Sans Pro" w:hAnsi="Source Sans Pro" w:cs="Arial"/>
                <w:sz w:val="18"/>
              </w:rPr>
              <w:t>без суммирования остатков по привлечённым Клиентам</w:t>
            </w:r>
          </w:p>
        </w:tc>
        <w:tc>
          <w:tcPr>
            <w:tcW w:w="2430" w:type="pct"/>
            <w:vAlign w:val="center"/>
          </w:tcPr>
          <w:p w14:paraId="640980AA" w14:textId="77777777" w:rsidR="002D0277" w:rsidRDefault="002D0277"/>
          <w:tbl>
            <w:tblPr>
              <w:tblpPr w:leftFromText="180" w:rightFromText="180" w:vertAnchor="page" w:horzAnchor="margin" w:tblpY="66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"/>
            </w:tblGrid>
            <w:tr w:rsidR="002D0277" w:rsidRPr="00B95293" w14:paraId="6976EF8B" w14:textId="77777777" w:rsidTr="002D0277">
              <w:trPr>
                <w:trHeight w:val="90"/>
              </w:trPr>
              <w:tc>
                <w:tcPr>
                  <w:tcW w:w="765" w:type="dxa"/>
                  <w:vAlign w:val="center"/>
                </w:tcPr>
                <w:p w14:paraId="53142DEC" w14:textId="77777777" w:rsidR="002D0277" w:rsidRDefault="002D0277" w:rsidP="002D0277">
                  <w:pPr>
                    <w:pStyle w:val="affc"/>
                    <w:spacing w:before="0" w:beforeAutospacing="0" w:after="0" w:afterAutospacing="0"/>
                    <w:textAlignment w:val="bottom"/>
                    <w:rPr>
                      <w:rFonts w:ascii="Source Sans Pro" w:hAnsi="Source Sans Pro"/>
                      <w:sz w:val="18"/>
                      <w:szCs w:val="18"/>
                    </w:rPr>
                  </w:pPr>
                </w:p>
                <w:p w14:paraId="4359DCC3" w14:textId="318C1089" w:rsidR="002D0277" w:rsidRPr="00B95293" w:rsidRDefault="002D0277" w:rsidP="002D0277">
                  <w:pPr>
                    <w:pStyle w:val="affc"/>
                    <w:spacing w:before="0" w:beforeAutospacing="0"/>
                    <w:textAlignment w:val="bottom"/>
                    <w:rPr>
                      <w:rFonts w:ascii="Source Sans Pro" w:hAnsi="Source Sans Pro"/>
                      <w:sz w:val="18"/>
                      <w:szCs w:val="18"/>
                    </w:rPr>
                  </w:pPr>
                  <w:r w:rsidRPr="00B95293">
                    <w:rPr>
                      <w:rFonts w:ascii="Source Sans Pro" w:hAnsi="Source Sans Pro"/>
                      <w:sz w:val="18"/>
                      <w:szCs w:val="18"/>
                    </w:rPr>
                    <w:t>0%</w:t>
                  </w:r>
                </w:p>
              </w:tc>
            </w:tr>
            <w:tr w:rsidR="002D0277" w:rsidRPr="00B95293" w14:paraId="648B6B93" w14:textId="77777777" w:rsidTr="002D0277">
              <w:trPr>
                <w:trHeight w:val="90"/>
              </w:trPr>
              <w:tc>
                <w:tcPr>
                  <w:tcW w:w="765" w:type="dxa"/>
                  <w:vAlign w:val="center"/>
                </w:tcPr>
                <w:p w14:paraId="12D08502" w14:textId="77777777" w:rsidR="002D0277" w:rsidRPr="00B95293" w:rsidRDefault="002D0277" w:rsidP="002D0277">
                  <w:pPr>
                    <w:pStyle w:val="affc"/>
                    <w:spacing w:before="0" w:beforeAutospacing="0"/>
                    <w:textAlignment w:val="bottom"/>
                    <w:rPr>
                      <w:rFonts w:ascii="Source Sans Pro" w:hAnsi="Source Sans Pro"/>
                      <w:sz w:val="18"/>
                      <w:szCs w:val="18"/>
                    </w:rPr>
                  </w:pPr>
                  <w:r w:rsidRPr="00B95293">
                    <w:rPr>
                      <w:rFonts w:ascii="Source Sans Pro" w:hAnsi="Source Sans Pro"/>
                      <w:sz w:val="18"/>
                      <w:szCs w:val="18"/>
                    </w:rPr>
                    <w:t>1.50%</w:t>
                  </w:r>
                </w:p>
              </w:tc>
            </w:tr>
            <w:tr w:rsidR="002D0277" w:rsidRPr="00B95293" w14:paraId="5CC84C37" w14:textId="77777777" w:rsidTr="002D0277">
              <w:trPr>
                <w:trHeight w:val="90"/>
              </w:trPr>
              <w:tc>
                <w:tcPr>
                  <w:tcW w:w="765" w:type="dxa"/>
                  <w:vAlign w:val="center"/>
                </w:tcPr>
                <w:p w14:paraId="53AADC0A" w14:textId="77777777" w:rsidR="002D0277" w:rsidRPr="00B95293" w:rsidRDefault="002D0277" w:rsidP="002D0277">
                  <w:pPr>
                    <w:pStyle w:val="affc"/>
                    <w:spacing w:before="0" w:beforeAutospacing="0"/>
                    <w:textAlignment w:val="bottom"/>
                    <w:rPr>
                      <w:rFonts w:ascii="Source Sans Pro" w:hAnsi="Source Sans Pro"/>
                      <w:sz w:val="18"/>
                      <w:szCs w:val="18"/>
                    </w:rPr>
                  </w:pPr>
                  <w:r w:rsidRPr="00B95293">
                    <w:rPr>
                      <w:rFonts w:ascii="Source Sans Pro" w:hAnsi="Source Sans Pro"/>
                      <w:sz w:val="18"/>
                      <w:szCs w:val="18"/>
                    </w:rPr>
                    <w:t>1.75%</w:t>
                  </w:r>
                </w:p>
              </w:tc>
            </w:tr>
            <w:tr w:rsidR="002D0277" w:rsidRPr="00B95293" w14:paraId="0165A80B" w14:textId="77777777" w:rsidTr="002D0277">
              <w:trPr>
                <w:trHeight w:val="90"/>
              </w:trPr>
              <w:tc>
                <w:tcPr>
                  <w:tcW w:w="765" w:type="dxa"/>
                  <w:vAlign w:val="center"/>
                </w:tcPr>
                <w:p w14:paraId="0B20B8FE" w14:textId="77777777" w:rsidR="002D0277" w:rsidRPr="00B95293" w:rsidRDefault="002D0277" w:rsidP="002D0277">
                  <w:pPr>
                    <w:pStyle w:val="affc"/>
                    <w:spacing w:before="0" w:beforeAutospacing="0"/>
                    <w:textAlignment w:val="bottom"/>
                    <w:rPr>
                      <w:rFonts w:ascii="Source Sans Pro" w:hAnsi="Source Sans Pro"/>
                      <w:sz w:val="18"/>
                      <w:szCs w:val="18"/>
                    </w:rPr>
                  </w:pPr>
                  <w:r w:rsidRPr="00B95293">
                    <w:rPr>
                      <w:rFonts w:ascii="Source Sans Pro" w:hAnsi="Source Sans Pro"/>
                      <w:sz w:val="18"/>
                      <w:szCs w:val="18"/>
                    </w:rPr>
                    <w:t>2.00%</w:t>
                  </w:r>
                </w:p>
              </w:tc>
            </w:tr>
            <w:tr w:rsidR="002D0277" w:rsidRPr="00B95293" w14:paraId="0BF46CB2" w14:textId="77777777" w:rsidTr="002D0277">
              <w:trPr>
                <w:trHeight w:val="90"/>
              </w:trPr>
              <w:tc>
                <w:tcPr>
                  <w:tcW w:w="765" w:type="dxa"/>
                  <w:vAlign w:val="center"/>
                </w:tcPr>
                <w:p w14:paraId="33EC5137" w14:textId="77777777" w:rsidR="002D0277" w:rsidRPr="00B95293" w:rsidRDefault="002D0277" w:rsidP="002D0277">
                  <w:pPr>
                    <w:pStyle w:val="affc"/>
                    <w:spacing w:before="0" w:beforeAutospacing="0"/>
                    <w:textAlignment w:val="bottom"/>
                    <w:rPr>
                      <w:rFonts w:ascii="Source Sans Pro" w:hAnsi="Source Sans Pro"/>
                      <w:sz w:val="18"/>
                      <w:szCs w:val="18"/>
                    </w:rPr>
                  </w:pPr>
                  <w:r w:rsidRPr="00B95293">
                    <w:rPr>
                      <w:rFonts w:ascii="Source Sans Pro" w:hAnsi="Source Sans Pro"/>
                      <w:sz w:val="18"/>
                      <w:szCs w:val="18"/>
                    </w:rPr>
                    <w:t>2.25%</w:t>
                  </w:r>
                </w:p>
              </w:tc>
            </w:tr>
            <w:tr w:rsidR="002D0277" w:rsidRPr="00B95293" w14:paraId="3EB5EB1D" w14:textId="77777777" w:rsidTr="002D0277">
              <w:trPr>
                <w:trHeight w:val="90"/>
              </w:trPr>
              <w:tc>
                <w:tcPr>
                  <w:tcW w:w="765" w:type="dxa"/>
                  <w:vAlign w:val="center"/>
                </w:tcPr>
                <w:p w14:paraId="3AFAB31B" w14:textId="77777777" w:rsidR="002D0277" w:rsidRPr="00B95293" w:rsidRDefault="002D0277" w:rsidP="002D0277">
                  <w:pPr>
                    <w:pStyle w:val="affc"/>
                    <w:spacing w:before="0" w:beforeAutospacing="0"/>
                    <w:textAlignment w:val="bottom"/>
                    <w:rPr>
                      <w:rFonts w:ascii="Source Sans Pro" w:hAnsi="Source Sans Pro"/>
                      <w:sz w:val="18"/>
                      <w:szCs w:val="18"/>
                    </w:rPr>
                  </w:pPr>
                  <w:r>
                    <w:rPr>
                      <w:rFonts w:ascii="Source Sans Pro" w:hAnsi="Source Sans Pro"/>
                      <w:sz w:val="18"/>
                      <w:szCs w:val="18"/>
                    </w:rPr>
                    <w:t>0%</w:t>
                  </w:r>
                </w:p>
              </w:tc>
            </w:tr>
          </w:tbl>
          <w:p w14:paraId="04DDCFB5" w14:textId="47667F12" w:rsidR="00553627" w:rsidRDefault="00553627"/>
          <w:p w14:paraId="4225AFE7" w14:textId="77777777" w:rsidR="00553627" w:rsidRDefault="00553627"/>
          <w:p w14:paraId="100E04E0" w14:textId="77777777" w:rsidR="005C3137" w:rsidRDefault="005C3137" w:rsidP="007340C9">
            <w:pPr>
              <w:pStyle w:val="affc"/>
              <w:spacing w:before="0" w:beforeAutospacing="0" w:after="0" w:afterAutospacing="0"/>
              <w:jc w:val="center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</w:p>
          <w:p w14:paraId="36963542" w14:textId="77777777" w:rsidR="00553627" w:rsidRDefault="00553627" w:rsidP="007340C9">
            <w:pPr>
              <w:pStyle w:val="affc"/>
              <w:spacing w:before="0" w:beforeAutospacing="0" w:after="0" w:afterAutospacing="0"/>
              <w:jc w:val="center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</w:p>
          <w:p w14:paraId="1F25C2BF" w14:textId="77777777" w:rsidR="002D0277" w:rsidRDefault="002D0277" w:rsidP="007340C9">
            <w:pPr>
              <w:pStyle w:val="affc"/>
              <w:spacing w:before="0" w:beforeAutospacing="0" w:after="0" w:afterAutospacing="0"/>
              <w:jc w:val="center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</w:p>
          <w:p w14:paraId="2FEE186E" w14:textId="77777777" w:rsidR="002D0277" w:rsidRDefault="002D0277" w:rsidP="007340C9">
            <w:pPr>
              <w:pStyle w:val="affc"/>
              <w:spacing w:before="0" w:beforeAutospacing="0" w:after="0" w:afterAutospacing="0"/>
              <w:jc w:val="center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</w:p>
          <w:p w14:paraId="1FC43289" w14:textId="77777777" w:rsidR="002D0277" w:rsidRDefault="002D0277" w:rsidP="007340C9">
            <w:pPr>
              <w:pStyle w:val="affc"/>
              <w:spacing w:before="0" w:beforeAutospacing="0" w:after="0" w:afterAutospacing="0"/>
              <w:jc w:val="center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</w:p>
          <w:p w14:paraId="4C7ACE09" w14:textId="5C2C04E2" w:rsidR="002D0277" w:rsidRPr="00B95293" w:rsidDel="001E3C85" w:rsidRDefault="002D0277" w:rsidP="007340C9">
            <w:pPr>
              <w:pStyle w:val="affc"/>
              <w:spacing w:before="0" w:beforeAutospacing="0" w:after="0" w:afterAutospacing="0"/>
              <w:jc w:val="center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34A59" w:rsidRPr="00B95293" w14:paraId="130593DB" w14:textId="77777777" w:rsidTr="0088085C">
        <w:trPr>
          <w:trHeight w:val="553"/>
        </w:trPr>
        <w:tc>
          <w:tcPr>
            <w:tcW w:w="276" w:type="pct"/>
          </w:tcPr>
          <w:p w14:paraId="72D03E6E" w14:textId="77777777" w:rsidR="00E34A59" w:rsidRDefault="003C277E" w:rsidP="00E34A59">
            <w:pPr>
              <w:pStyle w:val="af"/>
              <w:jc w:val="left"/>
              <w:rPr>
                <w:rFonts w:ascii="Source Sans Pro" w:hAnsi="Source Sans Pro" w:cs="Arial"/>
                <w:sz w:val="18"/>
              </w:rPr>
            </w:pPr>
            <w:r>
              <w:rPr>
                <w:rFonts w:ascii="Source Sans Pro" w:hAnsi="Source Sans Pro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28816D" wp14:editId="0AFA2AA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352425</wp:posOffset>
                      </wp:positionV>
                      <wp:extent cx="132588" cy="114300"/>
                      <wp:effectExtent l="0" t="0" r="2032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B342" id="Прямоугольник 3" o:spid="_x0000_s1026" style="position:absolute;margin-left:1.5pt;margin-top:27.75pt;width:10.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39F7F1AE" w14:textId="0309E7E8" w:rsidR="00E34A59" w:rsidRPr="00B95293" w:rsidRDefault="00910734" w:rsidP="002D0277">
            <w:pPr>
              <w:pStyle w:val="af"/>
              <w:numPr>
                <w:ilvl w:val="0"/>
                <w:numId w:val="17"/>
              </w:numPr>
              <w:ind w:left="458" w:hanging="284"/>
              <w:jc w:val="left"/>
              <w:rPr>
                <w:rFonts w:ascii="Source Sans Pro" w:hAnsi="Source Sans Pro" w:cs="Arial"/>
                <w:sz w:val="18"/>
              </w:rPr>
            </w:pPr>
            <w:r w:rsidRPr="00AB2374">
              <w:rPr>
                <w:rFonts w:ascii="Source Sans Pro" w:hAnsi="Source Sans Pro" w:cs="Arial"/>
                <w:sz w:val="18"/>
              </w:rPr>
              <w:t>%</w:t>
            </w:r>
            <w:r w:rsidR="00E34A59" w:rsidRPr="00AB2374">
              <w:rPr>
                <w:rFonts w:ascii="Source Sans Pro" w:hAnsi="Source Sans Pro" w:cs="Arial"/>
                <w:sz w:val="18"/>
              </w:rPr>
              <w:t xml:space="preserve"> </w:t>
            </w:r>
            <w:r w:rsidRPr="00AB2374">
              <w:rPr>
                <w:rFonts w:ascii="Source Sans Pro" w:hAnsi="Source Sans Pro" w:cs="Arial"/>
                <w:sz w:val="18"/>
              </w:rPr>
              <w:t>от</w:t>
            </w:r>
            <w:r w:rsidR="00E34A59" w:rsidRPr="00AB2374">
              <w:rPr>
                <w:rFonts w:ascii="Source Sans Pro" w:hAnsi="Source Sans Pro" w:cs="Arial"/>
                <w:sz w:val="18"/>
              </w:rPr>
              <w:t xml:space="preserve"> </w:t>
            </w:r>
            <w:r w:rsidRPr="00AB2374">
              <w:rPr>
                <w:rFonts w:ascii="Source Sans Pro" w:hAnsi="Source Sans Pro" w:cs="Arial"/>
                <w:sz w:val="18"/>
              </w:rPr>
              <w:t>комиссионных доходов</w:t>
            </w:r>
            <w:r w:rsidR="00E34A59" w:rsidRPr="00AB2374">
              <w:rPr>
                <w:rFonts w:ascii="Source Sans Pro" w:hAnsi="Source Sans Pro" w:cs="Arial"/>
                <w:sz w:val="18"/>
              </w:rPr>
              <w:t>,</w:t>
            </w:r>
            <w:r w:rsidR="00E34A59">
              <w:rPr>
                <w:rFonts w:ascii="Source Sans Pro" w:hAnsi="Source Sans Pro" w:cs="Arial"/>
                <w:sz w:val="18"/>
              </w:rPr>
              <w:t xml:space="preserve"> полученных</w:t>
            </w:r>
            <w:r w:rsidR="008A6940">
              <w:rPr>
                <w:rFonts w:ascii="Source Sans Pro" w:hAnsi="Source Sans Pro" w:cs="Arial"/>
                <w:sz w:val="18"/>
              </w:rPr>
              <w:t xml:space="preserve"> Банком при подключении привлечё</w:t>
            </w:r>
            <w:r w:rsidR="00E34A59">
              <w:rPr>
                <w:rFonts w:ascii="Source Sans Pro" w:hAnsi="Source Sans Pro" w:cs="Arial"/>
                <w:sz w:val="18"/>
              </w:rPr>
              <w:t>нным  Клиентом дополнительных продуктов/услуг</w:t>
            </w:r>
            <w:r w:rsidR="00B55342">
              <w:rPr>
                <w:rFonts w:ascii="Source Sans Pro" w:hAnsi="Source Sans Pro" w:cs="Arial"/>
                <w:sz w:val="18"/>
              </w:rPr>
              <w:t xml:space="preserve"> в течение месяца </w:t>
            </w:r>
            <w:r w:rsidR="00E34A59" w:rsidRPr="00AB2374">
              <w:rPr>
                <w:rFonts w:ascii="Source Sans Pro" w:hAnsi="Source Sans Pro" w:cs="Arial"/>
                <w:sz w:val="18"/>
              </w:rPr>
              <w:t>открытия</w:t>
            </w:r>
            <w:r w:rsidR="00B55342">
              <w:rPr>
                <w:rFonts w:ascii="Source Sans Pro" w:hAnsi="Source Sans Pro" w:cs="Arial"/>
                <w:sz w:val="18"/>
              </w:rPr>
              <w:t xml:space="preserve"> счета</w:t>
            </w:r>
            <w:r w:rsidR="00E34A59" w:rsidRPr="00AB2374">
              <w:rPr>
                <w:rFonts w:ascii="Source Sans Pro" w:hAnsi="Source Sans Pro" w:cs="Arial"/>
                <w:sz w:val="18"/>
              </w:rPr>
              <w:t>, а также 11 полных мес</w:t>
            </w:r>
            <w:r>
              <w:rPr>
                <w:rFonts w:ascii="Source Sans Pro" w:hAnsi="Source Sans Pro" w:cs="Arial"/>
                <w:sz w:val="18"/>
              </w:rPr>
              <w:t>яцев, следующих</w:t>
            </w:r>
            <w:r w:rsidR="00E34A59" w:rsidRPr="00AB2374">
              <w:rPr>
                <w:rFonts w:ascii="Source Sans Pro" w:hAnsi="Source Sans Pro" w:cs="Arial"/>
                <w:sz w:val="18"/>
              </w:rPr>
              <w:t xml:space="preserve"> за месяцем открытия</w:t>
            </w:r>
            <w:r w:rsidR="00B55342">
              <w:rPr>
                <w:rFonts w:ascii="Source Sans Pro" w:hAnsi="Source Sans Pro" w:cs="Arial"/>
                <w:sz w:val="18"/>
              </w:rPr>
              <w:t xml:space="preserve"> счета</w:t>
            </w:r>
            <w:r w:rsidR="00E34A59" w:rsidRPr="00AB2374">
              <w:rPr>
                <w:rFonts w:ascii="Source Sans Pro" w:hAnsi="Source Sans Pro" w:cs="Arial"/>
                <w:sz w:val="18"/>
              </w:rPr>
              <w:t xml:space="preserve">, % </w:t>
            </w:r>
          </w:p>
        </w:tc>
        <w:tc>
          <w:tcPr>
            <w:tcW w:w="2430" w:type="pct"/>
            <w:vAlign w:val="center"/>
          </w:tcPr>
          <w:p w14:paraId="77FF7374" w14:textId="77777777" w:rsidR="00E34A59" w:rsidRPr="00A417CA" w:rsidRDefault="00E34A59" w:rsidP="00E34A59">
            <w:pPr>
              <w:pStyle w:val="affc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  <w:r w:rsidRPr="00A417CA">
              <w:rPr>
                <w:rFonts w:ascii="Source Sans Pro" w:hAnsi="Source Sans Pro"/>
                <w:sz w:val="18"/>
                <w:szCs w:val="18"/>
              </w:rPr>
              <w:t>25%</w:t>
            </w:r>
          </w:p>
          <w:p w14:paraId="1DFD21C7" w14:textId="77777777" w:rsidR="00E34A59" w:rsidRPr="00B95293" w:rsidRDefault="00400121" w:rsidP="00E34A59">
            <w:pPr>
              <w:pStyle w:val="affc"/>
              <w:textAlignment w:val="bottom"/>
              <w:rPr>
                <w:rFonts w:ascii="Source Sans Pro" w:hAnsi="Source Sans Pro"/>
                <w:bCs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(</w:t>
            </w:r>
            <w:r w:rsidR="00E34A59" w:rsidRPr="00A417CA">
              <w:rPr>
                <w:rFonts w:ascii="Source Sans Pro" w:hAnsi="Source Sans Pro"/>
                <w:sz w:val="18"/>
                <w:szCs w:val="18"/>
              </w:rPr>
              <w:t>но не более  6</w:t>
            </w:r>
            <w:r w:rsidR="00C215AD">
              <w:rPr>
                <w:rFonts w:ascii="Source Sans Pro" w:hAnsi="Source Sans Pro"/>
                <w:sz w:val="18"/>
                <w:szCs w:val="18"/>
              </w:rPr>
              <w:t>0 000 рублей</w:t>
            </w:r>
            <w:r>
              <w:rPr>
                <w:rFonts w:ascii="Source Sans Pro" w:hAnsi="Source Sans Pro"/>
                <w:sz w:val="18"/>
                <w:szCs w:val="18"/>
              </w:rPr>
              <w:t>)</w:t>
            </w:r>
          </w:p>
        </w:tc>
      </w:tr>
      <w:tr w:rsidR="00C215AD" w:rsidRPr="00B95293" w14:paraId="79D124A8" w14:textId="77777777" w:rsidTr="006469F4">
        <w:trPr>
          <w:trHeight w:val="1965"/>
        </w:trPr>
        <w:tc>
          <w:tcPr>
            <w:tcW w:w="276" w:type="pct"/>
          </w:tcPr>
          <w:p w14:paraId="5805F3C0" w14:textId="65A84F9B" w:rsidR="00C215AD" w:rsidRDefault="00421E09" w:rsidP="00C215AD">
            <w:pPr>
              <w:pStyle w:val="af"/>
              <w:jc w:val="left"/>
              <w:rPr>
                <w:rFonts w:ascii="Source Sans Pro" w:hAnsi="Source Sans Pro" w:cs="Arial"/>
                <w:sz w:val="18"/>
              </w:rPr>
            </w:pPr>
            <w:r>
              <w:rPr>
                <w:rFonts w:ascii="Source Sans Pro" w:hAnsi="Source Sans Pro" w:cs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26264" wp14:editId="314BF23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636905</wp:posOffset>
                      </wp:positionV>
                      <wp:extent cx="138430" cy="119795"/>
                      <wp:effectExtent l="0" t="0" r="13970" b="139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197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D7C25" id="Прямоугольник 4" o:spid="_x0000_s1026" style="position:absolute;margin-left:3.65pt;margin-top:50.15pt;width:10.9pt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" filled="f" strokecolor="windowText" strokeweight=".25pt"/>
                  </w:pict>
                </mc:Fallback>
              </mc:AlternateContent>
            </w:r>
            <w:r w:rsidR="00D15C1B">
              <w:rPr>
                <w:rFonts w:ascii="Source Sans Pro" w:hAnsi="Source Sans Pro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B2E9B3" wp14:editId="45AA246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330200</wp:posOffset>
                      </wp:positionV>
                      <wp:extent cx="132080" cy="114300"/>
                      <wp:effectExtent l="0" t="0" r="2032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F950F" id="Прямоугольник 5" o:spid="_x0000_s1026" style="position:absolute;margin-left:3.5pt;margin-top:26pt;width:10.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" filled="f" strokecolor="windowText" strokeweight=".25pt"/>
                  </w:pict>
                </mc:Fallback>
              </mc:AlternateContent>
            </w:r>
          </w:p>
        </w:tc>
        <w:tc>
          <w:tcPr>
            <w:tcW w:w="2294" w:type="pct"/>
            <w:shd w:val="clear" w:color="auto" w:fill="auto"/>
          </w:tcPr>
          <w:p w14:paraId="7573E98C" w14:textId="0AF5C4DD" w:rsidR="00C215AD" w:rsidRDefault="00C05145" w:rsidP="002D0277">
            <w:pPr>
              <w:pStyle w:val="af"/>
              <w:numPr>
                <w:ilvl w:val="0"/>
                <w:numId w:val="17"/>
              </w:numPr>
              <w:ind w:left="458" w:hanging="284"/>
              <w:jc w:val="left"/>
              <w:rPr>
                <w:rFonts w:ascii="Source Sans Pro" w:hAnsi="Source Sans Pro" w:cs="Arial"/>
                <w:sz w:val="18"/>
              </w:rPr>
            </w:pPr>
            <w:r>
              <w:rPr>
                <w:rFonts w:ascii="Source Sans Pro" w:hAnsi="Source Sans Pro" w:cs="Arial"/>
                <w:sz w:val="18"/>
              </w:rPr>
              <w:t xml:space="preserve"> Активация</w:t>
            </w:r>
            <w:r w:rsidR="00817E8E">
              <w:rPr>
                <w:rFonts w:ascii="Source Sans Pro" w:hAnsi="Source Sans Pro" w:cs="Arial"/>
                <w:sz w:val="18"/>
              </w:rPr>
              <w:t xml:space="preserve"> </w:t>
            </w:r>
            <w:r w:rsidR="00D15C1B">
              <w:rPr>
                <w:rFonts w:ascii="Source Sans Pro" w:hAnsi="Source Sans Pro" w:cs="Arial"/>
                <w:sz w:val="18"/>
              </w:rPr>
              <w:t>Клиента</w:t>
            </w:r>
            <w:r w:rsidR="00D15C1B">
              <w:rPr>
                <w:rFonts w:ascii="Source Sans Pro" w:hAnsi="Source Sans Pro" w:cs="Arial"/>
                <w:i/>
                <w:color w:val="0000CC"/>
                <w:sz w:val="18"/>
                <w:szCs w:val="18"/>
              </w:rPr>
              <w:t xml:space="preserve"> </w:t>
            </w:r>
            <w:r w:rsidR="00B66EB9">
              <w:rPr>
                <w:rFonts w:ascii="Source Sans Pro" w:hAnsi="Source Sans Pro" w:cs="Arial"/>
                <w:i/>
                <w:color w:val="0000CC"/>
                <w:sz w:val="18"/>
                <w:szCs w:val="18"/>
              </w:rPr>
              <w:t>(выбрать один из вариантов)</w:t>
            </w:r>
          </w:p>
          <w:p w14:paraId="77C92D10" w14:textId="77777777" w:rsidR="00B66EB9" w:rsidRDefault="00B66EB9" w:rsidP="00B66EB9">
            <w:pPr>
              <w:pStyle w:val="af"/>
              <w:ind w:left="458"/>
              <w:jc w:val="left"/>
              <w:rPr>
                <w:rFonts w:ascii="Source Sans Pro" w:hAnsi="Source Sans Pro" w:cs="Arial"/>
                <w:sz w:val="18"/>
              </w:rPr>
            </w:pPr>
          </w:p>
          <w:p w14:paraId="59BAC8D8" w14:textId="3EF64429" w:rsidR="00297D0D" w:rsidRDefault="009873AC" w:rsidP="006469F4">
            <w:pPr>
              <w:pStyle w:val="af"/>
              <w:ind w:left="459"/>
              <w:jc w:val="left"/>
              <w:rPr>
                <w:rFonts w:ascii="Source Sans Pro" w:hAnsi="Source Sans Pro" w:cs="Arial"/>
                <w:sz w:val="18"/>
              </w:rPr>
            </w:pPr>
            <w:r>
              <w:rPr>
                <w:rFonts w:ascii="Source Sans Pro" w:hAnsi="Source Sans Pro" w:cs="Arial"/>
                <w:sz w:val="18"/>
              </w:rPr>
              <w:t xml:space="preserve">Открытие </w:t>
            </w:r>
            <w:r w:rsidR="006A21FB">
              <w:rPr>
                <w:rFonts w:ascii="Source Sans Pro" w:hAnsi="Source Sans Pro" w:cs="Arial"/>
                <w:sz w:val="18"/>
              </w:rPr>
              <w:t>и Активация счета Клиентом</w:t>
            </w:r>
          </w:p>
          <w:p w14:paraId="6844749E" w14:textId="2DFB214B" w:rsidR="007569B5" w:rsidRPr="005C694E" w:rsidRDefault="0097106D" w:rsidP="006469F4">
            <w:pPr>
              <w:pStyle w:val="af"/>
              <w:spacing w:before="240"/>
              <w:ind w:left="459"/>
              <w:jc w:val="left"/>
              <w:rPr>
                <w:rFonts w:ascii="Source Sans Pro" w:hAnsi="Source Sans Pro" w:cs="Arial"/>
                <w:sz w:val="18"/>
              </w:rPr>
            </w:pPr>
            <w:r>
              <w:rPr>
                <w:rFonts w:ascii="Source Sans Pro" w:hAnsi="Source Sans Pro" w:cs="Arial"/>
                <w:sz w:val="18"/>
              </w:rPr>
              <w:t xml:space="preserve">Количество </w:t>
            </w:r>
            <w:r w:rsidR="00D15C1B">
              <w:rPr>
                <w:rFonts w:ascii="Source Sans Pro" w:hAnsi="Source Sans Pro" w:cs="Arial"/>
                <w:sz w:val="18"/>
              </w:rPr>
              <w:t>Клиентов</w:t>
            </w:r>
            <w:r>
              <w:rPr>
                <w:rFonts w:ascii="Source Sans Pro" w:hAnsi="Source Sans Pro" w:cs="Arial"/>
                <w:sz w:val="18"/>
              </w:rPr>
              <w:t>, по которым проведена Активация</w:t>
            </w:r>
            <w:r w:rsidR="00D15C1B">
              <w:rPr>
                <w:rFonts w:ascii="Source Sans Pro" w:hAnsi="Source Sans Pro" w:cs="Arial"/>
                <w:sz w:val="18"/>
              </w:rPr>
              <w:t xml:space="preserve"> открытого счета</w:t>
            </w:r>
          </w:p>
          <w:p w14:paraId="2DDFCAA6" w14:textId="34AB8822" w:rsidR="005C694E" w:rsidRPr="005C694E" w:rsidRDefault="000114CA" w:rsidP="006469F4">
            <w:pPr>
              <w:pStyle w:val="af"/>
              <w:ind w:left="458"/>
              <w:jc w:val="left"/>
              <w:rPr>
                <w:rFonts w:ascii="Source Sans Pro" w:hAnsi="Source Sans Pro" w:cs="Arial"/>
                <w:sz w:val="18"/>
              </w:rPr>
            </w:pPr>
            <w:r>
              <w:rPr>
                <w:rFonts w:ascii="Source Sans Pro" w:hAnsi="Source Sans Pro" w:cs="Arial"/>
                <w:sz w:val="18"/>
              </w:rPr>
              <w:t>д</w:t>
            </w:r>
            <w:r w:rsidR="005C694E" w:rsidRPr="00B55342">
              <w:rPr>
                <w:rFonts w:ascii="Source Sans Pro" w:hAnsi="Source Sans Pro" w:cs="Arial"/>
                <w:sz w:val="18"/>
              </w:rPr>
              <w:t>о</w:t>
            </w:r>
            <w:r>
              <w:rPr>
                <w:rFonts w:ascii="Source Sans Pro" w:hAnsi="Source Sans Pro" w:cs="Arial"/>
                <w:sz w:val="18"/>
              </w:rPr>
              <w:t xml:space="preserve"> </w:t>
            </w:r>
            <w:r w:rsidR="005C694E">
              <w:rPr>
                <w:rFonts w:ascii="Source Sans Pro" w:hAnsi="Source Sans Pro" w:cs="Arial"/>
                <w:sz w:val="18"/>
              </w:rPr>
              <w:t>.</w:t>
            </w:r>
            <w:r>
              <w:rPr>
                <w:rFonts w:ascii="Source Sans Pro" w:hAnsi="Source Sans Pro" w:cs="Arial"/>
                <w:sz w:val="18"/>
              </w:rPr>
              <w:t>….</w:t>
            </w:r>
            <w:r w:rsidR="009E53F6">
              <w:rPr>
                <w:rFonts w:ascii="Source Sans Pro" w:hAnsi="Source Sans Pro" w:cs="Arial"/>
                <w:sz w:val="18"/>
              </w:rPr>
              <w:t>клиентов</w:t>
            </w:r>
          </w:p>
          <w:p w14:paraId="7D6E115A" w14:textId="003E2D61" w:rsidR="005C694E" w:rsidRPr="00B55342" w:rsidRDefault="000114CA" w:rsidP="006469F4">
            <w:pPr>
              <w:pStyle w:val="af"/>
              <w:ind w:left="458"/>
              <w:jc w:val="left"/>
              <w:rPr>
                <w:rFonts w:ascii="Source Sans Pro" w:hAnsi="Source Sans Pro" w:cs="Arial"/>
                <w:sz w:val="18"/>
              </w:rPr>
            </w:pPr>
            <w:r>
              <w:rPr>
                <w:rFonts w:ascii="Source Sans Pro" w:hAnsi="Source Sans Pro" w:cs="Arial"/>
                <w:sz w:val="18"/>
              </w:rPr>
              <w:t>от</w:t>
            </w:r>
            <w:r w:rsidR="005C694E">
              <w:rPr>
                <w:rFonts w:ascii="Source Sans Pro" w:hAnsi="Source Sans Pro" w:cs="Arial"/>
                <w:sz w:val="18"/>
              </w:rPr>
              <w:t>….</w:t>
            </w:r>
            <w:r w:rsidR="009E53F6">
              <w:rPr>
                <w:rFonts w:ascii="Source Sans Pro" w:hAnsi="Source Sans Pro" w:cs="Arial"/>
                <w:sz w:val="18"/>
              </w:rPr>
              <w:t>клиентов</w:t>
            </w:r>
            <w:r w:rsidR="005C694E">
              <w:rPr>
                <w:rFonts w:ascii="Source Sans Pro" w:hAnsi="Source Sans Pro" w:cs="Arial"/>
                <w:sz w:val="18"/>
              </w:rPr>
              <w:t xml:space="preserve"> (вкл.) до….</w:t>
            </w:r>
            <w:r w:rsidR="006469F4">
              <w:rPr>
                <w:rFonts w:ascii="Source Sans Pro" w:hAnsi="Source Sans Pro" w:cs="Arial"/>
                <w:sz w:val="18"/>
              </w:rPr>
              <w:t>К</w:t>
            </w:r>
            <w:r w:rsidR="009E53F6">
              <w:rPr>
                <w:rFonts w:ascii="Source Sans Pro" w:hAnsi="Source Sans Pro" w:cs="Arial"/>
                <w:sz w:val="18"/>
              </w:rPr>
              <w:t>лиентов</w:t>
            </w:r>
          </w:p>
          <w:p w14:paraId="4EC18242" w14:textId="026F6576" w:rsidR="001A5561" w:rsidRDefault="005C694E" w:rsidP="009E53F6">
            <w:pPr>
              <w:pStyle w:val="af"/>
              <w:ind w:left="458"/>
              <w:jc w:val="left"/>
              <w:rPr>
                <w:rFonts w:ascii="Source Sans Pro" w:hAnsi="Source Sans Pro" w:cs="Arial"/>
                <w:color w:val="0602BE"/>
                <w:sz w:val="18"/>
              </w:rPr>
            </w:pPr>
            <w:r w:rsidRPr="00B55342">
              <w:rPr>
                <w:rFonts w:ascii="Source Sans Pro" w:hAnsi="Source Sans Pro" w:cs="Arial"/>
                <w:sz w:val="18"/>
              </w:rPr>
              <w:t xml:space="preserve">от </w:t>
            </w:r>
            <w:r>
              <w:rPr>
                <w:rFonts w:ascii="Source Sans Pro" w:hAnsi="Source Sans Pro" w:cs="Arial"/>
                <w:sz w:val="18"/>
              </w:rPr>
              <w:t>….</w:t>
            </w:r>
            <w:r w:rsidRPr="00B55342">
              <w:rPr>
                <w:rFonts w:ascii="Source Sans Pro" w:hAnsi="Source Sans Pro" w:cs="Arial"/>
                <w:sz w:val="18"/>
              </w:rPr>
              <w:t xml:space="preserve"> </w:t>
            </w:r>
            <w:r w:rsidR="009E53F6">
              <w:rPr>
                <w:rFonts w:ascii="Source Sans Pro" w:hAnsi="Source Sans Pro" w:cs="Arial"/>
                <w:sz w:val="18"/>
              </w:rPr>
              <w:t>клиентов</w:t>
            </w:r>
            <w:r>
              <w:rPr>
                <w:rFonts w:ascii="Source Sans Pro" w:hAnsi="Source Sans Pro" w:cs="Arial"/>
                <w:sz w:val="18"/>
              </w:rPr>
              <w:t xml:space="preserve"> (вкл.) до….</w:t>
            </w:r>
            <w:r w:rsidR="006469F4">
              <w:rPr>
                <w:rFonts w:ascii="Source Sans Pro" w:hAnsi="Source Sans Pro" w:cs="Arial"/>
                <w:sz w:val="18"/>
              </w:rPr>
              <w:t>К</w:t>
            </w:r>
            <w:r w:rsidR="009E53F6">
              <w:rPr>
                <w:rFonts w:ascii="Source Sans Pro" w:hAnsi="Source Sans Pro" w:cs="Arial"/>
                <w:sz w:val="18"/>
              </w:rPr>
              <w:t>лиентов</w:t>
            </w:r>
          </w:p>
          <w:p w14:paraId="7764F99E" w14:textId="4E4CDE35" w:rsidR="001A5561" w:rsidRPr="001A5561" w:rsidRDefault="001A5561" w:rsidP="00FE09DB">
            <w:pPr>
              <w:pStyle w:val="af"/>
              <w:rPr>
                <w:rFonts w:ascii="Source Sans Pro" w:hAnsi="Source Sans Pro" w:cs="Arial"/>
                <w:i/>
                <w:color w:val="0602BE"/>
                <w:sz w:val="18"/>
              </w:rPr>
            </w:pPr>
          </w:p>
        </w:tc>
        <w:tc>
          <w:tcPr>
            <w:tcW w:w="2430" w:type="pct"/>
          </w:tcPr>
          <w:p w14:paraId="2D60E108" w14:textId="77777777" w:rsidR="00B66EB9" w:rsidRDefault="00B66EB9" w:rsidP="00B66EB9">
            <w:pPr>
              <w:pStyle w:val="affc"/>
              <w:spacing w:before="0" w:beforeAutospacing="0" w:after="0" w:afterAutospacing="0"/>
              <w:textAlignment w:val="bottom"/>
              <w:rPr>
                <w:rFonts w:ascii="Source Sans Pro" w:hAnsi="Source Sans Pro"/>
                <w:sz w:val="20"/>
                <w:szCs w:val="20"/>
              </w:rPr>
            </w:pPr>
          </w:p>
          <w:p w14:paraId="0A50A08A" w14:textId="77777777" w:rsidR="00B66EB9" w:rsidRDefault="00B66EB9" w:rsidP="00B66EB9">
            <w:pPr>
              <w:pStyle w:val="affc"/>
              <w:spacing w:before="0" w:beforeAutospacing="0" w:after="0" w:afterAutospacing="0"/>
              <w:textAlignment w:val="bottom"/>
              <w:rPr>
                <w:rFonts w:ascii="Source Sans Pro" w:hAnsi="Source Sans Pro"/>
                <w:sz w:val="20"/>
                <w:szCs w:val="20"/>
              </w:rPr>
            </w:pPr>
          </w:p>
          <w:p w14:paraId="41E7EB65" w14:textId="36CD3D59" w:rsidR="00C215AD" w:rsidRDefault="006469F4" w:rsidP="006469F4">
            <w:pPr>
              <w:pStyle w:val="affc"/>
              <w:spacing w:before="0" w:beforeAutospacing="0" w:after="0" w:afterAutospacing="0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  …</w:t>
            </w:r>
            <w:r w:rsidR="00063112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215AD" w:rsidRPr="006469F4">
              <w:rPr>
                <w:rFonts w:ascii="Source Sans Pro" w:hAnsi="Source Sans Pro"/>
                <w:sz w:val="18"/>
                <w:szCs w:val="18"/>
              </w:rPr>
              <w:t>руб</w:t>
            </w:r>
            <w:r w:rsidR="001C54EE" w:rsidRPr="006469F4">
              <w:rPr>
                <w:rFonts w:ascii="Source Sans Pro" w:hAnsi="Source Sans Pro"/>
                <w:sz w:val="18"/>
                <w:szCs w:val="18"/>
              </w:rPr>
              <w:t>лей</w:t>
            </w:r>
          </w:p>
          <w:p w14:paraId="6851E3C6" w14:textId="186B6932" w:rsidR="00B66EB9" w:rsidRDefault="00B66EB9" w:rsidP="00B66EB9">
            <w:pPr>
              <w:pStyle w:val="affc"/>
              <w:spacing w:before="0" w:beforeAutospacing="0" w:after="0" w:afterAutospacing="0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</w:p>
          <w:p w14:paraId="6BAF7402" w14:textId="77777777" w:rsidR="0097106D" w:rsidRDefault="0097106D" w:rsidP="00B66EB9">
            <w:pPr>
              <w:pStyle w:val="affc"/>
              <w:spacing w:before="0" w:beforeAutospacing="0" w:after="0" w:afterAutospacing="0"/>
              <w:textAlignment w:val="bottom"/>
              <w:rPr>
                <w:rFonts w:ascii="Source Sans Pro" w:hAnsi="Source Sans Pr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7"/>
            </w:tblGrid>
            <w:tr w:rsidR="005C694E" w:rsidRPr="00B95293" w14:paraId="527EF86C" w14:textId="77777777" w:rsidTr="006469F4">
              <w:trPr>
                <w:trHeight w:val="92"/>
              </w:trPr>
              <w:tc>
                <w:tcPr>
                  <w:tcW w:w="1217" w:type="dxa"/>
                  <w:vAlign w:val="center"/>
                </w:tcPr>
                <w:p w14:paraId="1A15D451" w14:textId="68681960" w:rsidR="005C694E" w:rsidRPr="00B95293" w:rsidRDefault="005C694E" w:rsidP="006469F4">
                  <w:pPr>
                    <w:pStyle w:val="affc"/>
                    <w:spacing w:before="120" w:beforeAutospacing="0"/>
                    <w:textAlignment w:val="bottom"/>
                    <w:rPr>
                      <w:rFonts w:ascii="Source Sans Pro" w:hAnsi="Source Sans Pro"/>
                      <w:sz w:val="18"/>
                      <w:szCs w:val="18"/>
                    </w:rPr>
                  </w:pPr>
                  <w:r>
                    <w:rPr>
                      <w:rFonts w:ascii="Source Sans Pro" w:hAnsi="Source Sans Pro"/>
                      <w:sz w:val="18"/>
                      <w:szCs w:val="18"/>
                    </w:rPr>
                    <w:t>….рублей</w:t>
                  </w:r>
                </w:p>
              </w:tc>
            </w:tr>
            <w:tr w:rsidR="005C694E" w:rsidRPr="00B95293" w14:paraId="50C2F02A" w14:textId="77777777" w:rsidTr="006469F4">
              <w:trPr>
                <w:trHeight w:val="92"/>
              </w:trPr>
              <w:tc>
                <w:tcPr>
                  <w:tcW w:w="1217" w:type="dxa"/>
                  <w:vAlign w:val="center"/>
                </w:tcPr>
                <w:p w14:paraId="6C0D2EA2" w14:textId="34971305" w:rsidR="005C694E" w:rsidRPr="00B95293" w:rsidRDefault="005C694E" w:rsidP="006469F4">
                  <w:pPr>
                    <w:pStyle w:val="affc"/>
                    <w:spacing w:before="0" w:beforeAutospacing="0"/>
                    <w:textAlignment w:val="bottom"/>
                    <w:rPr>
                      <w:rFonts w:ascii="Source Sans Pro" w:hAnsi="Source Sans Pro"/>
                      <w:sz w:val="18"/>
                      <w:szCs w:val="18"/>
                    </w:rPr>
                  </w:pPr>
                  <w:r>
                    <w:rPr>
                      <w:rFonts w:ascii="Source Sans Pro" w:hAnsi="Source Sans Pro"/>
                      <w:sz w:val="18"/>
                      <w:szCs w:val="18"/>
                    </w:rPr>
                    <w:t>….рублей</w:t>
                  </w:r>
                </w:p>
              </w:tc>
            </w:tr>
            <w:tr w:rsidR="005C694E" w:rsidRPr="00B95293" w14:paraId="2FE64D8B" w14:textId="77777777" w:rsidTr="006469F4">
              <w:trPr>
                <w:trHeight w:val="92"/>
              </w:trPr>
              <w:tc>
                <w:tcPr>
                  <w:tcW w:w="1217" w:type="dxa"/>
                  <w:vAlign w:val="center"/>
                </w:tcPr>
                <w:p w14:paraId="61846A13" w14:textId="190F5729" w:rsidR="005C694E" w:rsidRPr="00B95293" w:rsidRDefault="005C694E" w:rsidP="006469F4">
                  <w:pPr>
                    <w:pStyle w:val="affc"/>
                    <w:spacing w:before="0" w:beforeAutospacing="0"/>
                    <w:textAlignment w:val="bottom"/>
                    <w:rPr>
                      <w:rFonts w:ascii="Source Sans Pro" w:hAnsi="Source Sans Pro"/>
                      <w:sz w:val="18"/>
                      <w:szCs w:val="18"/>
                    </w:rPr>
                  </w:pPr>
                  <w:r>
                    <w:rPr>
                      <w:rFonts w:ascii="Source Sans Pro" w:hAnsi="Source Sans Pro"/>
                      <w:sz w:val="18"/>
                      <w:szCs w:val="18"/>
                    </w:rPr>
                    <w:t>….рублей</w:t>
                  </w:r>
                </w:p>
              </w:tc>
            </w:tr>
          </w:tbl>
          <w:p w14:paraId="77C91FAD" w14:textId="6189E6FD" w:rsidR="00FE09DB" w:rsidRPr="00B95293" w:rsidRDefault="00FE09DB" w:rsidP="00FE09DB">
            <w:pPr>
              <w:pStyle w:val="affc"/>
              <w:spacing w:before="0" w:beforeAutospacing="0" w:after="0" w:afterAutospacing="0" w:line="240" w:lineRule="atLeast"/>
              <w:textAlignment w:val="bottom"/>
              <w:rPr>
                <w:rFonts w:ascii="Source Sans Pro" w:hAnsi="Source Sans Pro"/>
                <w:bCs/>
                <w:sz w:val="18"/>
                <w:szCs w:val="18"/>
              </w:rPr>
            </w:pPr>
          </w:p>
        </w:tc>
      </w:tr>
      <w:tr w:rsidR="00587B68" w:rsidRPr="00B95293" w14:paraId="0CD34355" w14:textId="77777777" w:rsidTr="00587B68">
        <w:trPr>
          <w:trHeight w:val="680"/>
        </w:trPr>
        <w:tc>
          <w:tcPr>
            <w:tcW w:w="5000" w:type="pct"/>
            <w:gridSpan w:val="3"/>
          </w:tcPr>
          <w:p w14:paraId="52F1443A" w14:textId="4FBA597D" w:rsidR="00587B68" w:rsidRDefault="00FC1741" w:rsidP="00F8030C">
            <w:pPr>
              <w:pStyle w:val="affc"/>
              <w:spacing w:before="0" w:beforeAutospacing="0" w:after="0" w:afterAutospacing="0"/>
              <w:jc w:val="both"/>
              <w:textAlignment w:val="bottom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 w:cs="Arial"/>
                <w:i/>
                <w:color w:val="0602BE"/>
                <w:sz w:val="18"/>
              </w:rPr>
              <w:t>П</w:t>
            </w:r>
            <w:r w:rsidR="00587B68">
              <w:rPr>
                <w:rFonts w:ascii="Source Sans Pro" w:hAnsi="Source Sans Pro" w:cs="Arial"/>
                <w:i/>
                <w:color w:val="0602BE"/>
                <w:sz w:val="18"/>
              </w:rPr>
              <w:t xml:space="preserve">араметры </w:t>
            </w:r>
            <w:r>
              <w:rPr>
                <w:rFonts w:ascii="Source Sans Pro" w:hAnsi="Source Sans Pro" w:cs="Arial"/>
                <w:i/>
                <w:color w:val="0602BE"/>
                <w:sz w:val="18"/>
              </w:rPr>
              <w:t xml:space="preserve">в п. 4 таблицы </w:t>
            </w:r>
            <w:r w:rsidR="00587B68" w:rsidRPr="001A5561">
              <w:rPr>
                <w:rFonts w:ascii="Source Sans Pro" w:hAnsi="Source Sans Pro" w:cs="Arial"/>
                <w:i/>
                <w:color w:val="0602BE"/>
                <w:sz w:val="18"/>
              </w:rPr>
              <w:t>устанавливает</w:t>
            </w:r>
            <w:r w:rsidR="007A2C05">
              <w:rPr>
                <w:rFonts w:ascii="Source Sans Pro" w:hAnsi="Source Sans Pro" w:cs="Arial"/>
                <w:i/>
                <w:color w:val="0602BE"/>
                <w:sz w:val="18"/>
              </w:rPr>
              <w:t xml:space="preserve"> </w:t>
            </w:r>
            <w:r w:rsidR="00587B68" w:rsidRPr="001A5561">
              <w:rPr>
                <w:rFonts w:ascii="Source Sans Pro" w:hAnsi="Source Sans Pro" w:cs="Arial"/>
                <w:i/>
                <w:color w:val="0602BE"/>
                <w:sz w:val="18"/>
              </w:rPr>
              <w:t xml:space="preserve">Региональное управление </w:t>
            </w:r>
            <w:r w:rsidR="00587B68" w:rsidRPr="00FE09DB">
              <w:rPr>
                <w:rFonts w:ascii="Source Sans Pro" w:hAnsi="Source Sans Pro" w:cs="Arial"/>
                <w:i/>
                <w:color w:val="0602BE"/>
                <w:sz w:val="18"/>
              </w:rPr>
              <w:t>Департамент</w:t>
            </w:r>
            <w:r w:rsidR="00587B68">
              <w:rPr>
                <w:rFonts w:ascii="Source Sans Pro" w:hAnsi="Source Sans Pro" w:cs="Arial"/>
                <w:i/>
                <w:color w:val="0602BE"/>
                <w:sz w:val="18"/>
              </w:rPr>
              <w:t>а</w:t>
            </w:r>
            <w:r w:rsidR="00587B68" w:rsidRPr="00FE09DB">
              <w:rPr>
                <w:rFonts w:ascii="Source Sans Pro" w:hAnsi="Source Sans Pro" w:cs="Arial"/>
                <w:i/>
                <w:color w:val="0602BE"/>
                <w:sz w:val="18"/>
              </w:rPr>
              <w:t xml:space="preserve"> регионального корпоративного бизнеса </w:t>
            </w:r>
            <w:r w:rsidR="002457CA">
              <w:rPr>
                <w:rFonts w:ascii="Source Sans Pro" w:hAnsi="Source Sans Pro" w:cs="Arial"/>
                <w:i/>
                <w:color w:val="0602BE"/>
                <w:sz w:val="18"/>
              </w:rPr>
              <w:t xml:space="preserve">Дирекции </w:t>
            </w:r>
            <w:r w:rsidR="002457CA" w:rsidRPr="002457CA">
              <w:rPr>
                <w:rFonts w:ascii="Source Sans Pro" w:hAnsi="Source Sans Pro" w:cs="Arial"/>
                <w:i/>
                <w:color w:val="0602BE"/>
                <w:sz w:val="18"/>
              </w:rPr>
              <w:t xml:space="preserve">корпоративного бизнеса </w:t>
            </w:r>
            <w:r w:rsidR="00587B68" w:rsidRPr="001A5561">
              <w:rPr>
                <w:rFonts w:ascii="Source Sans Pro" w:hAnsi="Source Sans Pro" w:cs="Arial"/>
                <w:i/>
                <w:color w:val="0602BE"/>
                <w:sz w:val="18"/>
              </w:rPr>
              <w:t>ПАО РОСБАНК</w:t>
            </w:r>
            <w:r w:rsidR="00587B68">
              <w:rPr>
                <w:rFonts w:ascii="Source Sans Pro" w:hAnsi="Source Sans Pro" w:cs="Arial"/>
                <w:i/>
                <w:color w:val="0602BE"/>
                <w:sz w:val="18"/>
              </w:rPr>
              <w:t>, исходя из качества привлекаемой Агентом клиентской базы</w:t>
            </w:r>
            <w:r w:rsidR="0041675B">
              <w:rPr>
                <w:rFonts w:ascii="Source Sans Pro" w:hAnsi="Source Sans Pro" w:cs="Arial"/>
                <w:i/>
                <w:color w:val="0602BE"/>
                <w:sz w:val="18"/>
              </w:rPr>
              <w:t xml:space="preserve">, и при получении </w:t>
            </w:r>
            <w:r w:rsidR="00F8030C">
              <w:rPr>
                <w:rFonts w:ascii="Source Sans Pro" w:hAnsi="Source Sans Pro" w:cs="Arial"/>
                <w:i/>
                <w:color w:val="0602BE"/>
                <w:sz w:val="18"/>
              </w:rPr>
              <w:t>запроса на согласование условий сотрудничества</w:t>
            </w:r>
            <w:r w:rsidR="0041675B">
              <w:rPr>
                <w:rFonts w:ascii="Source Sans Pro" w:hAnsi="Source Sans Pro" w:cs="Arial"/>
                <w:i/>
                <w:color w:val="0602BE"/>
                <w:sz w:val="18"/>
              </w:rPr>
              <w:t xml:space="preserve"> по Агенту</w:t>
            </w:r>
            <w:r w:rsidR="00501A27">
              <w:rPr>
                <w:rFonts w:ascii="Source Sans Pro" w:hAnsi="Source Sans Pro" w:cs="Arial"/>
                <w:i/>
                <w:color w:val="0602BE"/>
                <w:sz w:val="18"/>
              </w:rPr>
              <w:t>,</w:t>
            </w:r>
            <w:r w:rsidR="0041675B">
              <w:rPr>
                <w:rFonts w:ascii="Source Sans Pro" w:hAnsi="Source Sans Pro" w:cs="Arial"/>
                <w:i/>
                <w:color w:val="0602BE"/>
                <w:sz w:val="18"/>
              </w:rPr>
              <w:t xml:space="preserve"> направляет ответственному сотруднику данные для внесения в п. 4 таблицы.</w:t>
            </w:r>
          </w:p>
        </w:tc>
      </w:tr>
    </w:tbl>
    <w:p w14:paraId="2D7C4FE0" w14:textId="42F86EF7" w:rsidR="007748EA" w:rsidRPr="00EA107E" w:rsidRDefault="009842C2" w:rsidP="00EA107E">
      <w:pPr>
        <w:spacing w:before="120" w:line="240" w:lineRule="atLeast"/>
        <w:ind w:left="-902"/>
        <w:jc w:val="both"/>
        <w:rPr>
          <w:rFonts w:ascii="Source Sans Pro" w:hAnsi="Source Sans Pro"/>
          <w:sz w:val="20"/>
          <w:szCs w:val="20"/>
        </w:rPr>
      </w:pPr>
      <w:r w:rsidRPr="00EA107E">
        <w:rPr>
          <w:rFonts w:ascii="Source Sans Pro" w:hAnsi="Source Sans Pro" w:cs="Arial"/>
          <w:i/>
          <w:color w:val="0000CC"/>
          <w:sz w:val="20"/>
          <w:szCs w:val="20"/>
        </w:rPr>
        <w:t xml:space="preserve">                   </w:t>
      </w:r>
      <w:r w:rsidR="002D6B34" w:rsidRPr="00EA107E">
        <w:rPr>
          <w:rFonts w:ascii="Source Sans Pro" w:hAnsi="Source Sans Pro" w:cs="Arial"/>
          <w:i/>
          <w:color w:val="0000CC"/>
          <w:sz w:val="20"/>
          <w:szCs w:val="20"/>
        </w:rPr>
        <w:t xml:space="preserve">      </w:t>
      </w:r>
      <w:r w:rsidR="007748EA" w:rsidRPr="00EA107E">
        <w:rPr>
          <w:rFonts w:ascii="Source Sans Pro" w:hAnsi="Source Sans Pro"/>
          <w:sz w:val="20"/>
          <w:szCs w:val="20"/>
        </w:rPr>
        <w:t>Порядок расчета вознаграждения по тарифам, указанным в Таблице 1:</w:t>
      </w:r>
    </w:p>
    <w:p w14:paraId="15C14C51" w14:textId="4FC5DFA2" w:rsidR="002C3AF4" w:rsidRPr="00BD423D" w:rsidRDefault="00AB2374" w:rsidP="00BD423D">
      <w:pPr>
        <w:pStyle w:val="affd"/>
        <w:numPr>
          <w:ilvl w:val="0"/>
          <w:numId w:val="15"/>
        </w:numPr>
        <w:tabs>
          <w:tab w:val="left" w:pos="0"/>
        </w:tabs>
        <w:spacing w:before="20"/>
        <w:jc w:val="both"/>
        <w:rPr>
          <w:rFonts w:ascii="Source Sans Pro" w:hAnsi="Source Sans Pro" w:cs="Arial"/>
          <w:b/>
          <w:sz w:val="18"/>
          <w:szCs w:val="18"/>
        </w:rPr>
      </w:pPr>
      <w:r w:rsidRPr="00BD423D">
        <w:rPr>
          <w:rFonts w:ascii="Source Sans Pro" w:hAnsi="Source Sans Pro" w:cs="Arial"/>
          <w:b/>
          <w:sz w:val="18"/>
          <w:szCs w:val="18"/>
        </w:rPr>
        <w:t xml:space="preserve">Привлечение </w:t>
      </w:r>
      <w:r w:rsidR="007748EA">
        <w:rPr>
          <w:rFonts w:ascii="Source Sans Pro" w:hAnsi="Source Sans Pro" w:cs="Arial"/>
          <w:b/>
          <w:sz w:val="18"/>
          <w:szCs w:val="18"/>
        </w:rPr>
        <w:t>К</w:t>
      </w:r>
      <w:r w:rsidRPr="00BD423D">
        <w:rPr>
          <w:rFonts w:ascii="Source Sans Pro" w:hAnsi="Source Sans Pro" w:cs="Arial"/>
          <w:b/>
          <w:sz w:val="18"/>
          <w:szCs w:val="18"/>
        </w:rPr>
        <w:t>лиента на Пакетные услуги (Пакет)</w:t>
      </w:r>
      <w:r w:rsidR="002C3AF4" w:rsidRPr="00BD423D">
        <w:rPr>
          <w:rFonts w:ascii="Source Sans Pro" w:hAnsi="Source Sans Pro" w:cs="Arial"/>
          <w:b/>
          <w:sz w:val="18"/>
          <w:szCs w:val="18"/>
        </w:rPr>
        <w:t>:</w:t>
      </w:r>
    </w:p>
    <w:p w14:paraId="2BA2E204" w14:textId="77777777" w:rsidR="00EA107E" w:rsidRDefault="00EA107E" w:rsidP="00EA107E">
      <w:pPr>
        <w:tabs>
          <w:tab w:val="left" w:pos="0"/>
        </w:tabs>
        <w:spacing w:line="180" w:lineRule="atLeast"/>
        <w:jc w:val="both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 xml:space="preserve">                 </w:t>
      </w:r>
      <w:r w:rsidRPr="001A5561">
        <w:rPr>
          <w:rFonts w:ascii="Source Sans Pro" w:hAnsi="Source Sans Pro"/>
          <w:sz w:val="18"/>
        </w:rPr>
        <w:t xml:space="preserve"> </w:t>
      </w:r>
      <w:r w:rsidR="000F768C" w:rsidRPr="001A5561">
        <w:rPr>
          <w:rFonts w:ascii="Source Sans Pro" w:hAnsi="Source Sans Pro"/>
          <w:sz w:val="18"/>
        </w:rPr>
        <w:t>Вознаграждение</w:t>
      </w:r>
      <w:r w:rsidR="000F768C" w:rsidRPr="00EA107E">
        <w:rPr>
          <w:rFonts w:ascii="Source Sans Pro" w:hAnsi="Source Sans Pro" w:cs="Arial"/>
          <w:b/>
          <w:sz w:val="18"/>
          <w:szCs w:val="18"/>
        </w:rPr>
        <w:t xml:space="preserve"> </w:t>
      </w:r>
      <w:r w:rsidR="000F768C" w:rsidRPr="00EA107E">
        <w:rPr>
          <w:rFonts w:ascii="Source Sans Pro" w:hAnsi="Source Sans Pro" w:cs="Arial"/>
          <w:sz w:val="18"/>
          <w:szCs w:val="18"/>
        </w:rPr>
        <w:t>по данному Тарифу выплачивается в виде</w:t>
      </w:r>
      <w:r w:rsidR="00AB2374" w:rsidRPr="00EA107E">
        <w:rPr>
          <w:rFonts w:ascii="Source Sans Pro" w:hAnsi="Source Sans Pro" w:cs="Arial"/>
          <w:sz w:val="18"/>
          <w:szCs w:val="18"/>
        </w:rPr>
        <w:t xml:space="preserve"> едино</w:t>
      </w:r>
      <w:r w:rsidR="000F768C" w:rsidRPr="00EA107E">
        <w:rPr>
          <w:rFonts w:ascii="Source Sans Pro" w:hAnsi="Source Sans Pro" w:cs="Arial"/>
          <w:sz w:val="18"/>
          <w:szCs w:val="18"/>
        </w:rPr>
        <w:t>временной</w:t>
      </w:r>
      <w:r w:rsidR="00AB2374" w:rsidRPr="00EA107E">
        <w:rPr>
          <w:rFonts w:ascii="Source Sans Pro" w:hAnsi="Source Sans Pro" w:cs="Arial"/>
          <w:sz w:val="18"/>
          <w:szCs w:val="18"/>
        </w:rPr>
        <w:t xml:space="preserve"> комисси</w:t>
      </w:r>
      <w:r w:rsidR="006D3C9F" w:rsidRPr="00EA107E">
        <w:rPr>
          <w:rFonts w:ascii="Source Sans Pro" w:hAnsi="Source Sans Pro" w:cs="Arial"/>
          <w:sz w:val="18"/>
          <w:szCs w:val="18"/>
        </w:rPr>
        <w:t>и</w:t>
      </w:r>
      <w:r w:rsidR="002A194C" w:rsidRPr="00EA107E">
        <w:rPr>
          <w:rFonts w:ascii="Source Sans Pro" w:hAnsi="Source Sans Pro" w:cs="Arial"/>
          <w:sz w:val="18"/>
          <w:szCs w:val="18"/>
        </w:rPr>
        <w:t xml:space="preserve"> – 1 раз при подключении Пакета </w:t>
      </w:r>
    </w:p>
    <w:p w14:paraId="339983B0" w14:textId="60DBA607" w:rsidR="00AB2374" w:rsidRPr="00EA107E" w:rsidRDefault="00EA107E" w:rsidP="00EA107E">
      <w:pPr>
        <w:tabs>
          <w:tab w:val="left" w:pos="0"/>
        </w:tabs>
        <w:spacing w:after="60" w:line="160" w:lineRule="atLeast"/>
        <w:jc w:val="both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 w:cs="Arial"/>
          <w:sz w:val="18"/>
          <w:szCs w:val="18"/>
        </w:rPr>
        <w:t xml:space="preserve">                  </w:t>
      </w:r>
      <w:r w:rsidR="00327630" w:rsidRPr="00EA107E">
        <w:rPr>
          <w:rFonts w:ascii="Source Sans Pro" w:hAnsi="Source Sans Pro" w:cs="Arial"/>
          <w:sz w:val="18"/>
          <w:szCs w:val="18"/>
        </w:rPr>
        <w:t>У</w:t>
      </w:r>
      <w:r w:rsidR="002A194C" w:rsidRPr="00EA107E">
        <w:rPr>
          <w:rFonts w:ascii="Source Sans Pro" w:hAnsi="Source Sans Pro" w:cs="Arial"/>
          <w:sz w:val="18"/>
          <w:szCs w:val="18"/>
        </w:rPr>
        <w:t>слуг</w:t>
      </w:r>
      <w:r w:rsidR="00327630">
        <w:rPr>
          <w:rFonts w:ascii="Source Sans Pro" w:hAnsi="Source Sans Pro" w:cs="Arial"/>
          <w:sz w:val="18"/>
          <w:szCs w:val="18"/>
        </w:rPr>
        <w:t>.</w:t>
      </w:r>
    </w:p>
    <w:p w14:paraId="5E19F6C1" w14:textId="1A64DCA2" w:rsidR="002C3AF4" w:rsidRPr="00BD423D" w:rsidRDefault="00EA107E" w:rsidP="00BD423D">
      <w:pPr>
        <w:pStyle w:val="affd"/>
        <w:numPr>
          <w:ilvl w:val="0"/>
          <w:numId w:val="15"/>
        </w:numPr>
        <w:tabs>
          <w:tab w:val="left" w:pos="0"/>
        </w:tabs>
        <w:spacing w:before="20"/>
        <w:jc w:val="both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 xml:space="preserve"> </w:t>
      </w:r>
      <w:r w:rsidR="00B36E6F" w:rsidRPr="00BD423D">
        <w:rPr>
          <w:rFonts w:ascii="Source Sans Pro" w:hAnsi="Source Sans Pro" w:cs="Arial"/>
          <w:b/>
          <w:sz w:val="18"/>
          <w:szCs w:val="18"/>
        </w:rPr>
        <w:t xml:space="preserve">Привлечение </w:t>
      </w:r>
      <w:r w:rsidR="007748EA">
        <w:rPr>
          <w:rFonts w:ascii="Source Sans Pro" w:hAnsi="Source Sans Pro" w:cs="Arial"/>
          <w:b/>
          <w:sz w:val="18"/>
          <w:szCs w:val="18"/>
        </w:rPr>
        <w:t>К</w:t>
      </w:r>
      <w:r w:rsidR="00B36E6F" w:rsidRPr="00BD423D">
        <w:rPr>
          <w:rFonts w:ascii="Source Sans Pro" w:hAnsi="Source Sans Pro" w:cs="Arial"/>
          <w:b/>
          <w:sz w:val="18"/>
          <w:szCs w:val="18"/>
        </w:rPr>
        <w:t>лиента на поддержание минимального остатка на</w:t>
      </w:r>
      <w:r w:rsidR="00FE09DB">
        <w:rPr>
          <w:rFonts w:ascii="Source Sans Pro" w:hAnsi="Source Sans Pro" w:cs="Arial"/>
          <w:b/>
          <w:sz w:val="18"/>
          <w:szCs w:val="18"/>
        </w:rPr>
        <w:t xml:space="preserve"> расчё</w:t>
      </w:r>
      <w:r w:rsidR="007748EA">
        <w:rPr>
          <w:rFonts w:ascii="Source Sans Pro" w:hAnsi="Source Sans Pro" w:cs="Arial"/>
          <w:b/>
          <w:sz w:val="18"/>
          <w:szCs w:val="18"/>
        </w:rPr>
        <w:t>тном</w:t>
      </w:r>
      <w:r w:rsidR="00B36E6F" w:rsidRPr="00BD423D">
        <w:rPr>
          <w:rFonts w:ascii="Source Sans Pro" w:hAnsi="Source Sans Pro" w:cs="Arial"/>
          <w:b/>
          <w:sz w:val="18"/>
          <w:szCs w:val="18"/>
        </w:rPr>
        <w:t xml:space="preserve"> счете</w:t>
      </w:r>
      <w:r w:rsidR="002C3AF4" w:rsidRPr="00BD423D">
        <w:rPr>
          <w:rFonts w:ascii="Source Sans Pro" w:hAnsi="Source Sans Pro" w:cs="Arial"/>
          <w:b/>
          <w:sz w:val="18"/>
          <w:szCs w:val="18"/>
        </w:rPr>
        <w:t>:</w:t>
      </w:r>
    </w:p>
    <w:p w14:paraId="251C1F89" w14:textId="48A87188" w:rsidR="002915B4" w:rsidRDefault="000F768C" w:rsidP="00BD423D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 w:rsidRPr="001A5561">
        <w:rPr>
          <w:rFonts w:ascii="Source Sans Pro" w:hAnsi="Source Sans Pro"/>
          <w:sz w:val="18"/>
        </w:rPr>
        <w:t>Вознаграждение</w:t>
      </w:r>
      <w:r w:rsidR="00B36E6F" w:rsidRPr="00162431">
        <w:rPr>
          <w:rFonts w:ascii="Source Sans Pro" w:hAnsi="Source Sans Pro" w:cs="Arial"/>
          <w:sz w:val="18"/>
          <w:szCs w:val="18"/>
        </w:rPr>
        <w:t xml:space="preserve"> рассчитывается как минимальный остаток на конец каждого дня в течение </w:t>
      </w:r>
      <w:r w:rsidR="007748EA">
        <w:rPr>
          <w:rFonts w:ascii="Source Sans Pro" w:hAnsi="Source Sans Pro" w:cs="Arial"/>
          <w:sz w:val="18"/>
          <w:szCs w:val="18"/>
        </w:rPr>
        <w:t>отч</w:t>
      </w:r>
      <w:r w:rsidR="00FE09DB">
        <w:rPr>
          <w:rFonts w:ascii="Source Sans Pro" w:hAnsi="Source Sans Pro" w:cs="Arial"/>
          <w:sz w:val="18"/>
          <w:szCs w:val="18"/>
        </w:rPr>
        <w:t>ё</w:t>
      </w:r>
      <w:r w:rsidR="007748EA">
        <w:rPr>
          <w:rFonts w:ascii="Source Sans Pro" w:hAnsi="Source Sans Pro" w:cs="Arial"/>
          <w:sz w:val="18"/>
          <w:szCs w:val="18"/>
        </w:rPr>
        <w:t>тного</w:t>
      </w:r>
      <w:r w:rsidR="00B36E6F" w:rsidRPr="00162431">
        <w:rPr>
          <w:rFonts w:ascii="Source Sans Pro" w:hAnsi="Source Sans Pro" w:cs="Arial"/>
          <w:sz w:val="18"/>
          <w:szCs w:val="18"/>
        </w:rPr>
        <w:t xml:space="preserve"> периода</w:t>
      </w:r>
    </w:p>
    <w:p w14:paraId="570AEBDA" w14:textId="17351D08" w:rsidR="00C215AD" w:rsidRPr="00BD423D" w:rsidRDefault="002915B4" w:rsidP="00EA107E">
      <w:pPr>
        <w:pStyle w:val="affd"/>
        <w:tabs>
          <w:tab w:val="left" w:pos="0"/>
        </w:tabs>
        <w:spacing w:before="20" w:after="120" w:line="160" w:lineRule="atLeast"/>
        <w:contextualSpacing w:val="0"/>
        <w:jc w:val="both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 w:cs="Arial"/>
          <w:sz w:val="18"/>
          <w:szCs w:val="18"/>
        </w:rPr>
        <w:t>с возможностью</w:t>
      </w:r>
      <w:r w:rsidR="00B47139" w:rsidRPr="00B47139">
        <w:rPr>
          <w:rFonts w:ascii="Source Sans Pro" w:hAnsi="Source Sans Pro" w:cs="Arial"/>
          <w:sz w:val="18"/>
          <w:szCs w:val="18"/>
        </w:rPr>
        <w:t xml:space="preserve"> выбора одного из двух вариантов</w:t>
      </w:r>
      <w:r w:rsidR="002D0277">
        <w:rPr>
          <w:rFonts w:ascii="Source Sans Pro" w:hAnsi="Source Sans Pro" w:cs="Arial"/>
          <w:sz w:val="18"/>
          <w:szCs w:val="18"/>
        </w:rPr>
        <w:t>,</w:t>
      </w:r>
      <w:r w:rsidR="002D0277" w:rsidRPr="002D0277">
        <w:rPr>
          <w:rFonts w:ascii="Source Sans Pro" w:hAnsi="Source Sans Pro" w:cs="Arial"/>
          <w:sz w:val="18"/>
          <w:szCs w:val="18"/>
        </w:rPr>
        <w:t xml:space="preserve"> </w:t>
      </w:r>
      <w:r w:rsidR="002D0277">
        <w:rPr>
          <w:rFonts w:ascii="Source Sans Pro" w:hAnsi="Source Sans Pro" w:cs="Arial"/>
          <w:sz w:val="18"/>
          <w:szCs w:val="18"/>
        </w:rPr>
        <w:t>согласно п.2.2.2. Условий</w:t>
      </w:r>
      <w:r w:rsidR="00327630">
        <w:rPr>
          <w:rFonts w:ascii="Source Sans Pro" w:hAnsi="Source Sans Pro" w:cs="Arial"/>
          <w:sz w:val="18"/>
          <w:szCs w:val="18"/>
        </w:rPr>
        <w:t>.</w:t>
      </w:r>
      <w:r w:rsidR="000F6822" w:rsidRPr="00162431">
        <w:rPr>
          <w:rFonts w:ascii="Source Sans Pro" w:hAnsi="Source Sans Pro" w:cs="Arial"/>
          <w:sz w:val="18"/>
          <w:szCs w:val="18"/>
        </w:rPr>
        <w:t xml:space="preserve">             </w:t>
      </w:r>
    </w:p>
    <w:p w14:paraId="5906E229" w14:textId="5846B16C" w:rsidR="00C215AD" w:rsidRPr="00BD423D" w:rsidRDefault="007748EA" w:rsidP="00BD423D">
      <w:pPr>
        <w:pStyle w:val="affd"/>
        <w:numPr>
          <w:ilvl w:val="0"/>
          <w:numId w:val="15"/>
        </w:numPr>
        <w:tabs>
          <w:tab w:val="left" w:pos="0"/>
        </w:tabs>
        <w:spacing w:before="20"/>
        <w:jc w:val="both"/>
        <w:rPr>
          <w:rFonts w:ascii="Source Sans Pro" w:hAnsi="Source Sans Pro" w:cs="Arial"/>
          <w:b/>
          <w:sz w:val="18"/>
          <w:szCs w:val="18"/>
        </w:rPr>
      </w:pPr>
      <w:r w:rsidRPr="00BD423D">
        <w:rPr>
          <w:rFonts w:ascii="Source Sans Pro" w:hAnsi="Source Sans Pro" w:cs="Arial"/>
          <w:b/>
          <w:sz w:val="18"/>
          <w:szCs w:val="18"/>
        </w:rPr>
        <w:t>% от комиссионных доходов</w:t>
      </w:r>
    </w:p>
    <w:p w14:paraId="781F222C" w14:textId="24D0105E" w:rsidR="0091069C" w:rsidRPr="00162431" w:rsidRDefault="00756004" w:rsidP="00BD423D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 w:rsidRPr="001A5561">
        <w:rPr>
          <w:rFonts w:ascii="Source Sans Pro" w:hAnsi="Source Sans Pro"/>
          <w:sz w:val="18"/>
        </w:rPr>
        <w:t>Б</w:t>
      </w:r>
      <w:r w:rsidR="001D35DC" w:rsidRPr="001A5561">
        <w:rPr>
          <w:rFonts w:ascii="Source Sans Pro" w:hAnsi="Source Sans Pro"/>
          <w:sz w:val="18"/>
        </w:rPr>
        <w:t>аза для расчё</w:t>
      </w:r>
      <w:r w:rsidRPr="001A5561">
        <w:rPr>
          <w:rFonts w:ascii="Source Sans Pro" w:hAnsi="Source Sans Pro"/>
          <w:sz w:val="18"/>
        </w:rPr>
        <w:t>та</w:t>
      </w:r>
      <w:r w:rsidR="002C3AF4" w:rsidRPr="001A5561">
        <w:rPr>
          <w:rFonts w:ascii="Source Sans Pro" w:hAnsi="Source Sans Pro"/>
          <w:sz w:val="18"/>
        </w:rPr>
        <w:t>:</w:t>
      </w:r>
      <w:r w:rsidR="002C3AF4" w:rsidRPr="00162431">
        <w:rPr>
          <w:rFonts w:ascii="Source Sans Pro" w:hAnsi="Source Sans Pro" w:cs="Arial"/>
          <w:sz w:val="18"/>
          <w:szCs w:val="18"/>
        </w:rPr>
        <w:t xml:space="preserve"> все комиссии</w:t>
      </w:r>
      <w:r w:rsidR="001D35DC">
        <w:rPr>
          <w:rFonts w:ascii="Source Sans Pro" w:hAnsi="Source Sans Pro" w:cs="Arial"/>
          <w:sz w:val="18"/>
          <w:szCs w:val="18"/>
        </w:rPr>
        <w:t xml:space="preserve"> (</w:t>
      </w:r>
      <w:r w:rsidR="002C3AF4" w:rsidRPr="00162431">
        <w:rPr>
          <w:rFonts w:ascii="Source Sans Pro" w:hAnsi="Source Sans Pro" w:cs="Arial"/>
          <w:sz w:val="18"/>
          <w:szCs w:val="18"/>
        </w:rPr>
        <w:t xml:space="preserve">кроме указанных в типовых формах Банка, </w:t>
      </w:r>
      <w:r>
        <w:rPr>
          <w:rFonts w:ascii="Source Sans Pro" w:hAnsi="Source Sans Pro" w:cs="Arial"/>
          <w:sz w:val="18"/>
          <w:szCs w:val="18"/>
        </w:rPr>
        <w:t xml:space="preserve">комиссий </w:t>
      </w:r>
      <w:r w:rsidR="002C3AF4" w:rsidRPr="00162431">
        <w:rPr>
          <w:rFonts w:ascii="Source Sans Pro" w:hAnsi="Source Sans Pro" w:cs="Arial"/>
          <w:sz w:val="18"/>
          <w:szCs w:val="18"/>
        </w:rPr>
        <w:t>по кредитам, FX комиссий</w:t>
      </w:r>
      <w:r w:rsidR="001D35DC">
        <w:rPr>
          <w:rFonts w:ascii="Source Sans Pro" w:hAnsi="Source Sans Pro" w:cs="Arial"/>
          <w:sz w:val="18"/>
          <w:szCs w:val="18"/>
        </w:rPr>
        <w:t>) за отчё</w:t>
      </w:r>
      <w:r w:rsidR="002C3AF4" w:rsidRPr="00162431">
        <w:rPr>
          <w:rFonts w:ascii="Source Sans Pro" w:hAnsi="Source Sans Pro" w:cs="Arial"/>
          <w:sz w:val="18"/>
          <w:szCs w:val="18"/>
        </w:rPr>
        <w:t xml:space="preserve">тный </w:t>
      </w:r>
      <w:r w:rsidR="007748EA">
        <w:rPr>
          <w:rFonts w:ascii="Source Sans Pro" w:hAnsi="Source Sans Pro" w:cs="Arial"/>
          <w:sz w:val="18"/>
          <w:szCs w:val="18"/>
        </w:rPr>
        <w:t>период</w:t>
      </w:r>
      <w:r w:rsidR="00BF57FC">
        <w:rPr>
          <w:rFonts w:ascii="Source Sans Pro" w:hAnsi="Source Sans Pro" w:cs="Arial"/>
          <w:sz w:val="18"/>
          <w:szCs w:val="18"/>
        </w:rPr>
        <w:t>.</w:t>
      </w:r>
    </w:p>
    <w:p w14:paraId="5D6EE5AC" w14:textId="7B95116F" w:rsidR="00C215AD" w:rsidRPr="00162431" w:rsidRDefault="00327630" w:rsidP="00BD423D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 w:rsidRPr="001A5561">
        <w:rPr>
          <w:rFonts w:ascii="Source Sans Pro" w:hAnsi="Source Sans Pro" w:cs="Arial"/>
          <w:sz w:val="18"/>
          <w:szCs w:val="18"/>
        </w:rPr>
        <w:t>Вознаграждение выплачивается при наличии</w:t>
      </w:r>
      <w:r w:rsidR="0091069C" w:rsidRPr="00BD423D">
        <w:rPr>
          <w:rFonts w:ascii="Source Sans Pro" w:hAnsi="Source Sans Pro" w:cs="Arial"/>
          <w:sz w:val="18"/>
          <w:szCs w:val="18"/>
        </w:rPr>
        <w:t xml:space="preserve"> </w:t>
      </w:r>
      <w:r w:rsidR="002915B4">
        <w:rPr>
          <w:rFonts w:ascii="Source Sans Pro" w:hAnsi="Source Sans Pro" w:cs="Arial"/>
          <w:sz w:val="18"/>
          <w:szCs w:val="18"/>
        </w:rPr>
        <w:t>оплат</w:t>
      </w:r>
      <w:r>
        <w:rPr>
          <w:rFonts w:ascii="Source Sans Pro" w:hAnsi="Source Sans Pro" w:cs="Arial"/>
          <w:sz w:val="18"/>
          <w:szCs w:val="18"/>
        </w:rPr>
        <w:t>ы</w:t>
      </w:r>
      <w:r w:rsidR="002915B4">
        <w:rPr>
          <w:rFonts w:ascii="Source Sans Pro" w:hAnsi="Source Sans Pro" w:cs="Arial"/>
          <w:sz w:val="18"/>
          <w:szCs w:val="18"/>
        </w:rPr>
        <w:t xml:space="preserve"> </w:t>
      </w:r>
      <w:r>
        <w:rPr>
          <w:rFonts w:ascii="Source Sans Pro" w:hAnsi="Source Sans Pro"/>
          <w:color w:val="000000"/>
          <w:sz w:val="18"/>
          <w:szCs w:val="18"/>
        </w:rPr>
        <w:t>комиссий</w:t>
      </w:r>
      <w:r w:rsidR="001D35DC">
        <w:rPr>
          <w:rFonts w:ascii="Source Sans Pro" w:hAnsi="Source Sans Pro"/>
          <w:color w:val="000000"/>
          <w:sz w:val="18"/>
          <w:szCs w:val="18"/>
        </w:rPr>
        <w:t xml:space="preserve"> привлечённы</w:t>
      </w:r>
      <w:r>
        <w:rPr>
          <w:rFonts w:ascii="Source Sans Pro" w:hAnsi="Source Sans Pro"/>
          <w:color w:val="000000"/>
          <w:sz w:val="18"/>
          <w:szCs w:val="18"/>
        </w:rPr>
        <w:t>ми</w:t>
      </w:r>
      <w:r w:rsidR="001D35DC">
        <w:rPr>
          <w:rFonts w:ascii="Source Sans Pro" w:hAnsi="Source Sans Pro"/>
          <w:color w:val="000000"/>
          <w:sz w:val="18"/>
          <w:szCs w:val="18"/>
        </w:rPr>
        <w:t xml:space="preserve"> К</w:t>
      </w:r>
      <w:r w:rsidR="007B5CBD">
        <w:rPr>
          <w:rFonts w:ascii="Source Sans Pro" w:hAnsi="Source Sans Pro"/>
          <w:color w:val="000000"/>
          <w:sz w:val="18"/>
          <w:szCs w:val="18"/>
        </w:rPr>
        <w:t>лиент</w:t>
      </w:r>
      <w:r>
        <w:rPr>
          <w:rFonts w:ascii="Source Sans Pro" w:hAnsi="Source Sans Pro"/>
          <w:color w:val="000000"/>
          <w:sz w:val="18"/>
          <w:szCs w:val="18"/>
        </w:rPr>
        <w:t>ами</w:t>
      </w:r>
      <w:r w:rsidR="004748B6">
        <w:rPr>
          <w:rFonts w:ascii="Source Sans Pro" w:hAnsi="Source Sans Pro"/>
          <w:color w:val="000000"/>
          <w:sz w:val="18"/>
          <w:szCs w:val="18"/>
        </w:rPr>
        <w:t>, осуществивши</w:t>
      </w:r>
      <w:r>
        <w:rPr>
          <w:rFonts w:ascii="Source Sans Pro" w:hAnsi="Source Sans Pro"/>
          <w:color w:val="000000"/>
          <w:sz w:val="18"/>
          <w:szCs w:val="18"/>
        </w:rPr>
        <w:t>ми</w:t>
      </w:r>
      <w:r w:rsidR="004748B6">
        <w:rPr>
          <w:rFonts w:ascii="Source Sans Pro" w:hAnsi="Source Sans Pro"/>
          <w:color w:val="000000"/>
          <w:sz w:val="18"/>
          <w:szCs w:val="18"/>
        </w:rPr>
        <w:t xml:space="preserve"> </w:t>
      </w:r>
      <w:r>
        <w:rPr>
          <w:rFonts w:ascii="Source Sans Pro" w:hAnsi="Source Sans Pro"/>
          <w:color w:val="000000"/>
          <w:sz w:val="18"/>
          <w:szCs w:val="18"/>
        </w:rPr>
        <w:t>А</w:t>
      </w:r>
      <w:r w:rsidR="004748B6">
        <w:rPr>
          <w:rFonts w:ascii="Source Sans Pro" w:hAnsi="Source Sans Pro"/>
          <w:color w:val="000000"/>
          <w:sz w:val="18"/>
          <w:szCs w:val="18"/>
        </w:rPr>
        <w:t>ктивацию</w:t>
      </w:r>
      <w:r w:rsidR="001D35DC">
        <w:rPr>
          <w:rFonts w:ascii="Source Sans Pro" w:hAnsi="Source Sans Pro"/>
          <w:color w:val="000000"/>
          <w:sz w:val="18"/>
          <w:szCs w:val="18"/>
        </w:rPr>
        <w:t xml:space="preserve"> счё</w:t>
      </w:r>
      <w:r w:rsidR="007B5CBD">
        <w:rPr>
          <w:rFonts w:ascii="Source Sans Pro" w:hAnsi="Source Sans Pro"/>
          <w:color w:val="000000"/>
          <w:sz w:val="18"/>
          <w:szCs w:val="18"/>
        </w:rPr>
        <w:t>т</w:t>
      </w:r>
      <w:r w:rsidR="004748B6">
        <w:rPr>
          <w:rFonts w:ascii="Source Sans Pro" w:hAnsi="Source Sans Pro"/>
          <w:color w:val="000000"/>
          <w:sz w:val="18"/>
          <w:szCs w:val="18"/>
        </w:rPr>
        <w:t>а</w:t>
      </w:r>
      <w:r w:rsidR="001D35DC">
        <w:rPr>
          <w:rFonts w:ascii="Source Sans Pro" w:hAnsi="Source Sans Pro"/>
          <w:color w:val="000000"/>
          <w:sz w:val="18"/>
          <w:szCs w:val="18"/>
        </w:rPr>
        <w:t xml:space="preserve"> </w:t>
      </w:r>
      <w:r w:rsidR="001D35DC">
        <w:rPr>
          <w:rFonts w:ascii="Source Sans Pro" w:hAnsi="Source Sans Pro" w:cs="Arial"/>
          <w:sz w:val="18"/>
          <w:szCs w:val="18"/>
        </w:rPr>
        <w:t>за месяц перед отчё</w:t>
      </w:r>
      <w:r w:rsidR="0091069C" w:rsidRPr="00162431">
        <w:rPr>
          <w:rFonts w:ascii="Source Sans Pro" w:hAnsi="Source Sans Pro" w:cs="Arial"/>
          <w:sz w:val="18"/>
          <w:szCs w:val="18"/>
        </w:rPr>
        <w:t>тным</w:t>
      </w:r>
      <w:r w:rsidR="007748EA">
        <w:rPr>
          <w:rFonts w:ascii="Source Sans Pro" w:hAnsi="Source Sans Pro" w:cs="Arial"/>
          <w:sz w:val="18"/>
          <w:szCs w:val="18"/>
        </w:rPr>
        <w:t xml:space="preserve"> периодом</w:t>
      </w:r>
      <w:r w:rsidR="00BF57FC">
        <w:rPr>
          <w:rFonts w:ascii="Source Sans Pro" w:hAnsi="Source Sans Pro" w:cs="Arial"/>
          <w:sz w:val="18"/>
          <w:szCs w:val="18"/>
        </w:rPr>
        <w:t>.</w:t>
      </w:r>
      <w:r w:rsidR="0091069C" w:rsidRPr="00162431">
        <w:rPr>
          <w:rFonts w:ascii="Source Sans Pro" w:hAnsi="Source Sans Pro" w:cs="Arial"/>
          <w:sz w:val="18"/>
          <w:szCs w:val="18"/>
        </w:rPr>
        <w:t xml:space="preserve"> </w:t>
      </w:r>
    </w:p>
    <w:p w14:paraId="026DE2B6" w14:textId="4F1B2617" w:rsidR="00996478" w:rsidRPr="00162431" w:rsidRDefault="005A7F5C" w:rsidP="00BD423D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 w:rsidRPr="001A5561">
        <w:rPr>
          <w:rFonts w:ascii="Source Sans Pro" w:hAnsi="Source Sans Pro"/>
          <w:sz w:val="18"/>
        </w:rPr>
        <w:t>В</w:t>
      </w:r>
      <w:r w:rsidR="00996478" w:rsidRPr="001A5561">
        <w:rPr>
          <w:rFonts w:ascii="Source Sans Pro" w:hAnsi="Source Sans Pro"/>
          <w:sz w:val="18"/>
        </w:rPr>
        <w:t>ознаграждение</w:t>
      </w:r>
      <w:r w:rsidR="00823E73">
        <w:rPr>
          <w:rFonts w:ascii="Source Sans Pro" w:hAnsi="Source Sans Pro" w:cs="Arial"/>
          <w:sz w:val="18"/>
          <w:szCs w:val="18"/>
        </w:rPr>
        <w:t xml:space="preserve"> </w:t>
      </w:r>
      <w:r w:rsidR="00B47139">
        <w:rPr>
          <w:rFonts w:ascii="Source Sans Pro" w:hAnsi="Source Sans Pro" w:cs="Arial"/>
          <w:sz w:val="18"/>
          <w:szCs w:val="18"/>
        </w:rPr>
        <w:t>рас</w:t>
      </w:r>
      <w:r w:rsidR="00BF57FC">
        <w:rPr>
          <w:rFonts w:ascii="Source Sans Pro" w:hAnsi="Source Sans Pro" w:cs="Arial"/>
          <w:sz w:val="18"/>
          <w:szCs w:val="18"/>
        </w:rPr>
        <w:t>с</w:t>
      </w:r>
      <w:r w:rsidR="00B47139">
        <w:rPr>
          <w:rFonts w:ascii="Source Sans Pro" w:hAnsi="Source Sans Pro" w:cs="Arial"/>
          <w:sz w:val="18"/>
          <w:szCs w:val="18"/>
        </w:rPr>
        <w:t xml:space="preserve">читывается по </w:t>
      </w:r>
      <w:r w:rsidR="00BF57FC">
        <w:rPr>
          <w:rFonts w:ascii="Source Sans Pro" w:hAnsi="Source Sans Pro" w:cs="Arial"/>
          <w:sz w:val="18"/>
          <w:szCs w:val="18"/>
        </w:rPr>
        <w:t xml:space="preserve">следующей </w:t>
      </w:r>
      <w:r w:rsidR="00B47139">
        <w:rPr>
          <w:rFonts w:ascii="Source Sans Pro" w:hAnsi="Source Sans Pro" w:cs="Arial"/>
          <w:sz w:val="18"/>
          <w:szCs w:val="18"/>
        </w:rPr>
        <w:t>формуле</w:t>
      </w:r>
      <w:r w:rsidR="00B47139" w:rsidRPr="00BD423D">
        <w:rPr>
          <w:rFonts w:ascii="Source Sans Pro" w:hAnsi="Source Sans Pro" w:cs="Arial"/>
          <w:sz w:val="18"/>
          <w:szCs w:val="18"/>
        </w:rPr>
        <w:t xml:space="preserve">: </w:t>
      </w:r>
      <w:r w:rsidR="00996478" w:rsidRPr="00162431">
        <w:rPr>
          <w:rFonts w:ascii="Source Sans Pro" w:hAnsi="Source Sans Pro" w:cs="Arial"/>
          <w:sz w:val="18"/>
          <w:szCs w:val="18"/>
        </w:rPr>
        <w:t xml:space="preserve">% </w:t>
      </w:r>
      <w:r w:rsidR="007B5CBD" w:rsidRPr="007B5CBD">
        <w:rPr>
          <w:rFonts w:ascii="Source Sans Pro" w:hAnsi="Source Sans Pro" w:cs="Arial"/>
          <w:sz w:val="18"/>
          <w:szCs w:val="18"/>
        </w:rPr>
        <w:t>комиссионных доходов, полученных Банко</w:t>
      </w:r>
      <w:r w:rsidR="000E7088">
        <w:rPr>
          <w:rFonts w:ascii="Source Sans Pro" w:hAnsi="Source Sans Pro" w:cs="Arial"/>
          <w:sz w:val="18"/>
          <w:szCs w:val="18"/>
        </w:rPr>
        <w:t>м при подключении привлечё</w:t>
      </w:r>
      <w:r w:rsidR="006322E4">
        <w:rPr>
          <w:rFonts w:ascii="Source Sans Pro" w:hAnsi="Source Sans Pro" w:cs="Arial"/>
          <w:sz w:val="18"/>
          <w:szCs w:val="18"/>
        </w:rPr>
        <w:t xml:space="preserve">нным </w:t>
      </w:r>
      <w:r w:rsidR="003079C5">
        <w:rPr>
          <w:rFonts w:ascii="Source Sans Pro" w:hAnsi="Source Sans Pro" w:cs="Arial"/>
          <w:sz w:val="18"/>
          <w:szCs w:val="18"/>
        </w:rPr>
        <w:t>Клиенто</w:t>
      </w:r>
      <w:r w:rsidR="007B5CBD" w:rsidRPr="007B5CBD">
        <w:rPr>
          <w:rFonts w:ascii="Source Sans Pro" w:hAnsi="Source Sans Pro" w:cs="Arial"/>
          <w:sz w:val="18"/>
          <w:szCs w:val="18"/>
        </w:rPr>
        <w:t>м дополнительных продуктов/услуг</w:t>
      </w:r>
      <w:r w:rsidR="00327630">
        <w:rPr>
          <w:rFonts w:ascii="Source Sans Pro" w:hAnsi="Source Sans Pro" w:cs="Arial"/>
          <w:sz w:val="18"/>
          <w:szCs w:val="18"/>
        </w:rPr>
        <w:t>, которое составляет</w:t>
      </w:r>
      <w:r w:rsidR="007B5CBD" w:rsidRPr="007B5CBD">
        <w:rPr>
          <w:rStyle w:val="aff"/>
          <w:rFonts w:ascii="Source Sans Pro" w:hAnsi="Source Sans Pro" w:cs="Arial"/>
          <w:sz w:val="18"/>
          <w:szCs w:val="18"/>
        </w:rPr>
        <w:t xml:space="preserve"> </w:t>
      </w:r>
      <w:r w:rsidR="00996478" w:rsidRPr="00162431">
        <w:rPr>
          <w:rFonts w:ascii="Source Sans Pro" w:hAnsi="Source Sans Pro" w:cs="Arial"/>
          <w:sz w:val="18"/>
          <w:szCs w:val="18"/>
        </w:rPr>
        <w:t>по умолчанию</w:t>
      </w:r>
      <w:r w:rsidR="002457CA">
        <w:rPr>
          <w:rFonts w:ascii="Source Sans Pro" w:hAnsi="Source Sans Pro" w:cs="Arial"/>
          <w:sz w:val="18"/>
          <w:szCs w:val="18"/>
        </w:rPr>
        <w:t xml:space="preserve"> постоянную величину</w:t>
      </w:r>
      <w:r w:rsidR="00996478" w:rsidRPr="00162431">
        <w:rPr>
          <w:rFonts w:ascii="Source Sans Pro" w:hAnsi="Source Sans Pro" w:cs="Arial"/>
          <w:sz w:val="18"/>
          <w:szCs w:val="18"/>
        </w:rPr>
        <w:t xml:space="preserve"> 25%</w:t>
      </w:r>
      <w:r w:rsidR="002457CA">
        <w:rPr>
          <w:rFonts w:ascii="Source Sans Pro" w:hAnsi="Source Sans Pro" w:cs="Arial"/>
          <w:sz w:val="18"/>
          <w:szCs w:val="18"/>
        </w:rPr>
        <w:t xml:space="preserve">, которая </w:t>
      </w:r>
      <w:r w:rsidR="00EC4DFE">
        <w:rPr>
          <w:rFonts w:ascii="Source Sans Pro" w:hAnsi="Source Sans Pro" w:cs="Arial"/>
          <w:sz w:val="18"/>
          <w:szCs w:val="18"/>
        </w:rPr>
        <w:t>умножается</w:t>
      </w:r>
      <w:r w:rsidR="00996478" w:rsidRPr="00162431">
        <w:rPr>
          <w:rFonts w:ascii="Source Sans Pro" w:hAnsi="Source Sans Pro" w:cs="Arial"/>
          <w:sz w:val="18"/>
          <w:szCs w:val="18"/>
        </w:rPr>
        <w:t xml:space="preserve"> на сумму всех коми</w:t>
      </w:r>
      <w:r w:rsidR="00C928B0">
        <w:rPr>
          <w:rFonts w:ascii="Source Sans Pro" w:hAnsi="Source Sans Pro" w:cs="Arial"/>
          <w:sz w:val="18"/>
          <w:szCs w:val="18"/>
        </w:rPr>
        <w:t>с</w:t>
      </w:r>
      <w:r w:rsidR="00996478" w:rsidRPr="00162431">
        <w:rPr>
          <w:rFonts w:ascii="Source Sans Pro" w:hAnsi="Source Sans Pro" w:cs="Arial"/>
          <w:sz w:val="18"/>
          <w:szCs w:val="18"/>
        </w:rPr>
        <w:t xml:space="preserve">сионных доходов </w:t>
      </w:r>
      <w:r w:rsidR="007B5CBD">
        <w:rPr>
          <w:rFonts w:ascii="Source Sans Pro" w:hAnsi="Source Sans Pro" w:cs="Arial"/>
          <w:sz w:val="18"/>
          <w:szCs w:val="18"/>
        </w:rPr>
        <w:t xml:space="preserve">Банка по </w:t>
      </w:r>
      <w:r w:rsidR="00EC4DFE">
        <w:rPr>
          <w:rFonts w:ascii="Source Sans Pro" w:hAnsi="Source Sans Pro" w:cs="Arial"/>
          <w:sz w:val="18"/>
          <w:szCs w:val="18"/>
        </w:rPr>
        <w:t xml:space="preserve">каждому </w:t>
      </w:r>
      <w:r w:rsidR="007B5CBD">
        <w:rPr>
          <w:rFonts w:ascii="Source Sans Pro" w:hAnsi="Source Sans Pro" w:cs="Arial"/>
          <w:sz w:val="18"/>
          <w:szCs w:val="18"/>
        </w:rPr>
        <w:t>привлеч</w:t>
      </w:r>
      <w:r w:rsidR="00FE09DB">
        <w:rPr>
          <w:rFonts w:ascii="Source Sans Pro" w:hAnsi="Source Sans Pro" w:cs="Arial"/>
          <w:sz w:val="18"/>
          <w:szCs w:val="18"/>
        </w:rPr>
        <w:t>ё</w:t>
      </w:r>
      <w:r w:rsidR="007B5CBD">
        <w:rPr>
          <w:rFonts w:ascii="Source Sans Pro" w:hAnsi="Source Sans Pro" w:cs="Arial"/>
          <w:sz w:val="18"/>
          <w:szCs w:val="18"/>
        </w:rPr>
        <w:t>нному Клиенту</w:t>
      </w:r>
      <w:r w:rsidR="00EC4DFE">
        <w:rPr>
          <w:rFonts w:ascii="Source Sans Pro" w:hAnsi="Source Sans Pro" w:cs="Arial"/>
          <w:sz w:val="18"/>
          <w:szCs w:val="18"/>
        </w:rPr>
        <w:t xml:space="preserve"> отдельно </w:t>
      </w:r>
      <w:r w:rsidR="000E7088">
        <w:rPr>
          <w:rFonts w:ascii="Source Sans Pro" w:hAnsi="Source Sans Pro" w:cs="Arial"/>
          <w:sz w:val="18"/>
          <w:szCs w:val="18"/>
        </w:rPr>
        <w:t>за отчё</w:t>
      </w:r>
      <w:r w:rsidR="00996478" w:rsidRPr="00162431">
        <w:rPr>
          <w:rFonts w:ascii="Source Sans Pro" w:hAnsi="Source Sans Pro" w:cs="Arial"/>
          <w:sz w:val="18"/>
          <w:szCs w:val="18"/>
        </w:rPr>
        <w:t xml:space="preserve">тный </w:t>
      </w:r>
      <w:r w:rsidR="00BF57FC">
        <w:rPr>
          <w:rFonts w:ascii="Source Sans Pro" w:hAnsi="Source Sans Pro" w:cs="Arial"/>
          <w:sz w:val="18"/>
          <w:szCs w:val="18"/>
        </w:rPr>
        <w:t>период.</w:t>
      </w:r>
    </w:p>
    <w:p w14:paraId="4C9F10D2" w14:textId="5DB44E82" w:rsidR="00996478" w:rsidRPr="003B7869" w:rsidRDefault="009D6606" w:rsidP="00BD423D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 w:rsidRPr="00162431">
        <w:rPr>
          <w:rFonts w:ascii="Source Sans Pro" w:hAnsi="Source Sans Pro" w:cs="Arial"/>
          <w:sz w:val="18"/>
          <w:szCs w:val="18"/>
          <w:lang w:val="en-US"/>
        </w:rPr>
        <w:t>a</w:t>
      </w:r>
      <w:r w:rsidRPr="00BD423D">
        <w:rPr>
          <w:rFonts w:ascii="Source Sans Pro" w:hAnsi="Source Sans Pro" w:cs="Arial"/>
          <w:sz w:val="18"/>
          <w:szCs w:val="18"/>
        </w:rPr>
        <w:t xml:space="preserve">) </w:t>
      </w:r>
      <w:r w:rsidR="00EC4DFE">
        <w:rPr>
          <w:rFonts w:ascii="Source Sans Pro" w:hAnsi="Source Sans Pro" w:cs="Arial"/>
          <w:sz w:val="18"/>
          <w:szCs w:val="18"/>
        </w:rPr>
        <w:t>В расчё</w:t>
      </w:r>
      <w:r w:rsidR="007B5CBD">
        <w:rPr>
          <w:rFonts w:ascii="Source Sans Pro" w:hAnsi="Source Sans Pro" w:cs="Arial"/>
          <w:sz w:val="18"/>
          <w:szCs w:val="18"/>
        </w:rPr>
        <w:t>те</w:t>
      </w:r>
      <w:r w:rsidR="00EC4DFE">
        <w:rPr>
          <w:rFonts w:ascii="Source Sans Pro" w:hAnsi="Source Sans Pro" w:cs="Arial"/>
          <w:sz w:val="18"/>
          <w:szCs w:val="18"/>
        </w:rPr>
        <w:t xml:space="preserve"> </w:t>
      </w:r>
      <w:r w:rsidR="00996478" w:rsidRPr="00162431">
        <w:rPr>
          <w:rFonts w:ascii="Source Sans Pro" w:hAnsi="Source Sans Pro" w:cs="Arial"/>
          <w:sz w:val="18"/>
          <w:szCs w:val="18"/>
        </w:rPr>
        <w:t>учитывает</w:t>
      </w:r>
      <w:r w:rsidR="007B5CBD">
        <w:rPr>
          <w:rFonts w:ascii="Source Sans Pro" w:hAnsi="Source Sans Pro" w:cs="Arial"/>
          <w:sz w:val="18"/>
          <w:szCs w:val="18"/>
        </w:rPr>
        <w:t>ся</w:t>
      </w:r>
      <w:r w:rsidR="00996478" w:rsidRPr="00162431">
        <w:rPr>
          <w:rFonts w:ascii="Source Sans Pro" w:hAnsi="Source Sans Pro" w:cs="Arial"/>
          <w:sz w:val="18"/>
          <w:szCs w:val="18"/>
        </w:rPr>
        <w:t xml:space="preserve"> </w:t>
      </w:r>
      <w:r w:rsidR="00BF57FC">
        <w:rPr>
          <w:rFonts w:ascii="Source Sans Pro" w:hAnsi="Source Sans Pro" w:cs="Arial"/>
          <w:sz w:val="18"/>
          <w:szCs w:val="18"/>
        </w:rPr>
        <w:t>вознаграждение</w:t>
      </w:r>
      <w:r w:rsidR="00996478" w:rsidRPr="00162431">
        <w:rPr>
          <w:rFonts w:ascii="Source Sans Pro" w:hAnsi="Source Sans Pro" w:cs="Arial"/>
          <w:sz w:val="18"/>
          <w:szCs w:val="18"/>
        </w:rPr>
        <w:t>, выплаченн</w:t>
      </w:r>
      <w:r w:rsidR="00BF57FC">
        <w:rPr>
          <w:rFonts w:ascii="Source Sans Pro" w:hAnsi="Source Sans Pro" w:cs="Arial"/>
          <w:sz w:val="18"/>
          <w:szCs w:val="18"/>
        </w:rPr>
        <w:t>ое</w:t>
      </w:r>
      <w:r w:rsidR="00996478" w:rsidRPr="00162431">
        <w:rPr>
          <w:rFonts w:ascii="Source Sans Pro" w:hAnsi="Source Sans Pro" w:cs="Arial"/>
          <w:sz w:val="18"/>
          <w:szCs w:val="18"/>
        </w:rPr>
        <w:t xml:space="preserve"> Банком</w:t>
      </w:r>
      <w:r w:rsidR="003B7869">
        <w:rPr>
          <w:rFonts w:ascii="Source Sans Pro" w:hAnsi="Source Sans Pro" w:cs="Arial"/>
          <w:sz w:val="18"/>
          <w:szCs w:val="18"/>
        </w:rPr>
        <w:t xml:space="preserve"> Агенту</w:t>
      </w:r>
      <w:r w:rsidR="00996478" w:rsidRPr="00162431">
        <w:rPr>
          <w:rFonts w:ascii="Source Sans Pro" w:hAnsi="Source Sans Pro" w:cs="Arial"/>
          <w:sz w:val="18"/>
          <w:szCs w:val="18"/>
        </w:rPr>
        <w:t xml:space="preserve"> за последние 11 месяцев</w:t>
      </w:r>
      <w:r w:rsidR="00BF57FC">
        <w:rPr>
          <w:rFonts w:ascii="Source Sans Pro" w:hAnsi="Source Sans Pro" w:cs="Arial"/>
          <w:sz w:val="18"/>
          <w:szCs w:val="18"/>
        </w:rPr>
        <w:t>, включая</w:t>
      </w:r>
      <w:r w:rsidR="00996478" w:rsidRPr="00162431">
        <w:rPr>
          <w:rFonts w:ascii="Source Sans Pro" w:hAnsi="Source Sans Pro" w:cs="Arial"/>
          <w:sz w:val="18"/>
          <w:szCs w:val="18"/>
        </w:rPr>
        <w:t xml:space="preserve"> месяц открытия </w:t>
      </w:r>
      <w:r w:rsidR="000E7088">
        <w:rPr>
          <w:rFonts w:ascii="Source Sans Pro" w:hAnsi="Source Sans Pro" w:cs="Arial"/>
          <w:sz w:val="18"/>
          <w:szCs w:val="18"/>
        </w:rPr>
        <w:t>расчё</w:t>
      </w:r>
      <w:r w:rsidR="00BF57FC">
        <w:rPr>
          <w:rFonts w:ascii="Source Sans Pro" w:hAnsi="Source Sans Pro" w:cs="Arial"/>
          <w:sz w:val="18"/>
          <w:szCs w:val="18"/>
        </w:rPr>
        <w:t xml:space="preserve">тного </w:t>
      </w:r>
      <w:r w:rsidR="00996478" w:rsidRPr="00162431">
        <w:rPr>
          <w:rFonts w:ascii="Source Sans Pro" w:hAnsi="Source Sans Pro" w:cs="Arial"/>
          <w:sz w:val="18"/>
          <w:szCs w:val="18"/>
        </w:rPr>
        <w:t>счета</w:t>
      </w:r>
      <w:r w:rsidR="003B7869">
        <w:rPr>
          <w:rFonts w:ascii="Source Sans Pro" w:hAnsi="Source Sans Pro" w:cs="Arial"/>
          <w:sz w:val="18"/>
          <w:szCs w:val="18"/>
        </w:rPr>
        <w:t xml:space="preserve"> Клиентом</w:t>
      </w:r>
      <w:r w:rsidR="003B7869" w:rsidRPr="003B7869">
        <w:rPr>
          <w:rFonts w:ascii="Source Sans Pro" w:hAnsi="Source Sans Pro" w:cs="Arial"/>
          <w:sz w:val="18"/>
          <w:szCs w:val="18"/>
        </w:rPr>
        <w:t>:</w:t>
      </w:r>
    </w:p>
    <w:p w14:paraId="0D5524AE" w14:textId="67A30438" w:rsidR="00996478" w:rsidRPr="00162431" w:rsidRDefault="00996478" w:rsidP="00BD423D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 w:rsidRPr="00162431">
        <w:rPr>
          <w:rFonts w:ascii="Source Sans Pro" w:hAnsi="Source Sans Pro" w:cs="Arial"/>
          <w:sz w:val="18"/>
          <w:szCs w:val="18"/>
        </w:rPr>
        <w:t xml:space="preserve"> -  по</w:t>
      </w:r>
      <w:r w:rsidR="007B5CBD">
        <w:rPr>
          <w:rFonts w:ascii="Source Sans Pro" w:hAnsi="Source Sans Pro" w:cs="Arial"/>
          <w:sz w:val="18"/>
          <w:szCs w:val="18"/>
        </w:rPr>
        <w:t xml:space="preserve"> каждому Клиенту</w:t>
      </w:r>
      <w:r w:rsidRPr="001E24C0">
        <w:rPr>
          <w:rFonts w:ascii="Source Sans Pro" w:hAnsi="Source Sans Pro" w:cs="Arial"/>
          <w:strike/>
          <w:sz w:val="18"/>
          <w:szCs w:val="18"/>
        </w:rPr>
        <w:t xml:space="preserve"> </w:t>
      </w:r>
    </w:p>
    <w:p w14:paraId="166CF045" w14:textId="271A84B6" w:rsidR="00996478" w:rsidRPr="00162431" w:rsidRDefault="00996478" w:rsidP="00BD423D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 w:rsidRPr="00162431">
        <w:rPr>
          <w:rFonts w:ascii="Source Sans Pro" w:hAnsi="Source Sans Pro" w:cs="Arial"/>
          <w:sz w:val="18"/>
          <w:szCs w:val="18"/>
        </w:rPr>
        <w:t xml:space="preserve"> - по </w:t>
      </w:r>
      <w:r w:rsidR="007B5CBD">
        <w:rPr>
          <w:rFonts w:ascii="Source Sans Pro" w:hAnsi="Source Sans Pro" w:cs="Arial"/>
          <w:sz w:val="18"/>
          <w:szCs w:val="18"/>
        </w:rPr>
        <w:t xml:space="preserve">каждому </w:t>
      </w:r>
      <w:r w:rsidRPr="00162431">
        <w:rPr>
          <w:rFonts w:ascii="Source Sans Pro" w:hAnsi="Source Sans Pro" w:cs="Arial"/>
          <w:sz w:val="18"/>
          <w:szCs w:val="18"/>
        </w:rPr>
        <w:t>виду вознаграждения</w:t>
      </w:r>
    </w:p>
    <w:p w14:paraId="77475192" w14:textId="71B9D233" w:rsidR="0091069C" w:rsidRPr="00162431" w:rsidRDefault="009D6606" w:rsidP="00EA107E">
      <w:pPr>
        <w:pStyle w:val="affd"/>
        <w:tabs>
          <w:tab w:val="left" w:pos="0"/>
        </w:tabs>
        <w:spacing w:after="12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162431">
        <w:rPr>
          <w:rFonts w:ascii="Source Sans Pro" w:hAnsi="Source Sans Pro" w:cs="Arial"/>
          <w:sz w:val="18"/>
          <w:szCs w:val="18"/>
          <w:lang w:val="en-US"/>
        </w:rPr>
        <w:t>b</w:t>
      </w:r>
      <w:r w:rsidRPr="00BD423D">
        <w:rPr>
          <w:rFonts w:ascii="Source Sans Pro" w:hAnsi="Source Sans Pro" w:cs="Arial"/>
          <w:sz w:val="18"/>
          <w:szCs w:val="18"/>
        </w:rPr>
        <w:t>)</w:t>
      </w:r>
      <w:r w:rsidR="003A4612">
        <w:rPr>
          <w:rFonts w:ascii="Source Sans Pro" w:hAnsi="Source Sans Pro" w:cs="Arial"/>
          <w:sz w:val="18"/>
          <w:szCs w:val="18"/>
        </w:rPr>
        <w:t xml:space="preserve"> </w:t>
      </w:r>
      <w:r w:rsidR="003B7869">
        <w:rPr>
          <w:rFonts w:ascii="Source Sans Pro" w:hAnsi="Source Sans Pro" w:cs="Arial"/>
          <w:sz w:val="18"/>
          <w:szCs w:val="18"/>
        </w:rPr>
        <w:t>Выплата</w:t>
      </w:r>
      <w:r w:rsidR="003B7869" w:rsidRPr="00162431">
        <w:rPr>
          <w:rFonts w:ascii="Source Sans Pro" w:hAnsi="Source Sans Pro" w:cs="Arial"/>
          <w:sz w:val="18"/>
          <w:szCs w:val="18"/>
        </w:rPr>
        <w:t xml:space="preserve"> завершается </w:t>
      </w:r>
      <w:r w:rsidR="003B7869">
        <w:rPr>
          <w:rFonts w:ascii="Source Sans Pro" w:hAnsi="Source Sans Pro" w:cs="Arial"/>
          <w:sz w:val="18"/>
          <w:szCs w:val="18"/>
        </w:rPr>
        <w:t>п</w:t>
      </w:r>
      <w:r w:rsidR="001A08CB" w:rsidRPr="00162431">
        <w:rPr>
          <w:rFonts w:ascii="Source Sans Pro" w:hAnsi="Source Sans Pro" w:cs="Arial"/>
          <w:sz w:val="18"/>
          <w:szCs w:val="18"/>
        </w:rPr>
        <w:t xml:space="preserve">ри достижении предельного значения </w:t>
      </w:r>
      <w:r w:rsidR="00612C00">
        <w:rPr>
          <w:rFonts w:ascii="Source Sans Pro" w:hAnsi="Source Sans Pro" w:cs="Arial"/>
          <w:sz w:val="18"/>
          <w:szCs w:val="18"/>
        </w:rPr>
        <w:t xml:space="preserve">60000 </w:t>
      </w:r>
      <w:r w:rsidR="00996478" w:rsidRPr="00162431">
        <w:rPr>
          <w:rFonts w:ascii="Source Sans Pro" w:hAnsi="Source Sans Pro" w:cs="Arial"/>
          <w:sz w:val="18"/>
          <w:szCs w:val="18"/>
        </w:rPr>
        <w:t>руб</w:t>
      </w:r>
      <w:r w:rsidR="002457CA">
        <w:rPr>
          <w:rFonts w:ascii="Source Sans Pro" w:hAnsi="Source Sans Pro" w:cs="Arial"/>
          <w:sz w:val="18"/>
          <w:szCs w:val="18"/>
        </w:rPr>
        <w:t>.</w:t>
      </w:r>
      <w:r w:rsidR="003B7869">
        <w:rPr>
          <w:rFonts w:ascii="Source Sans Pro" w:hAnsi="Source Sans Pro" w:cs="Arial"/>
          <w:sz w:val="18"/>
          <w:szCs w:val="18"/>
        </w:rPr>
        <w:t xml:space="preserve"> и/или </w:t>
      </w:r>
      <w:r w:rsidR="0027548A" w:rsidRPr="00162431">
        <w:rPr>
          <w:rFonts w:ascii="Source Sans Pro" w:hAnsi="Source Sans Pro" w:cs="Arial"/>
          <w:sz w:val="18"/>
          <w:szCs w:val="18"/>
        </w:rPr>
        <w:t xml:space="preserve">после </w:t>
      </w:r>
      <w:r w:rsidR="003B7869">
        <w:rPr>
          <w:rFonts w:ascii="Source Sans Pro" w:hAnsi="Source Sans Pro" w:cs="Arial"/>
          <w:sz w:val="18"/>
          <w:szCs w:val="18"/>
        </w:rPr>
        <w:t>истечения 11 ме</w:t>
      </w:r>
      <w:r w:rsidR="003B7869">
        <w:rPr>
          <w:rFonts w:ascii="Source Sans Pro" w:hAnsi="Source Sans Pro" w:cs="Arial"/>
          <w:sz w:val="18"/>
          <w:szCs w:val="18"/>
          <w:lang w:val="en-US"/>
        </w:rPr>
        <w:t>c</w:t>
      </w:r>
      <w:r w:rsidR="003B7869">
        <w:rPr>
          <w:rFonts w:ascii="Source Sans Pro" w:hAnsi="Source Sans Pro" w:cs="Arial"/>
          <w:sz w:val="18"/>
          <w:szCs w:val="18"/>
        </w:rPr>
        <w:t>яцев, следующих за м</w:t>
      </w:r>
      <w:r w:rsidR="0027548A" w:rsidRPr="00162431">
        <w:rPr>
          <w:rFonts w:ascii="Source Sans Pro" w:hAnsi="Source Sans Pro" w:cs="Arial"/>
          <w:sz w:val="18"/>
          <w:szCs w:val="18"/>
        </w:rPr>
        <w:t>есяц</w:t>
      </w:r>
      <w:r w:rsidR="003B7869">
        <w:rPr>
          <w:rFonts w:ascii="Source Sans Pro" w:hAnsi="Source Sans Pro" w:cs="Arial"/>
          <w:sz w:val="18"/>
          <w:szCs w:val="18"/>
        </w:rPr>
        <w:t>ем</w:t>
      </w:r>
      <w:r w:rsidR="0027548A" w:rsidRPr="00162431">
        <w:rPr>
          <w:rFonts w:ascii="Source Sans Pro" w:hAnsi="Source Sans Pro" w:cs="Arial"/>
          <w:sz w:val="18"/>
          <w:szCs w:val="18"/>
        </w:rPr>
        <w:t xml:space="preserve"> открытия счета</w:t>
      </w:r>
      <w:r w:rsidR="00327630">
        <w:rPr>
          <w:rFonts w:ascii="Source Sans Pro" w:hAnsi="Source Sans Pro" w:cs="Arial"/>
          <w:sz w:val="18"/>
          <w:szCs w:val="18"/>
        </w:rPr>
        <w:t>.</w:t>
      </w:r>
    </w:p>
    <w:p w14:paraId="5E24D29A" w14:textId="48D2B704" w:rsidR="00C215AD" w:rsidRPr="00E256F5" w:rsidRDefault="00BB3FEF" w:rsidP="00EA107E">
      <w:pPr>
        <w:pStyle w:val="affd"/>
        <w:numPr>
          <w:ilvl w:val="0"/>
          <w:numId w:val="15"/>
        </w:numPr>
        <w:tabs>
          <w:tab w:val="left" w:pos="0"/>
        </w:tabs>
        <w:spacing w:before="60"/>
        <w:ind w:left="641" w:hanging="357"/>
        <w:contextualSpacing w:val="0"/>
        <w:jc w:val="both"/>
        <w:rPr>
          <w:rFonts w:ascii="Source Sans Pro" w:hAnsi="Source Sans Pro" w:cs="Arial"/>
          <w:b/>
          <w:sz w:val="18"/>
          <w:szCs w:val="18"/>
        </w:rPr>
      </w:pPr>
      <w:r w:rsidRPr="00E256F5">
        <w:rPr>
          <w:rFonts w:ascii="Source Sans Pro" w:hAnsi="Source Sans Pro" w:cs="Arial"/>
          <w:b/>
          <w:sz w:val="18"/>
          <w:szCs w:val="18"/>
        </w:rPr>
        <w:t xml:space="preserve"> Активация</w:t>
      </w:r>
      <w:r w:rsidR="00B3024E">
        <w:rPr>
          <w:rStyle w:val="af6"/>
          <w:rFonts w:ascii="Source Sans Pro" w:hAnsi="Source Sans Pro"/>
          <w:b/>
          <w:sz w:val="18"/>
          <w:szCs w:val="18"/>
        </w:rPr>
        <w:footnoteReference w:id="2"/>
      </w:r>
      <w:r w:rsidR="00722FE8">
        <w:rPr>
          <w:rFonts w:ascii="Source Sans Pro" w:hAnsi="Source Sans Pro" w:cs="Arial"/>
          <w:b/>
          <w:sz w:val="18"/>
          <w:szCs w:val="18"/>
        </w:rPr>
        <w:t xml:space="preserve"> счета</w:t>
      </w:r>
    </w:p>
    <w:p w14:paraId="45B038C2" w14:textId="711C7387" w:rsidR="00734D54" w:rsidRPr="00162431" w:rsidRDefault="00675B64" w:rsidP="00734D54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/>
          <w:sz w:val="18"/>
        </w:rPr>
        <w:t>База для расчё</w:t>
      </w:r>
      <w:r w:rsidR="00E256F5" w:rsidRPr="001A5561">
        <w:rPr>
          <w:rFonts w:ascii="Source Sans Pro" w:hAnsi="Source Sans Pro"/>
          <w:sz w:val="18"/>
        </w:rPr>
        <w:t>та</w:t>
      </w:r>
      <w:r w:rsidR="00327630">
        <w:rPr>
          <w:rFonts w:ascii="Source Sans Pro" w:hAnsi="Source Sans Pro" w:cs="Arial"/>
          <w:sz w:val="18"/>
          <w:szCs w:val="18"/>
        </w:rPr>
        <w:t>:</w:t>
      </w:r>
      <w:r w:rsidR="00E256F5" w:rsidRPr="001A5561">
        <w:rPr>
          <w:rFonts w:ascii="Source Sans Pro" w:hAnsi="Source Sans Pro"/>
          <w:sz w:val="18"/>
        </w:rPr>
        <w:t xml:space="preserve"> </w:t>
      </w:r>
      <w:r w:rsidR="00734D54" w:rsidRPr="00E256F5">
        <w:rPr>
          <w:rFonts w:ascii="Source Sans Pro" w:hAnsi="Source Sans Pro" w:cs="Arial"/>
          <w:sz w:val="18"/>
          <w:szCs w:val="18"/>
        </w:rPr>
        <w:t>все</w:t>
      </w:r>
      <w:r w:rsidR="00E256F5">
        <w:rPr>
          <w:rFonts w:ascii="Source Sans Pro" w:hAnsi="Source Sans Pro" w:cs="Arial"/>
          <w:sz w:val="18"/>
          <w:szCs w:val="18"/>
        </w:rPr>
        <w:t xml:space="preserve"> </w:t>
      </w:r>
      <w:r w:rsidR="00E256F5" w:rsidRPr="00E256F5">
        <w:rPr>
          <w:rFonts w:ascii="Source Sans Pro" w:hAnsi="Source Sans Pro" w:cs="Arial"/>
          <w:sz w:val="18"/>
          <w:szCs w:val="18"/>
        </w:rPr>
        <w:t xml:space="preserve">новые </w:t>
      </w:r>
      <w:r w:rsidR="00B66EB9">
        <w:rPr>
          <w:rFonts w:ascii="Source Sans Pro" w:hAnsi="Source Sans Pro" w:cs="Arial"/>
          <w:sz w:val="18"/>
          <w:szCs w:val="18"/>
        </w:rPr>
        <w:t>счета, привлеч</w:t>
      </w:r>
      <w:r>
        <w:rPr>
          <w:rFonts w:ascii="Source Sans Pro" w:hAnsi="Source Sans Pro" w:cs="Arial"/>
          <w:sz w:val="18"/>
          <w:szCs w:val="18"/>
        </w:rPr>
        <w:t>ё</w:t>
      </w:r>
      <w:r w:rsidR="00B66EB9">
        <w:rPr>
          <w:rFonts w:ascii="Source Sans Pro" w:hAnsi="Source Sans Pro" w:cs="Arial"/>
          <w:sz w:val="18"/>
          <w:szCs w:val="18"/>
        </w:rPr>
        <w:t>нных Клиентов</w:t>
      </w:r>
      <w:r w:rsidR="00734D54" w:rsidRPr="00E256F5">
        <w:rPr>
          <w:rFonts w:ascii="Source Sans Pro" w:hAnsi="Source Sans Pro" w:cs="Arial"/>
          <w:sz w:val="18"/>
          <w:szCs w:val="18"/>
        </w:rPr>
        <w:t xml:space="preserve"> </w:t>
      </w:r>
      <w:r w:rsidR="000F768C">
        <w:rPr>
          <w:rFonts w:ascii="Source Sans Pro" w:hAnsi="Source Sans Pro" w:cs="Arial"/>
          <w:sz w:val="18"/>
          <w:szCs w:val="18"/>
        </w:rPr>
        <w:t>А</w:t>
      </w:r>
      <w:r w:rsidR="00734D54" w:rsidRPr="00162431">
        <w:rPr>
          <w:rFonts w:ascii="Source Sans Pro" w:hAnsi="Source Sans Pro" w:cs="Arial"/>
          <w:sz w:val="18"/>
          <w:szCs w:val="18"/>
        </w:rPr>
        <w:t>гента, по которым ранее не выплачивал</w:t>
      </w:r>
      <w:r w:rsidR="00390BCD">
        <w:rPr>
          <w:rFonts w:ascii="Source Sans Pro" w:hAnsi="Source Sans Pro" w:cs="Arial"/>
          <w:sz w:val="18"/>
          <w:szCs w:val="18"/>
        </w:rPr>
        <w:t>о</w:t>
      </w:r>
      <w:r w:rsidR="00734D54" w:rsidRPr="00162431">
        <w:rPr>
          <w:rFonts w:ascii="Source Sans Pro" w:hAnsi="Source Sans Pro" w:cs="Arial"/>
          <w:sz w:val="18"/>
          <w:szCs w:val="18"/>
        </w:rPr>
        <w:t xml:space="preserve">сь </w:t>
      </w:r>
      <w:r w:rsidR="000F768C">
        <w:rPr>
          <w:rFonts w:ascii="Source Sans Pro" w:hAnsi="Source Sans Pro" w:cs="Arial"/>
          <w:sz w:val="18"/>
          <w:szCs w:val="18"/>
        </w:rPr>
        <w:t>вознаграждение</w:t>
      </w:r>
      <w:r w:rsidR="00390BCD">
        <w:rPr>
          <w:rFonts w:ascii="Source Sans Pro" w:hAnsi="Source Sans Pro" w:cs="Arial"/>
          <w:sz w:val="18"/>
          <w:szCs w:val="18"/>
        </w:rPr>
        <w:t xml:space="preserve"> за А</w:t>
      </w:r>
      <w:r w:rsidR="00734D54" w:rsidRPr="00162431">
        <w:rPr>
          <w:rFonts w:ascii="Source Sans Pro" w:hAnsi="Source Sans Pro" w:cs="Arial"/>
          <w:sz w:val="18"/>
          <w:szCs w:val="18"/>
        </w:rPr>
        <w:t>ктивацию</w:t>
      </w:r>
      <w:r w:rsidR="00390BCD">
        <w:rPr>
          <w:rFonts w:ascii="Source Sans Pro" w:hAnsi="Source Sans Pro" w:cs="Arial"/>
          <w:sz w:val="18"/>
          <w:szCs w:val="18"/>
        </w:rPr>
        <w:t xml:space="preserve"> счета</w:t>
      </w:r>
      <w:r w:rsidR="00327630">
        <w:rPr>
          <w:rFonts w:ascii="Source Sans Pro" w:hAnsi="Source Sans Pro" w:cs="Arial"/>
          <w:sz w:val="18"/>
          <w:szCs w:val="18"/>
        </w:rPr>
        <w:t>.</w:t>
      </w:r>
    </w:p>
    <w:p w14:paraId="1002BAF3" w14:textId="5EE5CABC" w:rsidR="00AA7AE3" w:rsidRPr="00162431" w:rsidRDefault="00AA7AE3" w:rsidP="00AA7AE3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 w:rsidRPr="001A5561">
        <w:rPr>
          <w:rFonts w:ascii="Source Sans Pro" w:hAnsi="Source Sans Pro"/>
          <w:sz w:val="18"/>
        </w:rPr>
        <w:t>Вознаграждение</w:t>
      </w:r>
      <w:r>
        <w:rPr>
          <w:rFonts w:ascii="Source Sans Pro" w:hAnsi="Source Sans Pro" w:cs="Arial"/>
          <w:sz w:val="18"/>
          <w:szCs w:val="18"/>
        </w:rPr>
        <w:t xml:space="preserve"> рассчитывается с возможностью</w:t>
      </w:r>
      <w:r w:rsidRPr="00B47139">
        <w:rPr>
          <w:rFonts w:ascii="Source Sans Pro" w:hAnsi="Source Sans Pro" w:cs="Arial"/>
          <w:sz w:val="18"/>
          <w:szCs w:val="18"/>
        </w:rPr>
        <w:t xml:space="preserve"> выбора одного из двух вариантов:</w:t>
      </w:r>
    </w:p>
    <w:p w14:paraId="53CAAF87" w14:textId="3F6D02C1" w:rsidR="00AA7AE3" w:rsidRDefault="00AA7AE3" w:rsidP="00AA7AE3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 xml:space="preserve">- </w:t>
      </w:r>
      <w:r w:rsidRPr="007E119D">
        <w:rPr>
          <w:rFonts w:ascii="Source Sans Pro" w:hAnsi="Source Sans Pro" w:cs="Arial"/>
          <w:b/>
          <w:sz w:val="18"/>
          <w:szCs w:val="18"/>
        </w:rPr>
        <w:t>Открытие и Активация счета Клиентом</w:t>
      </w:r>
      <w:r>
        <w:rPr>
          <w:rFonts w:ascii="Source Sans Pro" w:hAnsi="Source Sans Pro" w:cs="Arial"/>
          <w:b/>
          <w:sz w:val="18"/>
          <w:szCs w:val="18"/>
        </w:rPr>
        <w:t xml:space="preserve"> – </w:t>
      </w:r>
      <w:r w:rsidR="00327630">
        <w:rPr>
          <w:rFonts w:ascii="Source Sans Pro" w:hAnsi="Source Sans Pro" w:cs="Arial"/>
          <w:b/>
          <w:sz w:val="18"/>
          <w:szCs w:val="18"/>
        </w:rPr>
        <w:t xml:space="preserve">в размере </w:t>
      </w:r>
      <w:r>
        <w:rPr>
          <w:rFonts w:ascii="Source Sans Pro" w:hAnsi="Source Sans Pro" w:cs="Arial"/>
          <w:sz w:val="18"/>
          <w:szCs w:val="18"/>
        </w:rPr>
        <w:t>фиксированн</w:t>
      </w:r>
      <w:r w:rsidR="00327630">
        <w:rPr>
          <w:rFonts w:ascii="Source Sans Pro" w:hAnsi="Source Sans Pro" w:cs="Arial"/>
          <w:sz w:val="18"/>
          <w:szCs w:val="18"/>
        </w:rPr>
        <w:t>ой</w:t>
      </w:r>
      <w:r>
        <w:rPr>
          <w:rFonts w:ascii="Source Sans Pro" w:hAnsi="Source Sans Pro" w:cs="Arial"/>
          <w:sz w:val="18"/>
          <w:szCs w:val="18"/>
        </w:rPr>
        <w:t xml:space="preserve"> сумм</w:t>
      </w:r>
      <w:r w:rsidR="00327630">
        <w:rPr>
          <w:rFonts w:ascii="Source Sans Pro" w:hAnsi="Source Sans Pro" w:cs="Arial"/>
          <w:sz w:val="18"/>
          <w:szCs w:val="18"/>
        </w:rPr>
        <w:t>ы</w:t>
      </w:r>
      <w:r w:rsidR="00675B64">
        <w:rPr>
          <w:rFonts w:ascii="Source Sans Pro" w:hAnsi="Source Sans Pro" w:cs="Arial"/>
          <w:sz w:val="18"/>
          <w:szCs w:val="18"/>
        </w:rPr>
        <w:t>,</w:t>
      </w:r>
      <w:r>
        <w:rPr>
          <w:rFonts w:ascii="Source Sans Pro" w:hAnsi="Source Sans Pro" w:cs="Arial"/>
          <w:sz w:val="18"/>
          <w:szCs w:val="18"/>
        </w:rPr>
        <w:t xml:space="preserve"> </w:t>
      </w:r>
      <w:r w:rsidR="00327630">
        <w:rPr>
          <w:rFonts w:ascii="Source Sans Pro" w:hAnsi="Source Sans Pro" w:cs="Arial"/>
          <w:sz w:val="18"/>
          <w:szCs w:val="18"/>
        </w:rPr>
        <w:t xml:space="preserve">с </w:t>
      </w:r>
      <w:r w:rsidRPr="00162431">
        <w:rPr>
          <w:rFonts w:ascii="Source Sans Pro" w:hAnsi="Source Sans Pro" w:cs="Arial"/>
          <w:sz w:val="18"/>
          <w:szCs w:val="18"/>
        </w:rPr>
        <w:t>едино</w:t>
      </w:r>
      <w:r>
        <w:rPr>
          <w:rFonts w:ascii="Source Sans Pro" w:hAnsi="Source Sans Pro" w:cs="Arial"/>
          <w:sz w:val="18"/>
          <w:szCs w:val="18"/>
        </w:rPr>
        <w:t>временн</w:t>
      </w:r>
      <w:r w:rsidR="00327630">
        <w:rPr>
          <w:rFonts w:ascii="Source Sans Pro" w:hAnsi="Source Sans Pro" w:cs="Arial"/>
          <w:sz w:val="18"/>
          <w:szCs w:val="18"/>
        </w:rPr>
        <w:t>ой</w:t>
      </w:r>
      <w:r>
        <w:rPr>
          <w:rFonts w:ascii="Source Sans Pro" w:hAnsi="Source Sans Pro" w:cs="Arial"/>
          <w:sz w:val="18"/>
          <w:szCs w:val="18"/>
        </w:rPr>
        <w:t xml:space="preserve"> выплат</w:t>
      </w:r>
      <w:r w:rsidR="00327630">
        <w:rPr>
          <w:rFonts w:ascii="Source Sans Pro" w:hAnsi="Source Sans Pro" w:cs="Arial"/>
          <w:sz w:val="18"/>
          <w:szCs w:val="18"/>
        </w:rPr>
        <w:t>ой</w:t>
      </w:r>
      <w:r>
        <w:rPr>
          <w:rFonts w:ascii="Source Sans Pro" w:hAnsi="Source Sans Pro" w:cs="Arial"/>
          <w:sz w:val="18"/>
          <w:szCs w:val="18"/>
        </w:rPr>
        <w:t xml:space="preserve"> </w:t>
      </w:r>
      <w:r w:rsidRPr="00162431">
        <w:rPr>
          <w:rFonts w:ascii="Source Sans Pro" w:hAnsi="Source Sans Pro" w:cs="Arial"/>
          <w:sz w:val="18"/>
          <w:szCs w:val="18"/>
        </w:rPr>
        <w:t>по</w:t>
      </w:r>
      <w:r>
        <w:rPr>
          <w:rFonts w:ascii="Source Sans Pro" w:hAnsi="Source Sans Pro" w:cs="Arial"/>
          <w:sz w:val="18"/>
          <w:szCs w:val="18"/>
        </w:rPr>
        <w:t xml:space="preserve"> каждому</w:t>
      </w:r>
      <w:r w:rsidR="002457CA">
        <w:rPr>
          <w:rFonts w:ascii="Source Sans Pro" w:hAnsi="Source Sans Pro" w:cs="Arial"/>
          <w:sz w:val="18"/>
          <w:szCs w:val="18"/>
        </w:rPr>
        <w:t xml:space="preserve"> </w:t>
      </w:r>
      <w:r>
        <w:rPr>
          <w:rFonts w:ascii="Source Sans Pro" w:hAnsi="Source Sans Pro" w:cs="Arial"/>
          <w:sz w:val="18"/>
          <w:szCs w:val="18"/>
        </w:rPr>
        <w:t>новому счету</w:t>
      </w:r>
      <w:r w:rsidR="002457CA">
        <w:rPr>
          <w:rFonts w:ascii="Source Sans Pro" w:hAnsi="Source Sans Pro" w:cs="Arial"/>
          <w:sz w:val="18"/>
          <w:szCs w:val="18"/>
        </w:rPr>
        <w:t>,</w:t>
      </w:r>
      <w:r>
        <w:rPr>
          <w:rFonts w:ascii="Source Sans Pro" w:hAnsi="Source Sans Pro" w:cs="Arial"/>
          <w:sz w:val="18"/>
          <w:szCs w:val="18"/>
        </w:rPr>
        <w:t xml:space="preserve"> </w:t>
      </w:r>
      <w:r w:rsidRPr="00162431">
        <w:rPr>
          <w:rFonts w:ascii="Source Sans Pro" w:hAnsi="Source Sans Pro" w:cs="Arial"/>
          <w:sz w:val="18"/>
          <w:szCs w:val="18"/>
        </w:rPr>
        <w:t>со статусом «Активный»</w:t>
      </w:r>
      <w:r>
        <w:rPr>
          <w:rFonts w:ascii="Source Sans Pro" w:hAnsi="Source Sans Pro" w:cs="Arial"/>
          <w:sz w:val="18"/>
          <w:szCs w:val="18"/>
        </w:rPr>
        <w:t>, по которому была проведена Активация</w:t>
      </w:r>
      <w:r w:rsidR="00754FEA">
        <w:rPr>
          <w:rFonts w:ascii="Source Sans Pro" w:hAnsi="Source Sans Pro" w:cs="Arial"/>
          <w:sz w:val="18"/>
          <w:szCs w:val="18"/>
        </w:rPr>
        <w:t>;</w:t>
      </w:r>
    </w:p>
    <w:p w14:paraId="21BCB12D" w14:textId="658CC1FB" w:rsidR="00AA7AE3" w:rsidRPr="00BD423D" w:rsidRDefault="00AA7AE3" w:rsidP="00AA7AE3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  <w:r w:rsidRPr="00B131C7">
        <w:rPr>
          <w:rFonts w:ascii="Source Sans Pro" w:hAnsi="Source Sans Pro" w:cs="Arial"/>
          <w:b/>
          <w:sz w:val="18"/>
          <w:szCs w:val="18"/>
        </w:rPr>
        <w:t xml:space="preserve">- </w:t>
      </w:r>
      <w:r w:rsidRPr="00B634FD">
        <w:rPr>
          <w:rFonts w:ascii="Source Sans Pro" w:hAnsi="Source Sans Pro" w:cs="Arial"/>
          <w:b/>
          <w:sz w:val="18"/>
          <w:szCs w:val="18"/>
        </w:rPr>
        <w:t xml:space="preserve">Количество Клиентов, по которым проведена </w:t>
      </w:r>
      <w:r w:rsidRPr="0065415B">
        <w:rPr>
          <w:rFonts w:ascii="Source Sans Pro" w:hAnsi="Source Sans Pro" w:cs="Arial"/>
          <w:b/>
          <w:sz w:val="18"/>
          <w:szCs w:val="18"/>
        </w:rPr>
        <w:t>Активация открытого счета</w:t>
      </w:r>
      <w:r>
        <w:rPr>
          <w:rFonts w:ascii="Source Sans Pro" w:hAnsi="Source Sans Pro" w:cs="Arial"/>
          <w:b/>
          <w:sz w:val="18"/>
          <w:szCs w:val="18"/>
        </w:rPr>
        <w:t>,</w:t>
      </w:r>
      <w:r>
        <w:rPr>
          <w:rFonts w:ascii="Source Sans Pro" w:hAnsi="Source Sans Pro" w:cs="Arial"/>
          <w:sz w:val="18"/>
          <w:szCs w:val="18"/>
        </w:rPr>
        <w:t xml:space="preserve"> </w:t>
      </w:r>
      <w:r w:rsidR="00754FEA">
        <w:rPr>
          <w:rFonts w:ascii="Source Sans Pro" w:hAnsi="Source Sans Pro" w:cs="Arial"/>
          <w:sz w:val="18"/>
          <w:szCs w:val="18"/>
        </w:rPr>
        <w:t xml:space="preserve">в размере фиксированной суммы с </w:t>
      </w:r>
      <w:r>
        <w:rPr>
          <w:rFonts w:ascii="Source Sans Pro" w:hAnsi="Source Sans Pro" w:cs="Arial"/>
          <w:sz w:val="18"/>
          <w:szCs w:val="18"/>
        </w:rPr>
        <w:t>единовременн</w:t>
      </w:r>
      <w:r w:rsidR="00754FEA">
        <w:rPr>
          <w:rFonts w:ascii="Source Sans Pro" w:hAnsi="Source Sans Pro" w:cs="Arial"/>
          <w:sz w:val="18"/>
          <w:szCs w:val="18"/>
        </w:rPr>
        <w:t>ой</w:t>
      </w:r>
      <w:r>
        <w:rPr>
          <w:rFonts w:ascii="Source Sans Pro" w:hAnsi="Source Sans Pro" w:cs="Arial"/>
          <w:sz w:val="18"/>
          <w:szCs w:val="18"/>
        </w:rPr>
        <w:t xml:space="preserve"> выплат</w:t>
      </w:r>
      <w:r w:rsidR="00754FEA">
        <w:rPr>
          <w:rFonts w:ascii="Source Sans Pro" w:hAnsi="Source Sans Pro" w:cs="Arial"/>
          <w:sz w:val="18"/>
          <w:szCs w:val="18"/>
        </w:rPr>
        <w:t>ой</w:t>
      </w:r>
      <w:r>
        <w:rPr>
          <w:rFonts w:ascii="Source Sans Pro" w:hAnsi="Source Sans Pro" w:cs="Arial"/>
          <w:sz w:val="18"/>
          <w:szCs w:val="18"/>
        </w:rPr>
        <w:t>, зависящая от количества привлеч</w:t>
      </w:r>
      <w:r w:rsidR="002457CA">
        <w:rPr>
          <w:rFonts w:ascii="Source Sans Pro" w:hAnsi="Source Sans Pro" w:cs="Arial"/>
          <w:sz w:val="18"/>
          <w:szCs w:val="18"/>
        </w:rPr>
        <w:t>ё</w:t>
      </w:r>
      <w:r>
        <w:rPr>
          <w:rFonts w:ascii="Source Sans Pro" w:hAnsi="Source Sans Pro" w:cs="Arial"/>
          <w:sz w:val="18"/>
          <w:szCs w:val="18"/>
        </w:rPr>
        <w:t>нных Клиентов</w:t>
      </w:r>
      <w:r w:rsidR="0041675B">
        <w:rPr>
          <w:rFonts w:ascii="Source Sans Pro" w:hAnsi="Source Sans Pro" w:cs="Arial"/>
          <w:sz w:val="18"/>
          <w:szCs w:val="18"/>
        </w:rPr>
        <w:t>.</w:t>
      </w:r>
      <w:bookmarkStart w:id="0" w:name="_GoBack"/>
      <w:bookmarkEnd w:id="0"/>
    </w:p>
    <w:p w14:paraId="2F1E2C4E" w14:textId="5BBD80CA" w:rsidR="00B131C7" w:rsidRPr="00BD423D" w:rsidRDefault="00B131C7" w:rsidP="00B131C7">
      <w:pPr>
        <w:pStyle w:val="affd"/>
        <w:tabs>
          <w:tab w:val="left" w:pos="0"/>
        </w:tabs>
        <w:spacing w:before="20"/>
        <w:jc w:val="both"/>
        <w:rPr>
          <w:rFonts w:ascii="Source Sans Pro" w:hAnsi="Source Sans Pro" w:cs="Arial"/>
          <w:sz w:val="18"/>
          <w:szCs w:val="18"/>
        </w:rPr>
      </w:pPr>
    </w:p>
    <w:p w14:paraId="776EA897" w14:textId="77777777" w:rsidR="00162431" w:rsidRDefault="00162431" w:rsidP="005158C3">
      <w:pPr>
        <w:tabs>
          <w:tab w:val="left" w:pos="0"/>
        </w:tabs>
        <w:spacing w:before="20"/>
        <w:jc w:val="both"/>
        <w:rPr>
          <w:rFonts w:ascii="Source Sans Pro" w:hAnsi="Source Sans Pro" w:cs="Arial"/>
          <w:sz w:val="20"/>
          <w:szCs w:val="20"/>
        </w:rPr>
      </w:pPr>
    </w:p>
    <w:p w14:paraId="6B469BDE" w14:textId="77777777" w:rsidR="005158C3" w:rsidRPr="00841FD7" w:rsidRDefault="005158C3" w:rsidP="005158C3">
      <w:pPr>
        <w:tabs>
          <w:tab w:val="left" w:pos="0"/>
        </w:tabs>
        <w:spacing w:before="20"/>
        <w:jc w:val="both"/>
        <w:rPr>
          <w:rFonts w:ascii="Source Sans Pro" w:hAnsi="Source Sans Pro" w:cs="Arial"/>
          <w:sz w:val="20"/>
          <w:szCs w:val="20"/>
        </w:rPr>
      </w:pPr>
      <w:r w:rsidRPr="00841FD7">
        <w:rPr>
          <w:rFonts w:ascii="Source Sans Pro" w:hAnsi="Source Sans Pro" w:cs="Arial"/>
          <w:sz w:val="20"/>
          <w:szCs w:val="20"/>
        </w:rPr>
        <w:t xml:space="preserve">Агент подтверждает, что: </w:t>
      </w:r>
    </w:p>
    <w:p w14:paraId="0ED68CF6" w14:textId="77777777" w:rsidR="005158C3" w:rsidRPr="00B95293" w:rsidRDefault="005158C3" w:rsidP="005158C3">
      <w:pPr>
        <w:pStyle w:val="Default"/>
        <w:tabs>
          <w:tab w:val="left" w:pos="0"/>
        </w:tabs>
        <w:spacing w:before="20"/>
        <w:jc w:val="both"/>
        <w:rPr>
          <w:rFonts w:ascii="Source Sans Pro" w:hAnsi="Source Sans Pro" w:cs="Times New Roman"/>
          <w:color w:val="auto"/>
          <w:sz w:val="20"/>
          <w:szCs w:val="20"/>
        </w:rPr>
      </w:pPr>
      <w:r w:rsidRPr="00B95293">
        <w:rPr>
          <w:rFonts w:ascii="Source Sans Pro" w:hAnsi="Source Sans Pro" w:cs="Arial"/>
          <w:sz w:val="18"/>
          <w:szCs w:val="18"/>
        </w:rPr>
        <w:t xml:space="preserve">• </w:t>
      </w:r>
      <w:r w:rsidRPr="00B95293">
        <w:rPr>
          <w:rFonts w:ascii="Source Sans Pro" w:hAnsi="Source Sans Pro" w:cs="Times New Roman"/>
          <w:color w:val="auto"/>
          <w:sz w:val="20"/>
          <w:szCs w:val="20"/>
        </w:rPr>
        <w:t xml:space="preserve">ознакомился с вышеуказанными тарифами ПАО РОСБАНК, включающими в себя ставки вознаграждения за услуги, оказываемые Агентом, понимает их текст, и выражает свое согласие с ними; </w:t>
      </w:r>
    </w:p>
    <w:p w14:paraId="57EA6FD7" w14:textId="77777777" w:rsidR="005158C3" w:rsidRPr="00B95293" w:rsidRDefault="005158C3" w:rsidP="005158C3">
      <w:pPr>
        <w:pStyle w:val="Default"/>
        <w:spacing w:before="20"/>
        <w:jc w:val="both"/>
        <w:rPr>
          <w:rFonts w:ascii="Source Sans Pro" w:hAnsi="Source Sans Pro" w:cs="Times New Roman"/>
          <w:color w:val="auto"/>
          <w:sz w:val="20"/>
          <w:szCs w:val="20"/>
        </w:rPr>
      </w:pPr>
      <w:r w:rsidRPr="00B95293">
        <w:rPr>
          <w:rFonts w:ascii="Source Sans Pro" w:hAnsi="Source Sans Pro" w:cs="Times New Roman"/>
          <w:color w:val="auto"/>
          <w:sz w:val="20"/>
          <w:szCs w:val="20"/>
        </w:rPr>
        <w:t xml:space="preserve">• не возражает против права Принципала в соответствии с п.1 ст.450 Гражданского кодекса Российской Федерации в одностороннем порядке вносить изменения в вышеуказанные тарифы. </w:t>
      </w:r>
    </w:p>
    <w:p w14:paraId="57D166F7" w14:textId="77777777" w:rsidR="00DA5C16" w:rsidRDefault="00DA5C16" w:rsidP="005158C3">
      <w:pPr>
        <w:rPr>
          <w:rFonts w:ascii="Source Sans Pro" w:hAnsi="Source Sans Pro"/>
          <w:sz w:val="20"/>
          <w:szCs w:val="20"/>
        </w:rPr>
      </w:pPr>
    </w:p>
    <w:p w14:paraId="17680619" w14:textId="77777777" w:rsidR="00CF1979" w:rsidRPr="00B95293" w:rsidRDefault="00CF1979" w:rsidP="005158C3">
      <w:pPr>
        <w:rPr>
          <w:rFonts w:ascii="Source Sans Pro" w:hAnsi="Source Sans Pro"/>
          <w:sz w:val="20"/>
          <w:szCs w:val="20"/>
        </w:rPr>
      </w:pPr>
    </w:p>
    <w:p w14:paraId="0CBEA3EF" w14:textId="77777777" w:rsidR="005158C3" w:rsidRPr="00B95293" w:rsidRDefault="005158C3" w:rsidP="005158C3">
      <w:pPr>
        <w:ind w:right="140"/>
        <w:rPr>
          <w:rFonts w:ascii="Source Sans Pro" w:hAnsi="Source Sans Pro" w:cs="Arial"/>
          <w:sz w:val="18"/>
          <w:szCs w:val="18"/>
        </w:rPr>
      </w:pPr>
      <w:r w:rsidRPr="00B95293">
        <w:rPr>
          <w:rFonts w:ascii="Source Sans Pro" w:hAnsi="Source Sans Pro"/>
          <w:sz w:val="20"/>
          <w:szCs w:val="20"/>
        </w:rPr>
        <w:t>Агент/Руководитель/представитель</w:t>
      </w:r>
      <w:r w:rsidRPr="00B95293">
        <w:rPr>
          <w:rFonts w:ascii="Source Sans Pro" w:hAnsi="Source Sans Pro" w:cs="Arial"/>
          <w:sz w:val="18"/>
          <w:szCs w:val="18"/>
        </w:rPr>
        <w:t>________________________________________________________________</w:t>
      </w:r>
    </w:p>
    <w:p w14:paraId="08A3B9CE" w14:textId="5D2D2ED2" w:rsidR="005158C3" w:rsidRPr="00B95293" w:rsidRDefault="005158C3" w:rsidP="005158C3">
      <w:pPr>
        <w:ind w:right="140"/>
        <w:rPr>
          <w:rFonts w:ascii="Source Sans Pro" w:hAnsi="Source Sans Pro" w:cs="Arial"/>
          <w:sz w:val="18"/>
          <w:szCs w:val="18"/>
        </w:rPr>
      </w:pPr>
      <w:r w:rsidRPr="00B95293">
        <w:rPr>
          <w:rFonts w:ascii="Source Sans Pro" w:hAnsi="Source Sans Pro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Наименование должности</w:t>
      </w:r>
      <w:r w:rsidR="009D76E8">
        <w:rPr>
          <w:rFonts w:ascii="Source Sans Pro" w:hAnsi="Source Sans Pro" w:cs="Arial"/>
          <w:i/>
          <w:sz w:val="14"/>
          <w:szCs w:val="14"/>
        </w:rPr>
        <w:t xml:space="preserve"> </w:t>
      </w:r>
      <w:r w:rsidR="00DA34A7">
        <w:rPr>
          <w:rFonts w:ascii="Source Sans Pro" w:hAnsi="Source Sans Pro" w:cs="Arial"/>
          <w:i/>
          <w:sz w:val="14"/>
          <w:szCs w:val="14"/>
        </w:rPr>
        <w:t>(если применимо)</w:t>
      </w:r>
    </w:p>
    <w:p w14:paraId="0C1BCD3C" w14:textId="77777777" w:rsidR="005158C3" w:rsidRPr="00B95293" w:rsidRDefault="005158C3" w:rsidP="005158C3">
      <w:pPr>
        <w:ind w:right="140"/>
        <w:rPr>
          <w:rFonts w:ascii="Source Sans Pro" w:hAnsi="Source Sans Pro" w:cs="Arial"/>
          <w:sz w:val="18"/>
          <w:szCs w:val="18"/>
        </w:rPr>
      </w:pPr>
      <w:r w:rsidRPr="00B95293">
        <w:rPr>
          <w:rFonts w:ascii="Source Sans Pro" w:hAnsi="Source Sans Pro"/>
          <w:sz w:val="20"/>
          <w:szCs w:val="20"/>
        </w:rPr>
        <w:t>действующий на основании</w:t>
      </w:r>
      <w:r w:rsidRPr="00B95293">
        <w:rPr>
          <w:rFonts w:ascii="Source Sans Pro" w:hAnsi="Source Sans Pro" w:cs="Arial"/>
          <w:sz w:val="18"/>
          <w:szCs w:val="18"/>
        </w:rPr>
        <w:t xml:space="preserve"> __________________________________________________________</w:t>
      </w:r>
      <w:r w:rsidR="00A35932">
        <w:rPr>
          <w:rFonts w:ascii="Source Sans Pro" w:hAnsi="Source Sans Pro" w:cs="Arial"/>
          <w:sz w:val="18"/>
          <w:szCs w:val="18"/>
        </w:rPr>
        <w:t>_________</w:t>
      </w:r>
      <w:r w:rsidRPr="00B95293">
        <w:rPr>
          <w:rFonts w:ascii="Source Sans Pro" w:hAnsi="Source Sans Pro" w:cs="Arial"/>
          <w:sz w:val="18"/>
          <w:szCs w:val="18"/>
        </w:rPr>
        <w:t xml:space="preserve">_____  </w:t>
      </w:r>
    </w:p>
    <w:p w14:paraId="219D2F85" w14:textId="3A703339" w:rsidR="005158C3" w:rsidRPr="00B95293" w:rsidRDefault="005158C3" w:rsidP="005158C3">
      <w:pPr>
        <w:ind w:right="140"/>
        <w:rPr>
          <w:rFonts w:ascii="Source Sans Pro" w:hAnsi="Source Sans Pro" w:cs="Arial"/>
          <w:sz w:val="18"/>
          <w:szCs w:val="18"/>
        </w:rPr>
      </w:pPr>
      <w:r w:rsidRPr="00B95293">
        <w:rPr>
          <w:rFonts w:ascii="Source Sans Pro" w:hAnsi="Source Sans Pro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Наименование документа</w:t>
      </w:r>
      <w:r w:rsidR="00DA34A7">
        <w:rPr>
          <w:rFonts w:ascii="Source Sans Pro" w:hAnsi="Source Sans Pro" w:cs="Arial"/>
          <w:i/>
          <w:sz w:val="14"/>
          <w:szCs w:val="14"/>
        </w:rPr>
        <w:t xml:space="preserve"> (если применимо)</w:t>
      </w:r>
    </w:p>
    <w:p w14:paraId="2634C80D" w14:textId="77777777" w:rsidR="005158C3" w:rsidRPr="00B95293" w:rsidRDefault="005158C3" w:rsidP="005158C3">
      <w:pPr>
        <w:ind w:right="140"/>
        <w:rPr>
          <w:rFonts w:ascii="Source Sans Pro" w:hAnsi="Source Sans Pro" w:cs="Arial"/>
          <w:bCs/>
          <w:i/>
          <w:iCs/>
          <w:sz w:val="18"/>
          <w:szCs w:val="18"/>
        </w:rPr>
      </w:pPr>
      <w:r w:rsidRPr="00B95293">
        <w:rPr>
          <w:rFonts w:ascii="Source Sans Pro" w:hAnsi="Source Sans Pro" w:cs="Arial"/>
          <w:sz w:val="18"/>
          <w:szCs w:val="18"/>
        </w:rPr>
        <w:t xml:space="preserve">_________________________  ________________________________        </w:t>
      </w:r>
      <w:r w:rsidRPr="00B95293">
        <w:rPr>
          <w:rFonts w:ascii="Source Sans Pro" w:hAnsi="Source Sans Pro" w:cs="Arial"/>
          <w:bCs/>
          <w:iCs/>
          <w:sz w:val="18"/>
          <w:szCs w:val="18"/>
        </w:rPr>
        <w:t>«____» ___________20___г.</w:t>
      </w:r>
      <w:r w:rsidRPr="00B95293">
        <w:rPr>
          <w:rFonts w:ascii="Source Sans Pro" w:hAnsi="Source Sans Pro" w:cs="Arial"/>
          <w:bCs/>
          <w:i/>
          <w:iCs/>
          <w:sz w:val="18"/>
          <w:szCs w:val="18"/>
        </w:rPr>
        <w:t xml:space="preserve">           </w:t>
      </w:r>
    </w:p>
    <w:p w14:paraId="51EB602E" w14:textId="163C5C3D" w:rsidR="005158C3" w:rsidRPr="00B95293" w:rsidRDefault="005158C3" w:rsidP="005158C3">
      <w:pPr>
        <w:ind w:right="140"/>
        <w:rPr>
          <w:rFonts w:ascii="Source Sans Pro" w:hAnsi="Source Sans Pro" w:cs="Arial"/>
          <w:sz w:val="18"/>
          <w:szCs w:val="18"/>
        </w:rPr>
      </w:pPr>
      <w:r w:rsidRPr="00B95293">
        <w:rPr>
          <w:rFonts w:ascii="Source Sans Pro" w:hAnsi="Source Sans Pro" w:cs="Arial"/>
          <w:i/>
          <w:sz w:val="14"/>
          <w:szCs w:val="14"/>
        </w:rPr>
        <w:lastRenderedPageBreak/>
        <w:t xml:space="preserve">                             Подпись                                             </w:t>
      </w:r>
      <w:r w:rsidR="00C3065A">
        <w:rPr>
          <w:rFonts w:ascii="Source Sans Pro" w:hAnsi="Source Sans Pro" w:cs="Arial"/>
          <w:i/>
          <w:sz w:val="14"/>
          <w:szCs w:val="14"/>
        </w:rPr>
        <w:t>ФИО</w:t>
      </w:r>
      <w:r w:rsidRPr="00B95293">
        <w:rPr>
          <w:rFonts w:ascii="Source Sans Pro" w:hAnsi="Source Sans Pro" w:cs="Arial"/>
          <w:i/>
          <w:sz w:val="14"/>
          <w:szCs w:val="14"/>
        </w:rPr>
        <w:t xml:space="preserve">   </w:t>
      </w:r>
    </w:p>
    <w:p w14:paraId="4DD5AD29" w14:textId="77777777" w:rsidR="005158C3" w:rsidRPr="00B95293" w:rsidRDefault="005158C3" w:rsidP="005158C3">
      <w:pPr>
        <w:ind w:right="140"/>
        <w:jc w:val="both"/>
        <w:rPr>
          <w:rFonts w:ascii="Source Sans Pro" w:hAnsi="Source Sans Pro" w:cs="Arial"/>
          <w:i/>
          <w:sz w:val="14"/>
          <w:szCs w:val="14"/>
        </w:rPr>
      </w:pPr>
      <w:r w:rsidRPr="00B95293">
        <w:rPr>
          <w:rFonts w:ascii="Source Sans Pro" w:hAnsi="Source Sans Pro" w:cs="Arial"/>
          <w:b/>
          <w:sz w:val="16"/>
          <w:szCs w:val="16"/>
        </w:rPr>
        <w:t xml:space="preserve">         </w:t>
      </w:r>
    </w:p>
    <w:p w14:paraId="1960DFAE" w14:textId="77777777" w:rsidR="005158C3" w:rsidRPr="00B95293" w:rsidRDefault="005158C3" w:rsidP="005158C3">
      <w:pPr>
        <w:ind w:right="140"/>
        <w:jc w:val="both"/>
        <w:rPr>
          <w:rFonts w:ascii="Source Sans Pro" w:hAnsi="Source Sans Pro" w:cs="Arial"/>
          <w:i/>
          <w:sz w:val="16"/>
          <w:szCs w:val="16"/>
        </w:rPr>
      </w:pPr>
      <w:r w:rsidRPr="00B95293">
        <w:rPr>
          <w:rFonts w:ascii="Source Sans Pro" w:hAnsi="Source Sans Pro" w:cs="Arial"/>
          <w:i/>
          <w:sz w:val="14"/>
          <w:szCs w:val="14"/>
        </w:rPr>
        <w:t xml:space="preserve">                                                                                                 </w:t>
      </w:r>
      <w:r w:rsidRPr="00B95293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</w:t>
      </w:r>
      <w:r w:rsidRPr="00B95293">
        <w:rPr>
          <w:rFonts w:ascii="Source Sans Pro" w:hAnsi="Source Sans Pro" w:cs="Arial"/>
          <w:b/>
          <w:sz w:val="16"/>
          <w:szCs w:val="16"/>
        </w:rPr>
        <w:t xml:space="preserve">   </w:t>
      </w:r>
      <w:r w:rsidRPr="00B95293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3471CB43" w14:textId="77777777" w:rsidR="005158C3" w:rsidRDefault="005158C3" w:rsidP="00DA5C16">
      <w:pPr>
        <w:ind w:right="140" w:firstLine="62"/>
        <w:rPr>
          <w:rFonts w:ascii="Source Sans Pro" w:hAnsi="Source Sans Pro" w:cs="Arial"/>
          <w:i/>
          <w:sz w:val="14"/>
          <w:szCs w:val="14"/>
        </w:rPr>
      </w:pPr>
      <w:r w:rsidRPr="00B95293">
        <w:rPr>
          <w:rFonts w:ascii="Source Sans Pro" w:hAnsi="Source Sans Pro" w:cs="Arial"/>
          <w:b/>
          <w:sz w:val="18"/>
          <w:szCs w:val="18"/>
        </w:rPr>
        <w:t xml:space="preserve">М.П. </w:t>
      </w:r>
      <w:r w:rsidRPr="00B95293">
        <w:rPr>
          <w:rFonts w:ascii="Source Sans Pro" w:hAnsi="Source Sans Pro" w:cs="Arial"/>
          <w:i/>
          <w:sz w:val="14"/>
          <w:szCs w:val="14"/>
        </w:rPr>
        <w:t>(при наличии печати)</w:t>
      </w:r>
    </w:p>
    <w:p w14:paraId="0C8F93E6" w14:textId="77777777" w:rsidR="00A35932" w:rsidRDefault="00A35932" w:rsidP="00DA5C16">
      <w:pPr>
        <w:ind w:right="140" w:firstLine="62"/>
        <w:rPr>
          <w:rFonts w:ascii="Source Sans Pro" w:hAnsi="Source Sans Pro" w:cs="Arial"/>
          <w:i/>
          <w:sz w:val="14"/>
          <w:szCs w:val="14"/>
        </w:rPr>
      </w:pPr>
    </w:p>
    <w:p w14:paraId="7B2987C3" w14:textId="77777777" w:rsidR="000402A5" w:rsidRDefault="000402A5" w:rsidP="00DA5C16">
      <w:pPr>
        <w:ind w:right="140" w:firstLine="62"/>
        <w:rPr>
          <w:rFonts w:ascii="Source Sans Pro" w:hAnsi="Source Sans Pro" w:cs="Arial"/>
          <w:i/>
          <w:sz w:val="14"/>
          <w:szCs w:val="14"/>
        </w:rPr>
      </w:pPr>
    </w:p>
    <w:p w14:paraId="034A404D" w14:textId="77777777" w:rsidR="000402A5" w:rsidRPr="00B95293" w:rsidRDefault="000402A5" w:rsidP="000402A5">
      <w:pPr>
        <w:ind w:right="140"/>
        <w:rPr>
          <w:rFonts w:ascii="Source Sans Pro" w:hAnsi="Source Sans Pro" w:cs="Arial"/>
          <w:sz w:val="18"/>
          <w:szCs w:val="18"/>
        </w:rPr>
      </w:pPr>
      <w:r>
        <w:rPr>
          <w:rFonts w:ascii="Source Sans Pro" w:hAnsi="Source Sans Pro"/>
          <w:sz w:val="20"/>
          <w:szCs w:val="20"/>
        </w:rPr>
        <w:t>П</w:t>
      </w:r>
      <w:r w:rsidRPr="00B95293">
        <w:rPr>
          <w:rFonts w:ascii="Source Sans Pro" w:hAnsi="Source Sans Pro"/>
          <w:sz w:val="20"/>
          <w:szCs w:val="20"/>
        </w:rPr>
        <w:t>редставитель</w:t>
      </w:r>
      <w:r w:rsidR="00A338A3">
        <w:rPr>
          <w:rFonts w:ascii="Source Sans Pro" w:hAnsi="Source Sans Pro"/>
          <w:sz w:val="20"/>
          <w:szCs w:val="20"/>
        </w:rPr>
        <w:t xml:space="preserve"> Принципала</w:t>
      </w:r>
      <w:r>
        <w:rPr>
          <w:rFonts w:ascii="Source Sans Pro" w:hAnsi="Source Sans Pro"/>
          <w:sz w:val="20"/>
          <w:szCs w:val="20"/>
        </w:rPr>
        <w:t>_____</w:t>
      </w:r>
      <w:r w:rsidRPr="00B95293">
        <w:rPr>
          <w:rFonts w:ascii="Source Sans Pro" w:hAnsi="Source Sans Pro" w:cs="Arial"/>
          <w:sz w:val="18"/>
          <w:szCs w:val="18"/>
        </w:rPr>
        <w:t>_____________________________________________________________</w:t>
      </w:r>
      <w:r w:rsidR="00A35932">
        <w:rPr>
          <w:rFonts w:ascii="Source Sans Pro" w:hAnsi="Source Sans Pro" w:cs="Arial"/>
          <w:sz w:val="18"/>
          <w:szCs w:val="18"/>
        </w:rPr>
        <w:t>________</w:t>
      </w:r>
      <w:r w:rsidRPr="00B95293">
        <w:rPr>
          <w:rFonts w:ascii="Source Sans Pro" w:hAnsi="Source Sans Pro" w:cs="Arial"/>
          <w:sz w:val="18"/>
          <w:szCs w:val="18"/>
        </w:rPr>
        <w:t>___</w:t>
      </w:r>
    </w:p>
    <w:p w14:paraId="52917235" w14:textId="77777777" w:rsidR="000402A5" w:rsidRPr="00B95293" w:rsidRDefault="000402A5" w:rsidP="000402A5">
      <w:pPr>
        <w:ind w:right="140"/>
        <w:rPr>
          <w:rFonts w:ascii="Source Sans Pro" w:hAnsi="Source Sans Pro" w:cs="Arial"/>
          <w:sz w:val="18"/>
          <w:szCs w:val="18"/>
        </w:rPr>
      </w:pPr>
      <w:r w:rsidRPr="00B95293">
        <w:rPr>
          <w:rFonts w:ascii="Source Sans Pro" w:hAnsi="Source Sans Pro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Наименование должности</w:t>
      </w:r>
    </w:p>
    <w:p w14:paraId="30D749DA" w14:textId="77777777" w:rsidR="000402A5" w:rsidRPr="00B95293" w:rsidRDefault="000402A5" w:rsidP="000402A5">
      <w:pPr>
        <w:ind w:right="140"/>
        <w:rPr>
          <w:rFonts w:ascii="Source Sans Pro" w:hAnsi="Source Sans Pro" w:cs="Arial"/>
          <w:sz w:val="18"/>
          <w:szCs w:val="18"/>
        </w:rPr>
      </w:pPr>
      <w:r w:rsidRPr="00B95293">
        <w:rPr>
          <w:rFonts w:ascii="Source Sans Pro" w:hAnsi="Source Sans Pro"/>
          <w:sz w:val="20"/>
          <w:szCs w:val="20"/>
        </w:rPr>
        <w:t>действующий на основании</w:t>
      </w:r>
      <w:r w:rsidRPr="00B95293">
        <w:rPr>
          <w:rFonts w:ascii="Source Sans Pro" w:hAnsi="Source Sans Pro" w:cs="Arial"/>
          <w:sz w:val="18"/>
          <w:szCs w:val="18"/>
        </w:rPr>
        <w:t xml:space="preserve"> ___________________________________________________________</w:t>
      </w:r>
      <w:r w:rsidR="00A35932">
        <w:rPr>
          <w:rFonts w:ascii="Source Sans Pro" w:hAnsi="Source Sans Pro" w:cs="Arial"/>
          <w:sz w:val="18"/>
          <w:szCs w:val="18"/>
        </w:rPr>
        <w:t>________</w:t>
      </w:r>
      <w:r w:rsidRPr="00B95293">
        <w:rPr>
          <w:rFonts w:ascii="Source Sans Pro" w:hAnsi="Source Sans Pro" w:cs="Arial"/>
          <w:sz w:val="18"/>
          <w:szCs w:val="18"/>
        </w:rPr>
        <w:t xml:space="preserve">____  </w:t>
      </w:r>
    </w:p>
    <w:p w14:paraId="4E38FE92" w14:textId="77777777" w:rsidR="000402A5" w:rsidRPr="00B95293" w:rsidRDefault="000402A5" w:rsidP="000402A5">
      <w:pPr>
        <w:ind w:right="140"/>
        <w:rPr>
          <w:rFonts w:ascii="Source Sans Pro" w:hAnsi="Source Sans Pro" w:cs="Arial"/>
          <w:sz w:val="18"/>
          <w:szCs w:val="18"/>
        </w:rPr>
      </w:pPr>
      <w:r w:rsidRPr="00B95293">
        <w:rPr>
          <w:rFonts w:ascii="Source Sans Pro" w:hAnsi="Source Sans Pro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Наименование документа</w:t>
      </w:r>
    </w:p>
    <w:p w14:paraId="7B8B00BA" w14:textId="77777777" w:rsidR="000402A5" w:rsidRPr="00B95293" w:rsidRDefault="000402A5" w:rsidP="000402A5">
      <w:pPr>
        <w:ind w:right="140"/>
        <w:rPr>
          <w:rFonts w:ascii="Source Sans Pro" w:hAnsi="Source Sans Pro" w:cs="Arial"/>
          <w:bCs/>
          <w:i/>
          <w:iCs/>
          <w:sz w:val="18"/>
          <w:szCs w:val="18"/>
        </w:rPr>
      </w:pPr>
      <w:r w:rsidRPr="00B95293">
        <w:rPr>
          <w:rFonts w:ascii="Source Sans Pro" w:hAnsi="Source Sans Pro" w:cs="Arial"/>
          <w:sz w:val="18"/>
          <w:szCs w:val="18"/>
        </w:rPr>
        <w:t xml:space="preserve">_________________________  ________________________________        </w:t>
      </w:r>
      <w:r w:rsidRPr="00B95293">
        <w:rPr>
          <w:rFonts w:ascii="Source Sans Pro" w:hAnsi="Source Sans Pro" w:cs="Arial"/>
          <w:bCs/>
          <w:iCs/>
          <w:sz w:val="18"/>
          <w:szCs w:val="18"/>
        </w:rPr>
        <w:t>«____» ___________20___г.</w:t>
      </w:r>
      <w:r w:rsidRPr="00B95293">
        <w:rPr>
          <w:rFonts w:ascii="Source Sans Pro" w:hAnsi="Source Sans Pro" w:cs="Arial"/>
          <w:bCs/>
          <w:i/>
          <w:iCs/>
          <w:sz w:val="18"/>
          <w:szCs w:val="18"/>
        </w:rPr>
        <w:t xml:space="preserve">           </w:t>
      </w:r>
    </w:p>
    <w:p w14:paraId="1EA7C9AC" w14:textId="606676DF" w:rsidR="000402A5" w:rsidRPr="00B95293" w:rsidRDefault="000402A5" w:rsidP="000402A5">
      <w:pPr>
        <w:ind w:right="140"/>
        <w:rPr>
          <w:rFonts w:ascii="Source Sans Pro" w:hAnsi="Source Sans Pro" w:cs="Arial"/>
          <w:sz w:val="18"/>
          <w:szCs w:val="18"/>
        </w:rPr>
      </w:pPr>
      <w:r w:rsidRPr="00B95293">
        <w:rPr>
          <w:rFonts w:ascii="Source Sans Pro" w:hAnsi="Source Sans Pro" w:cs="Arial"/>
          <w:i/>
          <w:sz w:val="14"/>
          <w:szCs w:val="14"/>
        </w:rPr>
        <w:t xml:space="preserve">                             Подпись                                             </w:t>
      </w:r>
      <w:r w:rsidR="00C3065A">
        <w:rPr>
          <w:rFonts w:ascii="Source Sans Pro" w:hAnsi="Source Sans Pro" w:cs="Arial"/>
          <w:i/>
          <w:sz w:val="14"/>
          <w:szCs w:val="14"/>
        </w:rPr>
        <w:t>ФИО</w:t>
      </w:r>
      <w:r w:rsidRPr="00B95293">
        <w:rPr>
          <w:rFonts w:ascii="Source Sans Pro" w:hAnsi="Source Sans Pro" w:cs="Arial"/>
          <w:i/>
          <w:sz w:val="14"/>
          <w:szCs w:val="14"/>
        </w:rPr>
        <w:t xml:space="preserve">   </w:t>
      </w:r>
    </w:p>
    <w:p w14:paraId="25F086C1" w14:textId="77777777" w:rsidR="000402A5" w:rsidRPr="00B95293" w:rsidRDefault="000402A5" w:rsidP="000402A5">
      <w:pPr>
        <w:ind w:right="140"/>
        <w:jc w:val="both"/>
        <w:rPr>
          <w:rFonts w:ascii="Source Sans Pro" w:hAnsi="Source Sans Pro" w:cs="Arial"/>
          <w:i/>
          <w:sz w:val="14"/>
          <w:szCs w:val="14"/>
        </w:rPr>
      </w:pPr>
      <w:r w:rsidRPr="00B95293">
        <w:rPr>
          <w:rFonts w:ascii="Source Sans Pro" w:hAnsi="Source Sans Pro" w:cs="Arial"/>
          <w:b/>
          <w:sz w:val="16"/>
          <w:szCs w:val="16"/>
        </w:rPr>
        <w:t xml:space="preserve">         </w:t>
      </w:r>
    </w:p>
    <w:p w14:paraId="176E6798" w14:textId="77777777" w:rsidR="000402A5" w:rsidRPr="00B95293" w:rsidRDefault="000402A5" w:rsidP="000402A5">
      <w:pPr>
        <w:ind w:right="140"/>
        <w:jc w:val="both"/>
        <w:rPr>
          <w:rFonts w:ascii="Source Sans Pro" w:hAnsi="Source Sans Pro" w:cs="Arial"/>
          <w:i/>
          <w:sz w:val="16"/>
          <w:szCs w:val="16"/>
        </w:rPr>
      </w:pPr>
      <w:r w:rsidRPr="00B95293">
        <w:rPr>
          <w:rFonts w:ascii="Source Sans Pro" w:hAnsi="Source Sans Pro" w:cs="Arial"/>
          <w:i/>
          <w:sz w:val="14"/>
          <w:szCs w:val="14"/>
        </w:rPr>
        <w:t xml:space="preserve">                                                                                                 </w:t>
      </w:r>
      <w:r w:rsidRPr="00B95293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</w:t>
      </w:r>
      <w:r w:rsidRPr="00B95293">
        <w:rPr>
          <w:rFonts w:ascii="Source Sans Pro" w:hAnsi="Source Sans Pro" w:cs="Arial"/>
          <w:b/>
          <w:sz w:val="16"/>
          <w:szCs w:val="16"/>
        </w:rPr>
        <w:t xml:space="preserve">   </w:t>
      </w:r>
      <w:r w:rsidRPr="00B95293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0188DEA8" w14:textId="77777777" w:rsidR="000402A5" w:rsidRDefault="000402A5" w:rsidP="000402A5">
      <w:pPr>
        <w:ind w:right="140" w:firstLine="62"/>
        <w:rPr>
          <w:rFonts w:ascii="Source Sans Pro" w:hAnsi="Source Sans Pro" w:cs="Arial"/>
          <w:i/>
          <w:sz w:val="14"/>
          <w:szCs w:val="14"/>
        </w:rPr>
      </w:pPr>
      <w:r w:rsidRPr="00B95293">
        <w:rPr>
          <w:rFonts w:ascii="Source Sans Pro" w:hAnsi="Source Sans Pro" w:cs="Arial"/>
          <w:b/>
          <w:sz w:val="18"/>
          <w:szCs w:val="18"/>
        </w:rPr>
        <w:t xml:space="preserve">М.П. </w:t>
      </w:r>
    </w:p>
    <w:p w14:paraId="7AD27B7D" w14:textId="77777777" w:rsidR="000402A5" w:rsidRPr="000402A5" w:rsidRDefault="000402A5" w:rsidP="00DA5C16">
      <w:pPr>
        <w:ind w:right="140" w:firstLine="62"/>
        <w:rPr>
          <w:rFonts w:ascii="Source Sans Pro" w:hAnsi="Source Sans Pro"/>
        </w:rPr>
      </w:pPr>
    </w:p>
    <w:sectPr w:rsidR="000402A5" w:rsidRPr="000402A5" w:rsidSect="00685946">
      <w:headerReference w:type="even" r:id="rId10"/>
      <w:footerReference w:type="default" r:id="rId11"/>
      <w:footerReference w:type="first" r:id="rId12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D78B3" w14:textId="77777777" w:rsidR="001F4B66" w:rsidRDefault="001F4B66">
      <w:r>
        <w:separator/>
      </w:r>
    </w:p>
  </w:endnote>
  <w:endnote w:type="continuationSeparator" w:id="0">
    <w:p w14:paraId="4156DCE3" w14:textId="77777777" w:rsidR="001F4B66" w:rsidRDefault="001F4B66">
      <w:r>
        <w:continuationSeparator/>
      </w:r>
    </w:p>
  </w:endnote>
  <w:endnote w:type="continuationNotice" w:id="1">
    <w:p w14:paraId="01A384A9" w14:textId="77777777" w:rsidR="001F4B66" w:rsidRDefault="001F4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93FC" w14:textId="77777777" w:rsidR="007C0EE0" w:rsidRPr="006767C2" w:rsidRDefault="007C0EE0" w:rsidP="007C0EE0">
    <w:pPr>
      <w:ind w:right="140"/>
      <w:jc w:val="right"/>
      <w:rPr>
        <w:rFonts w:ascii="Arial" w:hAnsi="Arial" w:cs="Arial"/>
        <w:i/>
        <w:sz w:val="14"/>
        <w:szCs w:val="14"/>
      </w:rPr>
    </w:pPr>
    <w:r w:rsidRPr="006767C2">
      <w:rPr>
        <w:rFonts w:ascii="Arial" w:hAnsi="Arial" w:cs="Arial"/>
        <w:b/>
        <w:sz w:val="16"/>
        <w:szCs w:val="16"/>
      </w:rPr>
      <w:t xml:space="preserve">         </w:t>
    </w:r>
  </w:p>
  <w:p w14:paraId="3BCCEBE3" w14:textId="77777777" w:rsidR="007C0EE0" w:rsidRPr="006767C2" w:rsidRDefault="007C0EE0" w:rsidP="007C0EE0">
    <w:pPr>
      <w:ind w:right="140"/>
      <w:jc w:val="right"/>
      <w:rPr>
        <w:rFonts w:ascii="Arial" w:hAnsi="Arial" w:cs="Arial"/>
        <w:i/>
        <w:sz w:val="16"/>
        <w:szCs w:val="16"/>
      </w:rPr>
    </w:pPr>
    <w:r w:rsidRPr="006767C2">
      <w:rPr>
        <w:rFonts w:ascii="Arial" w:hAnsi="Arial" w:cs="Arial"/>
        <w:i/>
        <w:sz w:val="14"/>
        <w:szCs w:val="14"/>
      </w:rPr>
      <w:t xml:space="preserve">                                                                                                 </w:t>
    </w:r>
    <w:r w:rsidRPr="006767C2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</w:t>
    </w:r>
    <w:r w:rsidRPr="006767C2">
      <w:rPr>
        <w:rFonts w:ascii="Arial" w:hAnsi="Arial" w:cs="Arial"/>
        <w:b/>
        <w:sz w:val="16"/>
        <w:szCs w:val="16"/>
      </w:rPr>
      <w:t xml:space="preserve">   </w:t>
    </w:r>
    <w:r w:rsidRPr="006767C2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14:paraId="3F8225ED" w14:textId="77777777" w:rsidR="00187821" w:rsidRDefault="001878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373B" w14:textId="77777777" w:rsidR="00187821" w:rsidRDefault="00187821">
    <w:pPr>
      <w:pStyle w:val="a3"/>
    </w:pPr>
    <w:r>
      <w:t>0413140512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C9AFA" w14:textId="77777777" w:rsidR="001F4B66" w:rsidRDefault="001F4B66">
      <w:r>
        <w:separator/>
      </w:r>
    </w:p>
  </w:footnote>
  <w:footnote w:type="continuationSeparator" w:id="0">
    <w:p w14:paraId="1642B456" w14:textId="77777777" w:rsidR="001F4B66" w:rsidRDefault="001F4B66">
      <w:r>
        <w:continuationSeparator/>
      </w:r>
    </w:p>
  </w:footnote>
  <w:footnote w:type="continuationNotice" w:id="1">
    <w:p w14:paraId="456591BB" w14:textId="77777777" w:rsidR="001F4B66" w:rsidRDefault="001F4B66"/>
  </w:footnote>
  <w:footnote w:id="2">
    <w:p w14:paraId="56C4024C" w14:textId="5D9E219B" w:rsidR="00B3024E" w:rsidRPr="006469F4" w:rsidRDefault="00B3024E" w:rsidP="00B3024E">
      <w:pPr>
        <w:pStyle w:val="af2"/>
        <w:rPr>
          <w:rFonts w:ascii="Source Sans Pro" w:hAnsi="Source Sans Pro"/>
          <w:sz w:val="16"/>
          <w:szCs w:val="16"/>
        </w:rPr>
      </w:pPr>
      <w:r>
        <w:rPr>
          <w:rStyle w:val="af6"/>
        </w:rPr>
        <w:footnoteRef/>
      </w:r>
      <w:r w:rsidRPr="006469F4">
        <w:rPr>
          <w:rFonts w:ascii="Source Sans Pro" w:hAnsi="Source Sans Pro"/>
          <w:sz w:val="16"/>
          <w:szCs w:val="16"/>
        </w:rPr>
        <w:t>Согласно п 4.2.4 Условий сотрудничества с агентами - юридическими лицами (</w:t>
      </w:r>
      <w:r>
        <w:rPr>
          <w:rFonts w:ascii="Source Sans Pro" w:hAnsi="Source Sans Pro"/>
          <w:sz w:val="16"/>
          <w:szCs w:val="16"/>
        </w:rPr>
        <w:t xml:space="preserve">кроме кредитных организаций), </w:t>
      </w:r>
      <w:r w:rsidRPr="006469F4">
        <w:rPr>
          <w:rFonts w:ascii="Source Sans Pro" w:hAnsi="Source Sans Pro"/>
          <w:sz w:val="16"/>
          <w:szCs w:val="16"/>
        </w:rPr>
        <w:t>индивидуальными предпринимателями</w:t>
      </w:r>
      <w:r w:rsidR="009D76E8">
        <w:rPr>
          <w:rFonts w:ascii="Source Sans Pro" w:hAnsi="Source Sans Pro"/>
          <w:sz w:val="16"/>
          <w:szCs w:val="16"/>
        </w:rPr>
        <w:t>,</w:t>
      </w:r>
      <w:r w:rsidRPr="006469F4">
        <w:rPr>
          <w:rFonts w:ascii="Source Sans Pro" w:hAnsi="Source Sans Pro"/>
          <w:sz w:val="16"/>
          <w:szCs w:val="16"/>
        </w:rPr>
        <w:t xml:space="preserve"> физическими лицами</w:t>
      </w:r>
      <w:r w:rsidR="00DA34A7">
        <w:rPr>
          <w:rFonts w:ascii="Source Sans Pro" w:hAnsi="Source Sans Pro"/>
          <w:sz w:val="16"/>
          <w:szCs w:val="16"/>
        </w:rPr>
        <w:t>,</w:t>
      </w:r>
      <w:r w:rsidR="009D76E8">
        <w:rPr>
          <w:rFonts w:ascii="Source Sans Pro" w:hAnsi="Source Sans Pro"/>
          <w:sz w:val="16"/>
          <w:szCs w:val="16"/>
        </w:rPr>
        <w:t xml:space="preserve"> </w:t>
      </w:r>
      <w:r w:rsidRPr="006469F4">
        <w:rPr>
          <w:rFonts w:ascii="Source Sans Pro" w:hAnsi="Source Sans Pro"/>
          <w:sz w:val="16"/>
          <w:szCs w:val="16"/>
        </w:rPr>
        <w:t>занимающимися в установленном законодательством Российской Федерации порядке частной практикой с целью привлечения клиентов сегмента корпоративного бизнеса для приобретения банковского продукта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6617" w14:textId="77777777" w:rsidR="00187821" w:rsidRDefault="00187821" w:rsidP="00507B47">
    <w:pPr>
      <w:pStyle w:val="afd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7FDF2FDB" w14:textId="77777777" w:rsidR="00187821" w:rsidRDefault="00187821" w:rsidP="00E40430">
    <w:pPr>
      <w:pStyle w:val="af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416C"/>
    <w:multiLevelType w:val="hybridMultilevel"/>
    <w:tmpl w:val="F732DB84"/>
    <w:lvl w:ilvl="0" w:tplc="39027C18">
      <w:start w:val="1"/>
      <w:numFmt w:val="bullet"/>
      <w:lvlText w:val="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4DC6980"/>
    <w:multiLevelType w:val="multilevel"/>
    <w:tmpl w:val="2174A962"/>
    <w:lvl w:ilvl="0">
      <w:start w:val="1"/>
      <w:numFmt w:val="decimal"/>
      <w:isLgl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1847051E"/>
    <w:multiLevelType w:val="hybridMultilevel"/>
    <w:tmpl w:val="74F2D916"/>
    <w:lvl w:ilvl="0" w:tplc="924A9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56660"/>
    <w:multiLevelType w:val="hybridMultilevel"/>
    <w:tmpl w:val="C8643A5A"/>
    <w:lvl w:ilvl="0" w:tplc="1A4299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085"/>
    <w:multiLevelType w:val="hybridMultilevel"/>
    <w:tmpl w:val="027A3DCC"/>
    <w:lvl w:ilvl="0" w:tplc="95C2B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35693"/>
    <w:multiLevelType w:val="multilevel"/>
    <w:tmpl w:val="E30CFB7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34556635"/>
    <w:multiLevelType w:val="hybridMultilevel"/>
    <w:tmpl w:val="14846442"/>
    <w:lvl w:ilvl="0" w:tplc="FF5E6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6E1BA7"/>
    <w:multiLevelType w:val="hybridMultilevel"/>
    <w:tmpl w:val="03F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726"/>
    <w:multiLevelType w:val="hybridMultilevel"/>
    <w:tmpl w:val="03F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E32F9"/>
    <w:multiLevelType w:val="hybridMultilevel"/>
    <w:tmpl w:val="5922CD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096ECB"/>
    <w:multiLevelType w:val="hybridMultilevel"/>
    <w:tmpl w:val="3FC8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11974"/>
    <w:multiLevelType w:val="hybridMultilevel"/>
    <w:tmpl w:val="72E4FDE2"/>
    <w:lvl w:ilvl="0" w:tplc="AB6A760E">
      <w:start w:val="4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D204BA"/>
    <w:multiLevelType w:val="hybridMultilevel"/>
    <w:tmpl w:val="9E5CDBBA"/>
    <w:lvl w:ilvl="0" w:tplc="4AE491B6">
      <w:start w:val="4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5628BC"/>
    <w:multiLevelType w:val="multilevel"/>
    <w:tmpl w:val="5DB68EE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625C2346"/>
    <w:multiLevelType w:val="multilevel"/>
    <w:tmpl w:val="5224A11E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5" w15:restartNumberingAfterBreak="0">
    <w:nsid w:val="631316D9"/>
    <w:multiLevelType w:val="hybridMultilevel"/>
    <w:tmpl w:val="8F44A49A"/>
    <w:lvl w:ilvl="0" w:tplc="B6BAB4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754C"/>
    <w:multiLevelType w:val="hybridMultilevel"/>
    <w:tmpl w:val="32AECE2E"/>
    <w:lvl w:ilvl="0" w:tplc="782814EE">
      <w:start w:val="5000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334BE"/>
    <w:multiLevelType w:val="multilevel"/>
    <w:tmpl w:val="B246D1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70A36C5C"/>
    <w:multiLevelType w:val="hybridMultilevel"/>
    <w:tmpl w:val="9210EC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8000A0"/>
    <w:multiLevelType w:val="hybridMultilevel"/>
    <w:tmpl w:val="03F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15A3A"/>
    <w:multiLevelType w:val="multilevel"/>
    <w:tmpl w:val="EC5C0EB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Aria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Arial" w:hint="default"/>
        <w:sz w:val="16"/>
      </w:rPr>
    </w:lvl>
    <w:lvl w:ilvl="2">
      <w:start w:val="1"/>
      <w:numFmt w:val="decimal"/>
      <w:lvlText w:val="%1.2.%3."/>
      <w:lvlJc w:val="left"/>
      <w:pPr>
        <w:tabs>
          <w:tab w:val="num" w:pos="900"/>
        </w:tabs>
        <w:ind w:left="900" w:hanging="720"/>
      </w:pPr>
      <w:rPr>
        <w:rFonts w:cs="Aria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sz w:val="16"/>
      </w:rPr>
    </w:lvl>
  </w:abstractNum>
  <w:abstractNum w:abstractNumId="21" w15:restartNumberingAfterBreak="0">
    <w:nsid w:val="7EA97A98"/>
    <w:multiLevelType w:val="hybridMultilevel"/>
    <w:tmpl w:val="FBFE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20"/>
  </w:num>
  <w:num w:numId="5">
    <w:abstractNumId w:val="5"/>
  </w:num>
  <w:num w:numId="6">
    <w:abstractNumId w:val="17"/>
  </w:num>
  <w:num w:numId="7">
    <w:abstractNumId w:val="15"/>
  </w:num>
  <w:num w:numId="8">
    <w:abstractNumId w:val="10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3"/>
  </w:num>
  <w:num w:numId="14">
    <w:abstractNumId w:val="21"/>
  </w:num>
  <w:num w:numId="15">
    <w:abstractNumId w:val="4"/>
  </w:num>
  <w:num w:numId="16">
    <w:abstractNumId w:val="16"/>
  </w:num>
  <w:num w:numId="17">
    <w:abstractNumId w:val="8"/>
  </w:num>
  <w:num w:numId="18">
    <w:abstractNumId w:val="0"/>
  </w:num>
  <w:num w:numId="19">
    <w:abstractNumId w:val="12"/>
  </w:num>
  <w:num w:numId="20">
    <w:abstractNumId w:val="11"/>
  </w:num>
  <w:num w:numId="21">
    <w:abstractNumId w:val="19"/>
  </w:num>
  <w:num w:numId="22">
    <w:abstractNumId w:val="7"/>
  </w:num>
  <w:num w:numId="23">
    <w:abstractNumId w:val="18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41"/>
    <w:rsid w:val="000014BB"/>
    <w:rsid w:val="0000295E"/>
    <w:rsid w:val="00003C9B"/>
    <w:rsid w:val="00005B28"/>
    <w:rsid w:val="000114CA"/>
    <w:rsid w:val="0001183E"/>
    <w:rsid w:val="00011B7B"/>
    <w:rsid w:val="00013785"/>
    <w:rsid w:val="00014062"/>
    <w:rsid w:val="00014E11"/>
    <w:rsid w:val="000162B2"/>
    <w:rsid w:val="00020A60"/>
    <w:rsid w:val="00023F73"/>
    <w:rsid w:val="000242A2"/>
    <w:rsid w:val="000243CC"/>
    <w:rsid w:val="00024A30"/>
    <w:rsid w:val="000333A1"/>
    <w:rsid w:val="0003401C"/>
    <w:rsid w:val="000353F2"/>
    <w:rsid w:val="000402A5"/>
    <w:rsid w:val="00040CD7"/>
    <w:rsid w:val="00041BF2"/>
    <w:rsid w:val="00041F35"/>
    <w:rsid w:val="00042006"/>
    <w:rsid w:val="0004260E"/>
    <w:rsid w:val="000437E2"/>
    <w:rsid w:val="0004515C"/>
    <w:rsid w:val="0004702D"/>
    <w:rsid w:val="0005414F"/>
    <w:rsid w:val="0005583C"/>
    <w:rsid w:val="00055D50"/>
    <w:rsid w:val="000560BB"/>
    <w:rsid w:val="00056BFA"/>
    <w:rsid w:val="00063112"/>
    <w:rsid w:val="00063852"/>
    <w:rsid w:val="00065512"/>
    <w:rsid w:val="00066B4D"/>
    <w:rsid w:val="0006737A"/>
    <w:rsid w:val="00071E26"/>
    <w:rsid w:val="0007234D"/>
    <w:rsid w:val="0007381F"/>
    <w:rsid w:val="000748D2"/>
    <w:rsid w:val="00080056"/>
    <w:rsid w:val="00080D44"/>
    <w:rsid w:val="00083306"/>
    <w:rsid w:val="00087A83"/>
    <w:rsid w:val="00090772"/>
    <w:rsid w:val="00092AB1"/>
    <w:rsid w:val="00092C1A"/>
    <w:rsid w:val="00093C4E"/>
    <w:rsid w:val="000945E1"/>
    <w:rsid w:val="000A0508"/>
    <w:rsid w:val="000A065F"/>
    <w:rsid w:val="000A5241"/>
    <w:rsid w:val="000A5484"/>
    <w:rsid w:val="000A5F7C"/>
    <w:rsid w:val="000B3DAC"/>
    <w:rsid w:val="000B596D"/>
    <w:rsid w:val="000C21CB"/>
    <w:rsid w:val="000C26B9"/>
    <w:rsid w:val="000C6153"/>
    <w:rsid w:val="000C6E24"/>
    <w:rsid w:val="000C6FAA"/>
    <w:rsid w:val="000D1ECB"/>
    <w:rsid w:val="000D2A43"/>
    <w:rsid w:val="000D50B3"/>
    <w:rsid w:val="000D6C95"/>
    <w:rsid w:val="000E2FB3"/>
    <w:rsid w:val="000E45DD"/>
    <w:rsid w:val="000E7088"/>
    <w:rsid w:val="000F0484"/>
    <w:rsid w:val="000F3BC5"/>
    <w:rsid w:val="000F6822"/>
    <w:rsid w:val="000F768C"/>
    <w:rsid w:val="001006A2"/>
    <w:rsid w:val="00104429"/>
    <w:rsid w:val="001141F3"/>
    <w:rsid w:val="0011511E"/>
    <w:rsid w:val="00116AF3"/>
    <w:rsid w:val="00116E83"/>
    <w:rsid w:val="00117734"/>
    <w:rsid w:val="00123139"/>
    <w:rsid w:val="00131E3A"/>
    <w:rsid w:val="001332CF"/>
    <w:rsid w:val="001336B5"/>
    <w:rsid w:val="0013391F"/>
    <w:rsid w:val="001340A5"/>
    <w:rsid w:val="00134DF2"/>
    <w:rsid w:val="001353EE"/>
    <w:rsid w:val="0013566A"/>
    <w:rsid w:val="00137917"/>
    <w:rsid w:val="00137A62"/>
    <w:rsid w:val="001413F5"/>
    <w:rsid w:val="00141F12"/>
    <w:rsid w:val="00142FAC"/>
    <w:rsid w:val="00143BA3"/>
    <w:rsid w:val="0014533B"/>
    <w:rsid w:val="001479BA"/>
    <w:rsid w:val="00153614"/>
    <w:rsid w:val="00154B17"/>
    <w:rsid w:val="001551AE"/>
    <w:rsid w:val="00162431"/>
    <w:rsid w:val="0016247F"/>
    <w:rsid w:val="00165DB3"/>
    <w:rsid w:val="00165E21"/>
    <w:rsid w:val="00166C8B"/>
    <w:rsid w:val="001675FC"/>
    <w:rsid w:val="0017541C"/>
    <w:rsid w:val="001800F6"/>
    <w:rsid w:val="00180895"/>
    <w:rsid w:val="00180E9F"/>
    <w:rsid w:val="001841CF"/>
    <w:rsid w:val="001854B4"/>
    <w:rsid w:val="00187821"/>
    <w:rsid w:val="00197CC3"/>
    <w:rsid w:val="001A07C6"/>
    <w:rsid w:val="001A08CB"/>
    <w:rsid w:val="001A1AE0"/>
    <w:rsid w:val="001A4D61"/>
    <w:rsid w:val="001A5561"/>
    <w:rsid w:val="001A5939"/>
    <w:rsid w:val="001A6FAF"/>
    <w:rsid w:val="001A7086"/>
    <w:rsid w:val="001B3376"/>
    <w:rsid w:val="001B7BD2"/>
    <w:rsid w:val="001C1DEF"/>
    <w:rsid w:val="001C2F71"/>
    <w:rsid w:val="001C2FF4"/>
    <w:rsid w:val="001C3818"/>
    <w:rsid w:val="001C496A"/>
    <w:rsid w:val="001C54EE"/>
    <w:rsid w:val="001C582F"/>
    <w:rsid w:val="001D0682"/>
    <w:rsid w:val="001D35DC"/>
    <w:rsid w:val="001D486C"/>
    <w:rsid w:val="001D4B6F"/>
    <w:rsid w:val="001D557F"/>
    <w:rsid w:val="001D5822"/>
    <w:rsid w:val="001E1259"/>
    <w:rsid w:val="001E1603"/>
    <w:rsid w:val="001E24C0"/>
    <w:rsid w:val="001E3C85"/>
    <w:rsid w:val="001E6772"/>
    <w:rsid w:val="001E6E64"/>
    <w:rsid w:val="001F00B9"/>
    <w:rsid w:val="001F18E8"/>
    <w:rsid w:val="001F2FBE"/>
    <w:rsid w:val="001F33B3"/>
    <w:rsid w:val="001F35E0"/>
    <w:rsid w:val="001F3696"/>
    <w:rsid w:val="001F446E"/>
    <w:rsid w:val="001F4B66"/>
    <w:rsid w:val="001F526C"/>
    <w:rsid w:val="001F5421"/>
    <w:rsid w:val="001F6EE6"/>
    <w:rsid w:val="002011D6"/>
    <w:rsid w:val="00202AF0"/>
    <w:rsid w:val="00202C9F"/>
    <w:rsid w:val="00205662"/>
    <w:rsid w:val="00207160"/>
    <w:rsid w:val="002140A1"/>
    <w:rsid w:val="00216B99"/>
    <w:rsid w:val="00223A5C"/>
    <w:rsid w:val="00223C23"/>
    <w:rsid w:val="002326C4"/>
    <w:rsid w:val="0023343F"/>
    <w:rsid w:val="0023459A"/>
    <w:rsid w:val="00240F26"/>
    <w:rsid w:val="00240F60"/>
    <w:rsid w:val="00241D57"/>
    <w:rsid w:val="00244589"/>
    <w:rsid w:val="002455AC"/>
    <w:rsid w:val="002456E6"/>
    <w:rsid w:val="002457CA"/>
    <w:rsid w:val="002457E3"/>
    <w:rsid w:val="002470DB"/>
    <w:rsid w:val="002502A2"/>
    <w:rsid w:val="002510BC"/>
    <w:rsid w:val="00251EF8"/>
    <w:rsid w:val="00252CE0"/>
    <w:rsid w:val="00255AF6"/>
    <w:rsid w:val="0027063E"/>
    <w:rsid w:val="002710AE"/>
    <w:rsid w:val="0027548A"/>
    <w:rsid w:val="00275C53"/>
    <w:rsid w:val="00280C1D"/>
    <w:rsid w:val="00284B7E"/>
    <w:rsid w:val="00285A53"/>
    <w:rsid w:val="00285BC1"/>
    <w:rsid w:val="00287A34"/>
    <w:rsid w:val="002915B4"/>
    <w:rsid w:val="00291B1D"/>
    <w:rsid w:val="00292F41"/>
    <w:rsid w:val="00293B0C"/>
    <w:rsid w:val="00297093"/>
    <w:rsid w:val="00297D0D"/>
    <w:rsid w:val="002A194C"/>
    <w:rsid w:val="002A1A1C"/>
    <w:rsid w:val="002A29E7"/>
    <w:rsid w:val="002A301E"/>
    <w:rsid w:val="002A58BE"/>
    <w:rsid w:val="002B051E"/>
    <w:rsid w:val="002B16D0"/>
    <w:rsid w:val="002B24DC"/>
    <w:rsid w:val="002B26EA"/>
    <w:rsid w:val="002B5239"/>
    <w:rsid w:val="002B6340"/>
    <w:rsid w:val="002B6FA8"/>
    <w:rsid w:val="002B7C97"/>
    <w:rsid w:val="002C01D7"/>
    <w:rsid w:val="002C0362"/>
    <w:rsid w:val="002C0C63"/>
    <w:rsid w:val="002C3AF4"/>
    <w:rsid w:val="002C70FC"/>
    <w:rsid w:val="002D0277"/>
    <w:rsid w:val="002D0F4C"/>
    <w:rsid w:val="002D51BE"/>
    <w:rsid w:val="002D6B34"/>
    <w:rsid w:val="002E1E30"/>
    <w:rsid w:val="002E2721"/>
    <w:rsid w:val="002E48C2"/>
    <w:rsid w:val="002E5B0C"/>
    <w:rsid w:val="002E6556"/>
    <w:rsid w:val="002E6F25"/>
    <w:rsid w:val="002F1CD2"/>
    <w:rsid w:val="002F386B"/>
    <w:rsid w:val="002F519C"/>
    <w:rsid w:val="002F59E7"/>
    <w:rsid w:val="002F615F"/>
    <w:rsid w:val="003034F3"/>
    <w:rsid w:val="003079C5"/>
    <w:rsid w:val="003122B4"/>
    <w:rsid w:val="00312CCA"/>
    <w:rsid w:val="00313261"/>
    <w:rsid w:val="00323ABA"/>
    <w:rsid w:val="003256DA"/>
    <w:rsid w:val="00327630"/>
    <w:rsid w:val="00331C54"/>
    <w:rsid w:val="00333E3F"/>
    <w:rsid w:val="00340297"/>
    <w:rsid w:val="00347865"/>
    <w:rsid w:val="0035223C"/>
    <w:rsid w:val="00352446"/>
    <w:rsid w:val="00353B08"/>
    <w:rsid w:val="003557AC"/>
    <w:rsid w:val="003574B9"/>
    <w:rsid w:val="003634F9"/>
    <w:rsid w:val="00363DA9"/>
    <w:rsid w:val="00372688"/>
    <w:rsid w:val="00374287"/>
    <w:rsid w:val="0037562F"/>
    <w:rsid w:val="003758CB"/>
    <w:rsid w:val="0038153C"/>
    <w:rsid w:val="00381AB8"/>
    <w:rsid w:val="0038201C"/>
    <w:rsid w:val="00382C18"/>
    <w:rsid w:val="00385979"/>
    <w:rsid w:val="00385D83"/>
    <w:rsid w:val="00390BCD"/>
    <w:rsid w:val="00392E62"/>
    <w:rsid w:val="0039331E"/>
    <w:rsid w:val="00394460"/>
    <w:rsid w:val="00395B72"/>
    <w:rsid w:val="003A1432"/>
    <w:rsid w:val="003A2703"/>
    <w:rsid w:val="003A3EB6"/>
    <w:rsid w:val="003A4612"/>
    <w:rsid w:val="003A5070"/>
    <w:rsid w:val="003A7D9B"/>
    <w:rsid w:val="003B1104"/>
    <w:rsid w:val="003B6D63"/>
    <w:rsid w:val="003B7869"/>
    <w:rsid w:val="003C148C"/>
    <w:rsid w:val="003C1A30"/>
    <w:rsid w:val="003C277E"/>
    <w:rsid w:val="003C5D97"/>
    <w:rsid w:val="003C7D42"/>
    <w:rsid w:val="003D1CF9"/>
    <w:rsid w:val="003D378B"/>
    <w:rsid w:val="003E0304"/>
    <w:rsid w:val="003E2828"/>
    <w:rsid w:val="003F0312"/>
    <w:rsid w:val="00400121"/>
    <w:rsid w:val="0040134D"/>
    <w:rsid w:val="00401E93"/>
    <w:rsid w:val="00402E20"/>
    <w:rsid w:val="004038F6"/>
    <w:rsid w:val="0041675B"/>
    <w:rsid w:val="00417D18"/>
    <w:rsid w:val="00421E09"/>
    <w:rsid w:val="00422DD3"/>
    <w:rsid w:val="004232D2"/>
    <w:rsid w:val="00423DC5"/>
    <w:rsid w:val="00430434"/>
    <w:rsid w:val="004309D1"/>
    <w:rsid w:val="00440BFF"/>
    <w:rsid w:val="00441E0A"/>
    <w:rsid w:val="00441E72"/>
    <w:rsid w:val="004434BA"/>
    <w:rsid w:val="00445175"/>
    <w:rsid w:val="004509ED"/>
    <w:rsid w:val="00451667"/>
    <w:rsid w:val="004601E8"/>
    <w:rsid w:val="004609FD"/>
    <w:rsid w:val="00463CAC"/>
    <w:rsid w:val="00465BB8"/>
    <w:rsid w:val="00467634"/>
    <w:rsid w:val="00467870"/>
    <w:rsid w:val="0046799D"/>
    <w:rsid w:val="004748B6"/>
    <w:rsid w:val="00476E4D"/>
    <w:rsid w:val="00477A8C"/>
    <w:rsid w:val="004843F5"/>
    <w:rsid w:val="00484A45"/>
    <w:rsid w:val="00491C7E"/>
    <w:rsid w:val="00494001"/>
    <w:rsid w:val="00496B76"/>
    <w:rsid w:val="004A634E"/>
    <w:rsid w:val="004A784F"/>
    <w:rsid w:val="004B3D1F"/>
    <w:rsid w:val="004C0777"/>
    <w:rsid w:val="004C1037"/>
    <w:rsid w:val="004C6612"/>
    <w:rsid w:val="004C781D"/>
    <w:rsid w:val="004C7936"/>
    <w:rsid w:val="004D06FB"/>
    <w:rsid w:val="004D1064"/>
    <w:rsid w:val="004D6FBA"/>
    <w:rsid w:val="004E271C"/>
    <w:rsid w:val="004E7937"/>
    <w:rsid w:val="004F33EE"/>
    <w:rsid w:val="004F6E49"/>
    <w:rsid w:val="00500142"/>
    <w:rsid w:val="00500EED"/>
    <w:rsid w:val="00501A27"/>
    <w:rsid w:val="00501B9F"/>
    <w:rsid w:val="005056B0"/>
    <w:rsid w:val="00507995"/>
    <w:rsid w:val="00507B47"/>
    <w:rsid w:val="0051063C"/>
    <w:rsid w:val="00511DE5"/>
    <w:rsid w:val="00513F06"/>
    <w:rsid w:val="005158C3"/>
    <w:rsid w:val="0052000D"/>
    <w:rsid w:val="0052153E"/>
    <w:rsid w:val="0052505C"/>
    <w:rsid w:val="005263BD"/>
    <w:rsid w:val="00526DB6"/>
    <w:rsid w:val="00530DB8"/>
    <w:rsid w:val="00530FAD"/>
    <w:rsid w:val="00531C59"/>
    <w:rsid w:val="00535B49"/>
    <w:rsid w:val="00536894"/>
    <w:rsid w:val="00540EA7"/>
    <w:rsid w:val="00544585"/>
    <w:rsid w:val="00551128"/>
    <w:rsid w:val="00553414"/>
    <w:rsid w:val="00553627"/>
    <w:rsid w:val="005539BE"/>
    <w:rsid w:val="00555849"/>
    <w:rsid w:val="00556055"/>
    <w:rsid w:val="005561F6"/>
    <w:rsid w:val="00556B83"/>
    <w:rsid w:val="00560072"/>
    <w:rsid w:val="00562E9C"/>
    <w:rsid w:val="00563F3D"/>
    <w:rsid w:val="005645A7"/>
    <w:rsid w:val="00564671"/>
    <w:rsid w:val="005674AA"/>
    <w:rsid w:val="0057015B"/>
    <w:rsid w:val="00570844"/>
    <w:rsid w:val="00572FE0"/>
    <w:rsid w:val="00574B8D"/>
    <w:rsid w:val="00574E24"/>
    <w:rsid w:val="00585D4E"/>
    <w:rsid w:val="00586D48"/>
    <w:rsid w:val="00587114"/>
    <w:rsid w:val="00587B68"/>
    <w:rsid w:val="0059346E"/>
    <w:rsid w:val="00595438"/>
    <w:rsid w:val="00595A3A"/>
    <w:rsid w:val="00596512"/>
    <w:rsid w:val="00596ADD"/>
    <w:rsid w:val="00596E18"/>
    <w:rsid w:val="005A15CC"/>
    <w:rsid w:val="005A184D"/>
    <w:rsid w:val="005A475F"/>
    <w:rsid w:val="005A4903"/>
    <w:rsid w:val="005A7F5C"/>
    <w:rsid w:val="005B103F"/>
    <w:rsid w:val="005B5A72"/>
    <w:rsid w:val="005B7DDB"/>
    <w:rsid w:val="005C08FC"/>
    <w:rsid w:val="005C3137"/>
    <w:rsid w:val="005C694E"/>
    <w:rsid w:val="005C76E0"/>
    <w:rsid w:val="005D2D20"/>
    <w:rsid w:val="005D601B"/>
    <w:rsid w:val="005E21AC"/>
    <w:rsid w:val="005E46E8"/>
    <w:rsid w:val="005E4B9F"/>
    <w:rsid w:val="005F280A"/>
    <w:rsid w:val="005F3E63"/>
    <w:rsid w:val="005F549B"/>
    <w:rsid w:val="005F7AC0"/>
    <w:rsid w:val="005F7F0B"/>
    <w:rsid w:val="00600E34"/>
    <w:rsid w:val="0060104C"/>
    <w:rsid w:val="00602F74"/>
    <w:rsid w:val="006044CC"/>
    <w:rsid w:val="006053DC"/>
    <w:rsid w:val="006064C3"/>
    <w:rsid w:val="00611B78"/>
    <w:rsid w:val="00612125"/>
    <w:rsid w:val="00612C00"/>
    <w:rsid w:val="0061332A"/>
    <w:rsid w:val="00614498"/>
    <w:rsid w:val="00615FD0"/>
    <w:rsid w:val="00623B4C"/>
    <w:rsid w:val="006247F6"/>
    <w:rsid w:val="00624E60"/>
    <w:rsid w:val="00626497"/>
    <w:rsid w:val="00630563"/>
    <w:rsid w:val="00630B42"/>
    <w:rsid w:val="006322E4"/>
    <w:rsid w:val="00633EB0"/>
    <w:rsid w:val="00640E72"/>
    <w:rsid w:val="00641F78"/>
    <w:rsid w:val="00646879"/>
    <w:rsid w:val="006469F4"/>
    <w:rsid w:val="00647022"/>
    <w:rsid w:val="00651277"/>
    <w:rsid w:val="0065415B"/>
    <w:rsid w:val="0065607E"/>
    <w:rsid w:val="00662404"/>
    <w:rsid w:val="006639FB"/>
    <w:rsid w:val="00665BF3"/>
    <w:rsid w:val="006724F0"/>
    <w:rsid w:val="00675B64"/>
    <w:rsid w:val="00676088"/>
    <w:rsid w:val="00677FC3"/>
    <w:rsid w:val="006826A4"/>
    <w:rsid w:val="006847EB"/>
    <w:rsid w:val="00685946"/>
    <w:rsid w:val="00690E1A"/>
    <w:rsid w:val="006946F3"/>
    <w:rsid w:val="00695E27"/>
    <w:rsid w:val="0069677F"/>
    <w:rsid w:val="00696B55"/>
    <w:rsid w:val="00696D4D"/>
    <w:rsid w:val="0069760E"/>
    <w:rsid w:val="00697F8E"/>
    <w:rsid w:val="006A117F"/>
    <w:rsid w:val="006A2096"/>
    <w:rsid w:val="006A21FB"/>
    <w:rsid w:val="006A3050"/>
    <w:rsid w:val="006A34CE"/>
    <w:rsid w:val="006A3947"/>
    <w:rsid w:val="006A5169"/>
    <w:rsid w:val="006A59CC"/>
    <w:rsid w:val="006A6F17"/>
    <w:rsid w:val="006A7533"/>
    <w:rsid w:val="006B152D"/>
    <w:rsid w:val="006B19CB"/>
    <w:rsid w:val="006B1DA9"/>
    <w:rsid w:val="006B45FC"/>
    <w:rsid w:val="006B6547"/>
    <w:rsid w:val="006B66A4"/>
    <w:rsid w:val="006B753F"/>
    <w:rsid w:val="006C22A9"/>
    <w:rsid w:val="006D0C5E"/>
    <w:rsid w:val="006D2379"/>
    <w:rsid w:val="006D2880"/>
    <w:rsid w:val="006D3C9F"/>
    <w:rsid w:val="006D6D7A"/>
    <w:rsid w:val="006E2353"/>
    <w:rsid w:val="006E642B"/>
    <w:rsid w:val="006E799E"/>
    <w:rsid w:val="006E7CCD"/>
    <w:rsid w:val="006F1402"/>
    <w:rsid w:val="006F1596"/>
    <w:rsid w:val="006F3A49"/>
    <w:rsid w:val="006F4E3F"/>
    <w:rsid w:val="00700138"/>
    <w:rsid w:val="007005B4"/>
    <w:rsid w:val="00700C50"/>
    <w:rsid w:val="007038A2"/>
    <w:rsid w:val="00705DFD"/>
    <w:rsid w:val="00705EE5"/>
    <w:rsid w:val="007074F9"/>
    <w:rsid w:val="00713D8B"/>
    <w:rsid w:val="00714C9F"/>
    <w:rsid w:val="007209D8"/>
    <w:rsid w:val="00720BAD"/>
    <w:rsid w:val="00721F2B"/>
    <w:rsid w:val="00722FE8"/>
    <w:rsid w:val="007307DC"/>
    <w:rsid w:val="00730E32"/>
    <w:rsid w:val="00732987"/>
    <w:rsid w:val="00733FF5"/>
    <w:rsid w:val="007340C9"/>
    <w:rsid w:val="00734D54"/>
    <w:rsid w:val="00740CDB"/>
    <w:rsid w:val="00742E18"/>
    <w:rsid w:val="00743F87"/>
    <w:rsid w:val="0074784F"/>
    <w:rsid w:val="00752AC6"/>
    <w:rsid w:val="0075371A"/>
    <w:rsid w:val="00754700"/>
    <w:rsid w:val="00754FEA"/>
    <w:rsid w:val="00756004"/>
    <w:rsid w:val="007569B5"/>
    <w:rsid w:val="007636F4"/>
    <w:rsid w:val="0076522C"/>
    <w:rsid w:val="007654FB"/>
    <w:rsid w:val="007708B3"/>
    <w:rsid w:val="00771598"/>
    <w:rsid w:val="00772747"/>
    <w:rsid w:val="007728BE"/>
    <w:rsid w:val="007748EA"/>
    <w:rsid w:val="00776EC1"/>
    <w:rsid w:val="007820F2"/>
    <w:rsid w:val="00784430"/>
    <w:rsid w:val="007878A6"/>
    <w:rsid w:val="00792B78"/>
    <w:rsid w:val="007961A4"/>
    <w:rsid w:val="007A108F"/>
    <w:rsid w:val="007A2C05"/>
    <w:rsid w:val="007A3166"/>
    <w:rsid w:val="007A70D5"/>
    <w:rsid w:val="007B0F39"/>
    <w:rsid w:val="007B1AE2"/>
    <w:rsid w:val="007B3D4F"/>
    <w:rsid w:val="007B403F"/>
    <w:rsid w:val="007B47DC"/>
    <w:rsid w:val="007B5CBD"/>
    <w:rsid w:val="007B5FB5"/>
    <w:rsid w:val="007B677E"/>
    <w:rsid w:val="007B7A7C"/>
    <w:rsid w:val="007B7DC6"/>
    <w:rsid w:val="007C007F"/>
    <w:rsid w:val="007C0676"/>
    <w:rsid w:val="007C0EE0"/>
    <w:rsid w:val="007C17C2"/>
    <w:rsid w:val="007C2731"/>
    <w:rsid w:val="007C274C"/>
    <w:rsid w:val="007C33EF"/>
    <w:rsid w:val="007C4681"/>
    <w:rsid w:val="007D042D"/>
    <w:rsid w:val="007D5D75"/>
    <w:rsid w:val="007E025B"/>
    <w:rsid w:val="007E3E6C"/>
    <w:rsid w:val="007E550F"/>
    <w:rsid w:val="007E648A"/>
    <w:rsid w:val="007E6775"/>
    <w:rsid w:val="007F0121"/>
    <w:rsid w:val="007F50B2"/>
    <w:rsid w:val="008025BD"/>
    <w:rsid w:val="00802B2E"/>
    <w:rsid w:val="008041D3"/>
    <w:rsid w:val="0080469B"/>
    <w:rsid w:val="0081215B"/>
    <w:rsid w:val="00813DCB"/>
    <w:rsid w:val="008158E0"/>
    <w:rsid w:val="008167A3"/>
    <w:rsid w:val="00817E8E"/>
    <w:rsid w:val="00820038"/>
    <w:rsid w:val="0082104A"/>
    <w:rsid w:val="00822E3C"/>
    <w:rsid w:val="00823709"/>
    <w:rsid w:val="00823E73"/>
    <w:rsid w:val="00824586"/>
    <w:rsid w:val="00824CCC"/>
    <w:rsid w:val="008254BC"/>
    <w:rsid w:val="00825535"/>
    <w:rsid w:val="00826AA6"/>
    <w:rsid w:val="008311E4"/>
    <w:rsid w:val="00833558"/>
    <w:rsid w:val="00837DCE"/>
    <w:rsid w:val="00841865"/>
    <w:rsid w:val="00841FD7"/>
    <w:rsid w:val="00846A29"/>
    <w:rsid w:val="00847065"/>
    <w:rsid w:val="00850B9B"/>
    <w:rsid w:val="008510EB"/>
    <w:rsid w:val="0085433F"/>
    <w:rsid w:val="00854F4E"/>
    <w:rsid w:val="008645A8"/>
    <w:rsid w:val="00867897"/>
    <w:rsid w:val="00870226"/>
    <w:rsid w:val="00870C60"/>
    <w:rsid w:val="00876169"/>
    <w:rsid w:val="0088085C"/>
    <w:rsid w:val="008828F9"/>
    <w:rsid w:val="008847AB"/>
    <w:rsid w:val="00884FB3"/>
    <w:rsid w:val="00885D84"/>
    <w:rsid w:val="008960B0"/>
    <w:rsid w:val="00897EAB"/>
    <w:rsid w:val="008A5495"/>
    <w:rsid w:val="008A654F"/>
    <w:rsid w:val="008A6940"/>
    <w:rsid w:val="008A7377"/>
    <w:rsid w:val="008A7DAA"/>
    <w:rsid w:val="008B01A5"/>
    <w:rsid w:val="008B29B4"/>
    <w:rsid w:val="008B5108"/>
    <w:rsid w:val="008B6CD2"/>
    <w:rsid w:val="008C3A29"/>
    <w:rsid w:val="008C5221"/>
    <w:rsid w:val="008D1E32"/>
    <w:rsid w:val="008D1EB6"/>
    <w:rsid w:val="008D2831"/>
    <w:rsid w:val="008D2946"/>
    <w:rsid w:val="008D5746"/>
    <w:rsid w:val="008D58C8"/>
    <w:rsid w:val="008D6E72"/>
    <w:rsid w:val="008F0B40"/>
    <w:rsid w:val="008F3C64"/>
    <w:rsid w:val="008F68BD"/>
    <w:rsid w:val="008F7594"/>
    <w:rsid w:val="00900596"/>
    <w:rsid w:val="009039AB"/>
    <w:rsid w:val="00904D90"/>
    <w:rsid w:val="00904E1B"/>
    <w:rsid w:val="00907AAA"/>
    <w:rsid w:val="00910459"/>
    <w:rsid w:val="0091069C"/>
    <w:rsid w:val="00910734"/>
    <w:rsid w:val="00910774"/>
    <w:rsid w:val="00911AA9"/>
    <w:rsid w:val="009154EE"/>
    <w:rsid w:val="00916AFF"/>
    <w:rsid w:val="009170ED"/>
    <w:rsid w:val="00920204"/>
    <w:rsid w:val="00920F8A"/>
    <w:rsid w:val="00921F60"/>
    <w:rsid w:val="00922247"/>
    <w:rsid w:val="0092381D"/>
    <w:rsid w:val="009311C2"/>
    <w:rsid w:val="009342C2"/>
    <w:rsid w:val="0093465E"/>
    <w:rsid w:val="00937249"/>
    <w:rsid w:val="0094226A"/>
    <w:rsid w:val="00944E5F"/>
    <w:rsid w:val="00945980"/>
    <w:rsid w:val="009465AF"/>
    <w:rsid w:val="009472DF"/>
    <w:rsid w:val="009528A2"/>
    <w:rsid w:val="0096032F"/>
    <w:rsid w:val="009636C4"/>
    <w:rsid w:val="00963D72"/>
    <w:rsid w:val="00965050"/>
    <w:rsid w:val="00965826"/>
    <w:rsid w:val="0097106D"/>
    <w:rsid w:val="00972CEF"/>
    <w:rsid w:val="00973A25"/>
    <w:rsid w:val="00983F31"/>
    <w:rsid w:val="00984076"/>
    <w:rsid w:val="009842C2"/>
    <w:rsid w:val="00986D42"/>
    <w:rsid w:val="009873AC"/>
    <w:rsid w:val="00993B46"/>
    <w:rsid w:val="00994593"/>
    <w:rsid w:val="00995A87"/>
    <w:rsid w:val="00996478"/>
    <w:rsid w:val="00997228"/>
    <w:rsid w:val="0099739A"/>
    <w:rsid w:val="009A0469"/>
    <w:rsid w:val="009A2475"/>
    <w:rsid w:val="009A70C3"/>
    <w:rsid w:val="009B0444"/>
    <w:rsid w:val="009B1829"/>
    <w:rsid w:val="009B499D"/>
    <w:rsid w:val="009C2A53"/>
    <w:rsid w:val="009C3E1B"/>
    <w:rsid w:val="009D38B0"/>
    <w:rsid w:val="009D3B76"/>
    <w:rsid w:val="009D46D3"/>
    <w:rsid w:val="009D6606"/>
    <w:rsid w:val="009D75AB"/>
    <w:rsid w:val="009D76E8"/>
    <w:rsid w:val="009E218A"/>
    <w:rsid w:val="009E53F6"/>
    <w:rsid w:val="009E6038"/>
    <w:rsid w:val="009F36E5"/>
    <w:rsid w:val="009F55D1"/>
    <w:rsid w:val="00A00817"/>
    <w:rsid w:val="00A02D08"/>
    <w:rsid w:val="00A03EF0"/>
    <w:rsid w:val="00A10A33"/>
    <w:rsid w:val="00A11200"/>
    <w:rsid w:val="00A11333"/>
    <w:rsid w:val="00A1439F"/>
    <w:rsid w:val="00A159CE"/>
    <w:rsid w:val="00A20CFB"/>
    <w:rsid w:val="00A22D21"/>
    <w:rsid w:val="00A24B55"/>
    <w:rsid w:val="00A25541"/>
    <w:rsid w:val="00A32C3F"/>
    <w:rsid w:val="00A338A3"/>
    <w:rsid w:val="00A33CD4"/>
    <w:rsid w:val="00A3469D"/>
    <w:rsid w:val="00A35932"/>
    <w:rsid w:val="00A3615D"/>
    <w:rsid w:val="00A37D2C"/>
    <w:rsid w:val="00A400CC"/>
    <w:rsid w:val="00A413AD"/>
    <w:rsid w:val="00A417CA"/>
    <w:rsid w:val="00A419A7"/>
    <w:rsid w:val="00A44014"/>
    <w:rsid w:val="00A456CF"/>
    <w:rsid w:val="00A51080"/>
    <w:rsid w:val="00A510B0"/>
    <w:rsid w:val="00A54E02"/>
    <w:rsid w:val="00A560D1"/>
    <w:rsid w:val="00A57A2B"/>
    <w:rsid w:val="00A60821"/>
    <w:rsid w:val="00A667E4"/>
    <w:rsid w:val="00A66F00"/>
    <w:rsid w:val="00A7008B"/>
    <w:rsid w:val="00A717C1"/>
    <w:rsid w:val="00A71A36"/>
    <w:rsid w:val="00A71AC1"/>
    <w:rsid w:val="00A73083"/>
    <w:rsid w:val="00A74598"/>
    <w:rsid w:val="00A74628"/>
    <w:rsid w:val="00A748D3"/>
    <w:rsid w:val="00A766DC"/>
    <w:rsid w:val="00A80535"/>
    <w:rsid w:val="00A81296"/>
    <w:rsid w:val="00A8474A"/>
    <w:rsid w:val="00A87555"/>
    <w:rsid w:val="00A876D1"/>
    <w:rsid w:val="00A87B9D"/>
    <w:rsid w:val="00A90099"/>
    <w:rsid w:val="00A91DCD"/>
    <w:rsid w:val="00A94686"/>
    <w:rsid w:val="00A962F8"/>
    <w:rsid w:val="00A96B35"/>
    <w:rsid w:val="00AA2BD0"/>
    <w:rsid w:val="00AA2F01"/>
    <w:rsid w:val="00AA7AE3"/>
    <w:rsid w:val="00AB2374"/>
    <w:rsid w:val="00AB4023"/>
    <w:rsid w:val="00AB464B"/>
    <w:rsid w:val="00AC1035"/>
    <w:rsid w:val="00AC6B08"/>
    <w:rsid w:val="00AC7FBC"/>
    <w:rsid w:val="00AD432A"/>
    <w:rsid w:val="00AD7B2D"/>
    <w:rsid w:val="00AE2265"/>
    <w:rsid w:val="00AE6426"/>
    <w:rsid w:val="00AE7A2C"/>
    <w:rsid w:val="00AF424F"/>
    <w:rsid w:val="00B019E7"/>
    <w:rsid w:val="00B02C9E"/>
    <w:rsid w:val="00B03D55"/>
    <w:rsid w:val="00B041CE"/>
    <w:rsid w:val="00B06731"/>
    <w:rsid w:val="00B06F8C"/>
    <w:rsid w:val="00B109ED"/>
    <w:rsid w:val="00B12E44"/>
    <w:rsid w:val="00B131C7"/>
    <w:rsid w:val="00B1340F"/>
    <w:rsid w:val="00B2480A"/>
    <w:rsid w:val="00B24F3E"/>
    <w:rsid w:val="00B3024E"/>
    <w:rsid w:val="00B314AE"/>
    <w:rsid w:val="00B35938"/>
    <w:rsid w:val="00B35AE7"/>
    <w:rsid w:val="00B35CA6"/>
    <w:rsid w:val="00B366C0"/>
    <w:rsid w:val="00B36E6F"/>
    <w:rsid w:val="00B4162E"/>
    <w:rsid w:val="00B4547D"/>
    <w:rsid w:val="00B4587E"/>
    <w:rsid w:val="00B4675D"/>
    <w:rsid w:val="00B47139"/>
    <w:rsid w:val="00B53C83"/>
    <w:rsid w:val="00B53E70"/>
    <w:rsid w:val="00B55342"/>
    <w:rsid w:val="00B55B70"/>
    <w:rsid w:val="00B55C4E"/>
    <w:rsid w:val="00B65344"/>
    <w:rsid w:val="00B66EB9"/>
    <w:rsid w:val="00B71464"/>
    <w:rsid w:val="00B7326C"/>
    <w:rsid w:val="00B804EA"/>
    <w:rsid w:val="00B81B6B"/>
    <w:rsid w:val="00B86047"/>
    <w:rsid w:val="00B86189"/>
    <w:rsid w:val="00B86D4C"/>
    <w:rsid w:val="00B906C8"/>
    <w:rsid w:val="00B9272A"/>
    <w:rsid w:val="00B95293"/>
    <w:rsid w:val="00B95B30"/>
    <w:rsid w:val="00BA1962"/>
    <w:rsid w:val="00BA2152"/>
    <w:rsid w:val="00BA2DAB"/>
    <w:rsid w:val="00BA6B68"/>
    <w:rsid w:val="00BA6C86"/>
    <w:rsid w:val="00BB03F2"/>
    <w:rsid w:val="00BB3FEF"/>
    <w:rsid w:val="00BB4929"/>
    <w:rsid w:val="00BB4A1A"/>
    <w:rsid w:val="00BB6A65"/>
    <w:rsid w:val="00BB7B92"/>
    <w:rsid w:val="00BC1ADF"/>
    <w:rsid w:val="00BC3FFD"/>
    <w:rsid w:val="00BC48CB"/>
    <w:rsid w:val="00BC5180"/>
    <w:rsid w:val="00BC63BC"/>
    <w:rsid w:val="00BD423D"/>
    <w:rsid w:val="00BD7A28"/>
    <w:rsid w:val="00BE1286"/>
    <w:rsid w:val="00BE178B"/>
    <w:rsid w:val="00BE1AD0"/>
    <w:rsid w:val="00BE414C"/>
    <w:rsid w:val="00BF0C9D"/>
    <w:rsid w:val="00BF1B37"/>
    <w:rsid w:val="00BF57FC"/>
    <w:rsid w:val="00C0076B"/>
    <w:rsid w:val="00C02974"/>
    <w:rsid w:val="00C02D64"/>
    <w:rsid w:val="00C05145"/>
    <w:rsid w:val="00C05529"/>
    <w:rsid w:val="00C1001F"/>
    <w:rsid w:val="00C10917"/>
    <w:rsid w:val="00C13A69"/>
    <w:rsid w:val="00C215AD"/>
    <w:rsid w:val="00C2312E"/>
    <w:rsid w:val="00C232A1"/>
    <w:rsid w:val="00C23BDD"/>
    <w:rsid w:val="00C27EA0"/>
    <w:rsid w:val="00C3065A"/>
    <w:rsid w:val="00C32E9D"/>
    <w:rsid w:val="00C3628D"/>
    <w:rsid w:val="00C37DC9"/>
    <w:rsid w:val="00C41055"/>
    <w:rsid w:val="00C41E8B"/>
    <w:rsid w:val="00C47660"/>
    <w:rsid w:val="00C51526"/>
    <w:rsid w:val="00C51681"/>
    <w:rsid w:val="00C54294"/>
    <w:rsid w:val="00C55285"/>
    <w:rsid w:val="00C567F5"/>
    <w:rsid w:val="00C605BA"/>
    <w:rsid w:val="00C61F48"/>
    <w:rsid w:val="00C67EEF"/>
    <w:rsid w:val="00C7000D"/>
    <w:rsid w:val="00C70EF1"/>
    <w:rsid w:val="00C71087"/>
    <w:rsid w:val="00C74B20"/>
    <w:rsid w:val="00C75344"/>
    <w:rsid w:val="00C807B5"/>
    <w:rsid w:val="00C822FC"/>
    <w:rsid w:val="00C8304A"/>
    <w:rsid w:val="00C86F67"/>
    <w:rsid w:val="00C905CE"/>
    <w:rsid w:val="00C921AF"/>
    <w:rsid w:val="00C928B0"/>
    <w:rsid w:val="00C95E11"/>
    <w:rsid w:val="00CA17A9"/>
    <w:rsid w:val="00CA2CA6"/>
    <w:rsid w:val="00CA3CB1"/>
    <w:rsid w:val="00CA4DC3"/>
    <w:rsid w:val="00CA53F9"/>
    <w:rsid w:val="00CC1D79"/>
    <w:rsid w:val="00CC2102"/>
    <w:rsid w:val="00CC2D58"/>
    <w:rsid w:val="00CC34D9"/>
    <w:rsid w:val="00CC76BC"/>
    <w:rsid w:val="00CD0D65"/>
    <w:rsid w:val="00CD3E4D"/>
    <w:rsid w:val="00CD64D6"/>
    <w:rsid w:val="00CE1167"/>
    <w:rsid w:val="00CE3D87"/>
    <w:rsid w:val="00CF1979"/>
    <w:rsid w:val="00CF2524"/>
    <w:rsid w:val="00CF4B7E"/>
    <w:rsid w:val="00CF5AC1"/>
    <w:rsid w:val="00D00158"/>
    <w:rsid w:val="00D022E3"/>
    <w:rsid w:val="00D05F08"/>
    <w:rsid w:val="00D06E12"/>
    <w:rsid w:val="00D15942"/>
    <w:rsid w:val="00D15C1B"/>
    <w:rsid w:val="00D20646"/>
    <w:rsid w:val="00D24D85"/>
    <w:rsid w:val="00D358FA"/>
    <w:rsid w:val="00D3650A"/>
    <w:rsid w:val="00D36923"/>
    <w:rsid w:val="00D36A71"/>
    <w:rsid w:val="00D41CE1"/>
    <w:rsid w:val="00D433F9"/>
    <w:rsid w:val="00D441E2"/>
    <w:rsid w:val="00D50BC8"/>
    <w:rsid w:val="00D54175"/>
    <w:rsid w:val="00D61FCD"/>
    <w:rsid w:val="00D62710"/>
    <w:rsid w:val="00D66634"/>
    <w:rsid w:val="00D71751"/>
    <w:rsid w:val="00D74069"/>
    <w:rsid w:val="00D747E8"/>
    <w:rsid w:val="00D75257"/>
    <w:rsid w:val="00D75EA2"/>
    <w:rsid w:val="00D76CB9"/>
    <w:rsid w:val="00D77B16"/>
    <w:rsid w:val="00D77C02"/>
    <w:rsid w:val="00D805AA"/>
    <w:rsid w:val="00D809C5"/>
    <w:rsid w:val="00D82109"/>
    <w:rsid w:val="00D854CD"/>
    <w:rsid w:val="00D873A9"/>
    <w:rsid w:val="00DA1272"/>
    <w:rsid w:val="00DA34A7"/>
    <w:rsid w:val="00DA5C16"/>
    <w:rsid w:val="00DA7282"/>
    <w:rsid w:val="00DB0210"/>
    <w:rsid w:val="00DB067D"/>
    <w:rsid w:val="00DB532F"/>
    <w:rsid w:val="00DC667E"/>
    <w:rsid w:val="00DC69F7"/>
    <w:rsid w:val="00DD4A30"/>
    <w:rsid w:val="00DD6341"/>
    <w:rsid w:val="00DD7D60"/>
    <w:rsid w:val="00DE0D27"/>
    <w:rsid w:val="00DE1A0C"/>
    <w:rsid w:val="00DE2B38"/>
    <w:rsid w:val="00DE3F48"/>
    <w:rsid w:val="00DE480A"/>
    <w:rsid w:val="00DE4C38"/>
    <w:rsid w:val="00DE5829"/>
    <w:rsid w:val="00DE6BB3"/>
    <w:rsid w:val="00DE783B"/>
    <w:rsid w:val="00DF17E2"/>
    <w:rsid w:val="00DF6677"/>
    <w:rsid w:val="00DF75C4"/>
    <w:rsid w:val="00E028CC"/>
    <w:rsid w:val="00E052D7"/>
    <w:rsid w:val="00E057F8"/>
    <w:rsid w:val="00E06E32"/>
    <w:rsid w:val="00E06E66"/>
    <w:rsid w:val="00E11B58"/>
    <w:rsid w:val="00E256F5"/>
    <w:rsid w:val="00E339EB"/>
    <w:rsid w:val="00E33EAD"/>
    <w:rsid w:val="00E34A59"/>
    <w:rsid w:val="00E36562"/>
    <w:rsid w:val="00E40430"/>
    <w:rsid w:val="00E42E6F"/>
    <w:rsid w:val="00E47B60"/>
    <w:rsid w:val="00E508BC"/>
    <w:rsid w:val="00E55E59"/>
    <w:rsid w:val="00E61C1C"/>
    <w:rsid w:val="00E65FE6"/>
    <w:rsid w:val="00E705AF"/>
    <w:rsid w:val="00E73556"/>
    <w:rsid w:val="00E76011"/>
    <w:rsid w:val="00E77970"/>
    <w:rsid w:val="00E80B7F"/>
    <w:rsid w:val="00E837D8"/>
    <w:rsid w:val="00E90874"/>
    <w:rsid w:val="00E96D72"/>
    <w:rsid w:val="00EA107E"/>
    <w:rsid w:val="00EA1C96"/>
    <w:rsid w:val="00EA27FA"/>
    <w:rsid w:val="00EA2BD6"/>
    <w:rsid w:val="00EA3637"/>
    <w:rsid w:val="00EA38A7"/>
    <w:rsid w:val="00EA3B14"/>
    <w:rsid w:val="00EA3BF9"/>
    <w:rsid w:val="00EA62DD"/>
    <w:rsid w:val="00EA77C1"/>
    <w:rsid w:val="00EB33EB"/>
    <w:rsid w:val="00EB441B"/>
    <w:rsid w:val="00EB69E3"/>
    <w:rsid w:val="00EB7FB6"/>
    <w:rsid w:val="00EC05A4"/>
    <w:rsid w:val="00EC0A35"/>
    <w:rsid w:val="00EC2A03"/>
    <w:rsid w:val="00EC4DFE"/>
    <w:rsid w:val="00EC575F"/>
    <w:rsid w:val="00ED183A"/>
    <w:rsid w:val="00ED28D7"/>
    <w:rsid w:val="00ED2C75"/>
    <w:rsid w:val="00ED38C6"/>
    <w:rsid w:val="00ED4CAE"/>
    <w:rsid w:val="00ED4E48"/>
    <w:rsid w:val="00ED5FFE"/>
    <w:rsid w:val="00EE20A9"/>
    <w:rsid w:val="00EE367B"/>
    <w:rsid w:val="00EE6FF2"/>
    <w:rsid w:val="00EF2F92"/>
    <w:rsid w:val="00F04940"/>
    <w:rsid w:val="00F05080"/>
    <w:rsid w:val="00F06D9F"/>
    <w:rsid w:val="00F12067"/>
    <w:rsid w:val="00F1348D"/>
    <w:rsid w:val="00F13630"/>
    <w:rsid w:val="00F14BB9"/>
    <w:rsid w:val="00F17712"/>
    <w:rsid w:val="00F217C0"/>
    <w:rsid w:val="00F225A7"/>
    <w:rsid w:val="00F22F6D"/>
    <w:rsid w:val="00F33BAB"/>
    <w:rsid w:val="00F34B54"/>
    <w:rsid w:val="00F35370"/>
    <w:rsid w:val="00F40B09"/>
    <w:rsid w:val="00F40F8F"/>
    <w:rsid w:val="00F415A0"/>
    <w:rsid w:val="00F42C3B"/>
    <w:rsid w:val="00F44120"/>
    <w:rsid w:val="00F455F9"/>
    <w:rsid w:val="00F46754"/>
    <w:rsid w:val="00F46F66"/>
    <w:rsid w:val="00F500F6"/>
    <w:rsid w:val="00F52239"/>
    <w:rsid w:val="00F61EBE"/>
    <w:rsid w:val="00F64D68"/>
    <w:rsid w:val="00F654A5"/>
    <w:rsid w:val="00F65DA7"/>
    <w:rsid w:val="00F70507"/>
    <w:rsid w:val="00F709AA"/>
    <w:rsid w:val="00F70E0F"/>
    <w:rsid w:val="00F73427"/>
    <w:rsid w:val="00F77D66"/>
    <w:rsid w:val="00F8030C"/>
    <w:rsid w:val="00F835E9"/>
    <w:rsid w:val="00F856A5"/>
    <w:rsid w:val="00F85EDF"/>
    <w:rsid w:val="00F864A1"/>
    <w:rsid w:val="00F86616"/>
    <w:rsid w:val="00F939D7"/>
    <w:rsid w:val="00F95239"/>
    <w:rsid w:val="00F961BB"/>
    <w:rsid w:val="00FA12E2"/>
    <w:rsid w:val="00FA6320"/>
    <w:rsid w:val="00FB136F"/>
    <w:rsid w:val="00FB1E7D"/>
    <w:rsid w:val="00FB3CD0"/>
    <w:rsid w:val="00FB7609"/>
    <w:rsid w:val="00FC0014"/>
    <w:rsid w:val="00FC07AC"/>
    <w:rsid w:val="00FC1741"/>
    <w:rsid w:val="00FC6993"/>
    <w:rsid w:val="00FD0922"/>
    <w:rsid w:val="00FD1A27"/>
    <w:rsid w:val="00FD33EF"/>
    <w:rsid w:val="00FD37B5"/>
    <w:rsid w:val="00FD520E"/>
    <w:rsid w:val="00FD5A14"/>
    <w:rsid w:val="00FE0004"/>
    <w:rsid w:val="00FE09DB"/>
    <w:rsid w:val="00FE0DF0"/>
    <w:rsid w:val="00FE3E57"/>
    <w:rsid w:val="00FE5F13"/>
    <w:rsid w:val="00FE7D81"/>
    <w:rsid w:val="00FF39AD"/>
    <w:rsid w:val="00FF4A25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284F3"/>
  <w15:docId w15:val="{0A64C38E-EF02-4B35-9CFB-CE301EA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4E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F939D7"/>
    <w:pPr>
      <w:widowControl w:val="0"/>
      <w:autoSpaceDE w:val="0"/>
      <w:autoSpaceDN w:val="0"/>
      <w:adjustRightInd w:val="0"/>
      <w:jc w:val="center"/>
      <w:outlineLvl w:val="0"/>
    </w:pPr>
    <w:rPr>
      <w:color w:val="000000"/>
      <w:sz w:val="20"/>
    </w:rPr>
  </w:style>
  <w:style w:type="paragraph" w:styleId="2">
    <w:name w:val="heading 2"/>
    <w:basedOn w:val="a"/>
    <w:next w:val="a"/>
    <w:link w:val="20"/>
    <w:uiPriority w:val="99"/>
    <w:qFormat/>
    <w:rsid w:val="00D159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59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39D7"/>
    <w:pPr>
      <w:keepNext/>
      <w:widowControl w:val="0"/>
      <w:tabs>
        <w:tab w:val="left" w:pos="851"/>
        <w:tab w:val="left" w:pos="1134"/>
      </w:tabs>
      <w:adjustRightInd w:val="0"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939D7"/>
    <w:pPr>
      <w:keepNext/>
      <w:ind w:right="-5" w:firstLine="567"/>
      <w:jc w:val="both"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12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12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12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3121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31215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4"/>
    <w:link w:val="a5"/>
    <w:uiPriority w:val="99"/>
    <w:rsid w:val="00C567F5"/>
    <w:pPr>
      <w:spacing w:before="20"/>
      <w:jc w:val="right"/>
    </w:pPr>
    <w:rPr>
      <w:color w:val="0000FF"/>
      <w:sz w:val="16"/>
    </w:rPr>
  </w:style>
  <w:style w:type="character" w:customStyle="1" w:styleId="a5">
    <w:name w:val="Нижний колонтитул Знак"/>
    <w:link w:val="a3"/>
    <w:uiPriority w:val="99"/>
    <w:rsid w:val="00D31215"/>
    <w:rPr>
      <w:sz w:val="24"/>
      <w:szCs w:val="24"/>
    </w:rPr>
  </w:style>
  <w:style w:type="paragraph" w:customStyle="1" w:styleId="a4">
    <w:name w:val="Текстовый"/>
    <w:link w:val="a6"/>
    <w:uiPriority w:val="99"/>
    <w:rsid w:val="00C567F5"/>
    <w:pPr>
      <w:widowControl w:val="0"/>
      <w:jc w:val="both"/>
    </w:pPr>
    <w:rPr>
      <w:rFonts w:ascii="Arial" w:hAnsi="Arial"/>
    </w:rPr>
  </w:style>
  <w:style w:type="character" w:customStyle="1" w:styleId="a6">
    <w:name w:val="Текстовый Знак"/>
    <w:link w:val="a4"/>
    <w:uiPriority w:val="99"/>
    <w:locked/>
    <w:rsid w:val="00F939D7"/>
    <w:rPr>
      <w:rFonts w:ascii="Arial" w:hAnsi="Arial" w:cs="Times New Roman"/>
      <w:lang w:val="ru-RU" w:eastAsia="ru-RU" w:bidi="ar-SA"/>
    </w:rPr>
  </w:style>
  <w:style w:type="paragraph" w:customStyle="1" w:styleId="a7">
    <w:name w:val="курсив в таблице"/>
    <w:basedOn w:val="a4"/>
    <w:link w:val="a8"/>
    <w:uiPriority w:val="99"/>
    <w:rsid w:val="00C567F5"/>
    <w:pPr>
      <w:jc w:val="center"/>
    </w:pPr>
    <w:rPr>
      <w:i/>
      <w:sz w:val="12"/>
    </w:rPr>
  </w:style>
  <w:style w:type="paragraph" w:customStyle="1" w:styleId="a9">
    <w:name w:val="над таблицей"/>
    <w:basedOn w:val="a4"/>
    <w:uiPriority w:val="99"/>
    <w:rsid w:val="00C567F5"/>
    <w:pPr>
      <w:spacing w:after="20"/>
      <w:jc w:val="left"/>
    </w:pPr>
    <w:rPr>
      <w:b/>
      <w:caps/>
      <w:sz w:val="12"/>
    </w:rPr>
  </w:style>
  <w:style w:type="paragraph" w:customStyle="1" w:styleId="aa">
    <w:name w:val="Вид документа"/>
    <w:basedOn w:val="a4"/>
    <w:link w:val="ab"/>
    <w:uiPriority w:val="99"/>
    <w:rsid w:val="00C567F5"/>
    <w:pPr>
      <w:jc w:val="center"/>
    </w:pPr>
    <w:rPr>
      <w:b/>
      <w:caps/>
      <w:sz w:val="28"/>
    </w:rPr>
  </w:style>
  <w:style w:type="character" w:customStyle="1" w:styleId="ab">
    <w:name w:val="Вид документа Знак"/>
    <w:link w:val="aa"/>
    <w:uiPriority w:val="99"/>
    <w:locked/>
    <w:rsid w:val="00F939D7"/>
    <w:rPr>
      <w:rFonts w:ascii="Arial" w:hAnsi="Arial" w:cs="Times New Roman"/>
      <w:b/>
      <w:caps/>
      <w:sz w:val="28"/>
      <w:lang w:val="ru-RU" w:eastAsia="ru-RU" w:bidi="ar-SA"/>
    </w:rPr>
  </w:style>
  <w:style w:type="paragraph" w:customStyle="1" w:styleId="ac">
    <w:name w:val="Разновидность документа"/>
    <w:basedOn w:val="a4"/>
    <w:uiPriority w:val="99"/>
    <w:rsid w:val="00C567F5"/>
    <w:pPr>
      <w:spacing w:after="40"/>
      <w:jc w:val="center"/>
    </w:pPr>
    <w:rPr>
      <w:b/>
      <w:sz w:val="24"/>
    </w:rPr>
  </w:style>
  <w:style w:type="paragraph" w:customStyle="1" w:styleId="ad">
    <w:name w:val="Подподпункт договора"/>
    <w:basedOn w:val="ae"/>
    <w:uiPriority w:val="99"/>
    <w:rsid w:val="00C567F5"/>
    <w:pPr>
      <w:tabs>
        <w:tab w:val="clear" w:pos="720"/>
      </w:tabs>
      <w:ind w:left="0" w:firstLine="0"/>
    </w:pPr>
  </w:style>
  <w:style w:type="paragraph" w:customStyle="1" w:styleId="ae">
    <w:name w:val="Подпункт договора"/>
    <w:basedOn w:val="af"/>
    <w:uiPriority w:val="99"/>
    <w:rsid w:val="00C567F5"/>
    <w:pPr>
      <w:widowControl/>
      <w:tabs>
        <w:tab w:val="num" w:pos="720"/>
      </w:tabs>
      <w:ind w:left="720" w:hanging="720"/>
    </w:pPr>
  </w:style>
  <w:style w:type="paragraph" w:customStyle="1" w:styleId="af">
    <w:name w:val="Пункт договора"/>
    <w:basedOn w:val="a4"/>
    <w:uiPriority w:val="99"/>
    <w:rsid w:val="00C567F5"/>
  </w:style>
  <w:style w:type="paragraph" w:customStyle="1" w:styleId="af0">
    <w:name w:val="текст в таблице"/>
    <w:basedOn w:val="a4"/>
    <w:uiPriority w:val="99"/>
    <w:rsid w:val="00C567F5"/>
    <w:pPr>
      <w:jc w:val="left"/>
    </w:pPr>
    <w:rPr>
      <w:caps/>
      <w:sz w:val="12"/>
    </w:rPr>
  </w:style>
  <w:style w:type="paragraph" w:customStyle="1" w:styleId="af1">
    <w:name w:val="Раздел договора"/>
    <w:basedOn w:val="a4"/>
    <w:next w:val="af"/>
    <w:uiPriority w:val="99"/>
    <w:rsid w:val="00C567F5"/>
    <w:pPr>
      <w:keepNext/>
      <w:keepLines/>
      <w:spacing w:before="240" w:after="200"/>
      <w:ind w:left="953" w:hanging="227"/>
      <w:jc w:val="left"/>
    </w:pPr>
    <w:rPr>
      <w:b/>
      <w:caps/>
    </w:rPr>
  </w:style>
  <w:style w:type="paragraph" w:styleId="af2">
    <w:name w:val="footnote text"/>
    <w:basedOn w:val="a"/>
    <w:link w:val="af3"/>
    <w:uiPriority w:val="99"/>
    <w:rsid w:val="00F939D7"/>
    <w:pPr>
      <w:jc w:val="both"/>
    </w:pPr>
    <w:rPr>
      <w:rFonts w:ascii="Arial" w:hAnsi="Arial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D31215"/>
    <w:rPr>
      <w:sz w:val="20"/>
      <w:szCs w:val="20"/>
    </w:rPr>
  </w:style>
  <w:style w:type="paragraph" w:styleId="af4">
    <w:name w:val="Balloon Text"/>
    <w:basedOn w:val="a"/>
    <w:link w:val="af5"/>
    <w:semiHidden/>
    <w:rsid w:val="00EC57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31215"/>
    <w:rPr>
      <w:sz w:val="0"/>
      <w:szCs w:val="0"/>
    </w:rPr>
  </w:style>
  <w:style w:type="character" w:styleId="af6">
    <w:name w:val="footnote reference"/>
    <w:rsid w:val="00D1594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D15942"/>
    <w:pPr>
      <w:widowControl w:val="0"/>
      <w:ind w:firstLine="567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D31215"/>
    <w:rPr>
      <w:sz w:val="16"/>
      <w:szCs w:val="16"/>
    </w:rPr>
  </w:style>
  <w:style w:type="paragraph" w:styleId="af7">
    <w:name w:val="Body Text Indent"/>
    <w:basedOn w:val="a"/>
    <w:link w:val="af8"/>
    <w:uiPriority w:val="99"/>
    <w:rsid w:val="00D15942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semiHidden/>
    <w:rsid w:val="00D31215"/>
    <w:rPr>
      <w:sz w:val="24"/>
      <w:szCs w:val="24"/>
    </w:rPr>
  </w:style>
  <w:style w:type="paragraph" w:styleId="af9">
    <w:name w:val="Body Text"/>
    <w:basedOn w:val="a"/>
    <w:link w:val="afa"/>
    <w:rsid w:val="00D15942"/>
    <w:pPr>
      <w:spacing w:after="120"/>
    </w:pPr>
  </w:style>
  <w:style w:type="character" w:customStyle="1" w:styleId="afa">
    <w:name w:val="Основной текст Знак"/>
    <w:link w:val="af9"/>
    <w:rsid w:val="00D31215"/>
    <w:rPr>
      <w:sz w:val="24"/>
      <w:szCs w:val="24"/>
    </w:rPr>
  </w:style>
  <w:style w:type="character" w:styleId="afb">
    <w:name w:val="endnote reference"/>
    <w:uiPriority w:val="99"/>
    <w:semiHidden/>
    <w:rsid w:val="00D15942"/>
    <w:rPr>
      <w:rFonts w:cs="Times New Roman"/>
      <w:vertAlign w:val="superscript"/>
    </w:rPr>
  </w:style>
  <w:style w:type="paragraph" w:customStyle="1" w:styleId="CharChar">
    <w:name w:val="Char Char"/>
    <w:basedOn w:val="a"/>
    <w:uiPriority w:val="99"/>
    <w:rsid w:val="008F3C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c">
    <w:name w:val="Table Grid"/>
    <w:basedOn w:val="a1"/>
    <w:uiPriority w:val="99"/>
    <w:rsid w:val="008F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rsid w:val="0004260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rsid w:val="00D31215"/>
    <w:rPr>
      <w:sz w:val="24"/>
      <w:szCs w:val="24"/>
    </w:rPr>
  </w:style>
  <w:style w:type="character" w:styleId="aff">
    <w:name w:val="annotation reference"/>
    <w:rsid w:val="00B906C8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rsid w:val="00B906C8"/>
    <w:rPr>
      <w:sz w:val="20"/>
      <w:szCs w:val="20"/>
    </w:rPr>
  </w:style>
  <w:style w:type="character" w:customStyle="1" w:styleId="aff1">
    <w:name w:val="Текст примечания Знак"/>
    <w:link w:val="aff0"/>
    <w:rsid w:val="00D31215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rsid w:val="00B906C8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D31215"/>
    <w:rPr>
      <w:b/>
      <w:bCs/>
      <w:sz w:val="20"/>
      <w:szCs w:val="20"/>
    </w:rPr>
  </w:style>
  <w:style w:type="character" w:customStyle="1" w:styleId="a8">
    <w:name w:val="курсив в таблице Знак"/>
    <w:link w:val="a7"/>
    <w:uiPriority w:val="99"/>
    <w:locked/>
    <w:rsid w:val="000243CC"/>
    <w:rPr>
      <w:rFonts w:ascii="Arial" w:hAnsi="Arial" w:cs="Times New Roman"/>
      <w:i/>
      <w:sz w:val="12"/>
      <w:lang w:val="ru-RU" w:eastAsia="ru-RU" w:bidi="ar-SA"/>
    </w:rPr>
  </w:style>
  <w:style w:type="character" w:styleId="aff4">
    <w:name w:val="page number"/>
    <w:uiPriority w:val="99"/>
    <w:rsid w:val="00E40430"/>
    <w:rPr>
      <w:rFonts w:cs="Times New Roman"/>
    </w:rPr>
  </w:style>
  <w:style w:type="paragraph" w:customStyle="1" w:styleId="ConsNonformat">
    <w:name w:val="ConsNonformat"/>
    <w:uiPriority w:val="99"/>
    <w:rsid w:val="00014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">
    <w:name w:val="Char Char1"/>
    <w:basedOn w:val="a"/>
    <w:uiPriority w:val="99"/>
    <w:rsid w:val="00363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"/>
    <w:rsid w:val="000470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rsid w:val="00FF3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91077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10774"/>
    <w:rPr>
      <w:sz w:val="24"/>
      <w:szCs w:val="24"/>
      <w:lang w:bidi="ar-SA"/>
    </w:rPr>
  </w:style>
  <w:style w:type="paragraph" w:styleId="aff7">
    <w:name w:val="Revision"/>
    <w:hidden/>
    <w:uiPriority w:val="99"/>
    <w:semiHidden/>
    <w:rsid w:val="002A301E"/>
    <w:rPr>
      <w:sz w:val="24"/>
      <w:szCs w:val="24"/>
    </w:rPr>
  </w:style>
  <w:style w:type="paragraph" w:customStyle="1" w:styleId="aff8">
    <w:name w:val="Обычный текст"/>
    <w:rsid w:val="00945980"/>
    <w:pPr>
      <w:widowControl w:val="0"/>
    </w:pPr>
  </w:style>
  <w:style w:type="paragraph" w:customStyle="1" w:styleId="FooterEven">
    <w:name w:val="Footer Even"/>
    <w:basedOn w:val="a3"/>
    <w:rsid w:val="00B019E7"/>
    <w:pPr>
      <w:widowControl/>
      <w:tabs>
        <w:tab w:val="center" w:pos="4320"/>
        <w:tab w:val="right" w:pos="8640"/>
      </w:tabs>
      <w:spacing w:before="0"/>
      <w:jc w:val="center"/>
    </w:pPr>
    <w:rPr>
      <w:rFonts w:ascii="NTHarmonica" w:hAnsi="NTHarmonica" w:cs="NTHarmonica"/>
      <w:b/>
      <w:bCs/>
      <w:color w:val="auto"/>
      <w:sz w:val="24"/>
      <w:szCs w:val="24"/>
    </w:rPr>
  </w:style>
  <w:style w:type="character" w:styleId="aff9">
    <w:name w:val="Hyperlink"/>
    <w:rsid w:val="00B019E7"/>
    <w:rPr>
      <w:strike w:val="0"/>
      <w:dstrike w:val="0"/>
      <w:color w:val="0000FF"/>
      <w:u w:val="none"/>
      <w:effect w:val="none"/>
    </w:rPr>
  </w:style>
  <w:style w:type="paragraph" w:styleId="23">
    <w:name w:val="Body Text Indent 2"/>
    <w:basedOn w:val="a"/>
    <w:link w:val="24"/>
    <w:uiPriority w:val="99"/>
    <w:semiHidden/>
    <w:unhideWhenUsed/>
    <w:rsid w:val="00FE5F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FE5F13"/>
    <w:rPr>
      <w:sz w:val="24"/>
      <w:szCs w:val="24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2056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205662"/>
    <w:rPr>
      <w:sz w:val="16"/>
      <w:szCs w:val="16"/>
      <w:lang w:bidi="ar-SA"/>
    </w:rPr>
  </w:style>
  <w:style w:type="paragraph" w:styleId="affa">
    <w:name w:val="endnote text"/>
    <w:basedOn w:val="a"/>
    <w:link w:val="affb"/>
    <w:uiPriority w:val="99"/>
    <w:semiHidden/>
    <w:unhideWhenUsed/>
    <w:rsid w:val="006A7533"/>
    <w:rPr>
      <w:sz w:val="20"/>
      <w:szCs w:val="20"/>
    </w:rPr>
  </w:style>
  <w:style w:type="character" w:customStyle="1" w:styleId="affb">
    <w:name w:val="Текст концевой сноски Знак"/>
    <w:link w:val="affa"/>
    <w:uiPriority w:val="99"/>
    <w:semiHidden/>
    <w:rsid w:val="006A7533"/>
    <w:rPr>
      <w:lang w:bidi="ar-SA"/>
    </w:rPr>
  </w:style>
  <w:style w:type="character" w:customStyle="1" w:styleId="apple-converted-space">
    <w:name w:val="apple-converted-space"/>
    <w:rsid w:val="00292F41"/>
  </w:style>
  <w:style w:type="paragraph" w:styleId="affc">
    <w:name w:val="Normal (Web)"/>
    <w:basedOn w:val="a"/>
    <w:uiPriority w:val="99"/>
    <w:unhideWhenUsed/>
    <w:rsid w:val="00A80535"/>
    <w:pPr>
      <w:spacing w:before="100" w:beforeAutospacing="1" w:after="100" w:afterAutospacing="1"/>
    </w:pPr>
  </w:style>
  <w:style w:type="paragraph" w:customStyle="1" w:styleId="Default">
    <w:name w:val="Default"/>
    <w:rsid w:val="005158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d">
    <w:name w:val="List Paragraph"/>
    <w:basedOn w:val="a"/>
    <w:uiPriority w:val="34"/>
    <w:qFormat/>
    <w:rsid w:val="00AB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2MzM2PC9Vc2VyTmFtZT48RGF0ZVRpbWU+MDguMTEuMjAxOCA2OjI1OjUz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346C-20E4-4D84-B572-C6BA3FBBBF8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8D5FD2D-6CB9-46E1-A174-C4B41B75FE9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27FF954-89F7-44FD-8927-DFC3F777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avtobank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Данилова Екатерина Дмитриевна</dc:creator>
  <dc:description>C0 - Public |j,llsaj12398**C0)knasdals|</dc:description>
  <cp:lastModifiedBy>Селиванова Наталия Алексеевна</cp:lastModifiedBy>
  <cp:revision>4</cp:revision>
  <cp:lastPrinted>2016-10-21T09:12:00Z</cp:lastPrinted>
  <dcterms:created xsi:type="dcterms:W3CDTF">2023-11-02T09:39:00Z</dcterms:created>
  <dcterms:modified xsi:type="dcterms:W3CDTF">2023-11-02T10:03:00Z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b9fb1df5-880e-4ab2-8f96-19a2fbe1a207</vt:lpwstr>
  </property>
  <property fmtid="{D5CDD505-2E9C-101B-9397-08002B2CF9AE}" pid="3" name="bjSaver">
    <vt:lpwstr>y74Xa0jiPtHU2B0pWMtzwAaEon85jcia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{3640346C-20E4-4D84-B572-C6BA3FBBBF82}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