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64" w:rsidRPr="00544897" w:rsidRDefault="00D60822" w:rsidP="000C55DC">
      <w:pPr>
        <w:pStyle w:val="a6"/>
        <w:pBdr>
          <w:top w:val="single" w:sz="4" w:space="1" w:color="auto"/>
          <w:left w:val="single" w:sz="4" w:space="4" w:color="auto"/>
          <w:bottom w:val="single" w:sz="4" w:space="1" w:color="auto"/>
          <w:right w:val="single" w:sz="4" w:space="4" w:color="auto"/>
        </w:pBdr>
        <w:ind w:left="7513"/>
        <w:jc w:val="center"/>
        <w:rPr>
          <w:rFonts w:ascii="Source Sans Pro" w:hAnsi="Source Sans Pro"/>
          <w:lang w:val="en-US"/>
        </w:rPr>
      </w:pPr>
      <w:bookmarkStart w:id="0" w:name="_GoBack"/>
      <w:bookmarkEnd w:id="0"/>
      <w:r w:rsidRPr="00544897">
        <w:rPr>
          <w:rFonts w:ascii="Source Sans Pro" w:hAnsi="Source Sans Pro"/>
        </w:rPr>
        <w:t>ТФ-2108-41</w:t>
      </w:r>
      <w:r w:rsidRPr="00544897">
        <w:rPr>
          <w:rFonts w:ascii="Source Sans Pro" w:hAnsi="Source Sans Pro"/>
          <w:lang w:val="en-US"/>
        </w:rPr>
        <w:t>/7</w:t>
      </w:r>
    </w:p>
    <w:p w:rsidR="00B9347D" w:rsidRPr="008E517B" w:rsidRDefault="00B9347D">
      <w:pPr>
        <w:jc w:val="right"/>
        <w:rPr>
          <w:rFonts w:ascii="Source Sans Pro" w:hAnsi="Source Sans Pro" w:cs="Arial"/>
          <w:sz w:val="20"/>
          <w:szCs w:val="20"/>
        </w:rPr>
      </w:pPr>
    </w:p>
    <w:p w:rsidR="000C55DC" w:rsidRPr="008E517B" w:rsidRDefault="000C55DC" w:rsidP="0019248E">
      <w:pPr>
        <w:pStyle w:val="2"/>
        <w:keepNext w:val="0"/>
        <w:ind w:left="-567"/>
        <w:jc w:val="center"/>
        <w:rPr>
          <w:rFonts w:ascii="Source Sans Pro" w:hAnsi="Source Sans Pro" w:cs="Arial"/>
          <w:color w:val="auto"/>
          <w:sz w:val="20"/>
          <w:szCs w:val="20"/>
        </w:rPr>
      </w:pPr>
    </w:p>
    <w:tbl>
      <w:tblPr>
        <w:tblW w:w="9923" w:type="dxa"/>
        <w:tblInd w:w="-567" w:type="dxa"/>
        <w:tblLook w:val="04A0" w:firstRow="1" w:lastRow="0" w:firstColumn="1" w:lastColumn="0" w:noHBand="0" w:noVBand="1"/>
      </w:tblPr>
      <w:tblGrid>
        <w:gridCol w:w="2235"/>
        <w:gridCol w:w="1061"/>
        <w:gridCol w:w="1666"/>
        <w:gridCol w:w="1621"/>
        <w:gridCol w:w="3340"/>
      </w:tblGrid>
      <w:tr w:rsidR="000C55DC" w:rsidRPr="00544897" w:rsidTr="00544897">
        <w:tc>
          <w:tcPr>
            <w:tcW w:w="4962" w:type="dxa"/>
            <w:gridSpan w:val="3"/>
            <w:shd w:val="clear" w:color="auto" w:fill="auto"/>
          </w:tcPr>
          <w:p w:rsidR="000C55DC" w:rsidRPr="00544897" w:rsidRDefault="000C55DC" w:rsidP="00CA20CF">
            <w:pPr>
              <w:pStyle w:val="2"/>
              <w:keepNext w:val="0"/>
              <w:spacing w:before="0"/>
              <w:jc w:val="center"/>
              <w:rPr>
                <w:rFonts w:ascii="Source Sans Pro" w:hAnsi="Source Sans Pro" w:cs="Arial"/>
                <w:sz w:val="20"/>
                <w:szCs w:val="20"/>
              </w:rPr>
            </w:pPr>
            <w:r w:rsidRPr="00544897">
              <w:rPr>
                <w:rFonts w:ascii="Source Sans Pro" w:hAnsi="Source Sans Pro" w:cs="Arial"/>
                <w:color w:val="auto"/>
                <w:sz w:val="20"/>
                <w:szCs w:val="20"/>
              </w:rPr>
              <w:t>КОММЕНТАРИЙ ПО ЗАПОЛНЕНИЮ ДОВЕРЕННОСТИ</w:t>
            </w:r>
          </w:p>
          <w:p w:rsidR="000C55DC" w:rsidRPr="00544897" w:rsidRDefault="000C55DC" w:rsidP="00CA20CF">
            <w:pPr>
              <w:jc w:val="both"/>
              <w:rPr>
                <w:rFonts w:ascii="Source Sans Pro" w:hAnsi="Source Sans Pro" w:cs="Arial"/>
                <w:sz w:val="20"/>
                <w:szCs w:val="20"/>
              </w:rPr>
            </w:pPr>
            <w:r w:rsidRPr="00544897">
              <w:rPr>
                <w:rFonts w:ascii="Source Sans Pro" w:hAnsi="Source Sans Pro" w:cs="Arial"/>
                <w:sz w:val="20"/>
                <w:szCs w:val="20"/>
              </w:rPr>
              <w:t xml:space="preserve">Настоящий документ является шаблоном доверенности на уполномоченного представителя клиента – юридического лица для целей Депозитарного договора, Договора о брокерском обслуживании и Регламента брокерского обслуживания ПАО РОСБАНК (Доверенность). Все фрагменты, выделенные </w:t>
            </w:r>
            <w:r w:rsidRPr="00544897">
              <w:rPr>
                <w:rFonts w:ascii="Source Sans Pro" w:hAnsi="Source Sans Pro" w:cs="Arial"/>
                <w:sz w:val="20"/>
                <w:szCs w:val="20"/>
                <w:highlight w:val="yellow"/>
              </w:rPr>
              <w:t>желтым маркером</w:t>
            </w:r>
            <w:r w:rsidRPr="00544897">
              <w:rPr>
                <w:rFonts w:ascii="Source Sans Pro" w:hAnsi="Source Sans Pro" w:cs="Arial"/>
                <w:sz w:val="20"/>
                <w:szCs w:val="20"/>
              </w:rPr>
              <w:t>, подлежат заполнению, после чего все цветовые выделения должны быть устранены.</w:t>
            </w:r>
          </w:p>
        </w:tc>
        <w:tc>
          <w:tcPr>
            <w:tcW w:w="4961" w:type="dxa"/>
            <w:gridSpan w:val="2"/>
            <w:shd w:val="clear" w:color="auto" w:fill="auto"/>
          </w:tcPr>
          <w:p w:rsidR="000C55DC" w:rsidRPr="00544897" w:rsidRDefault="000C55DC" w:rsidP="00CA20CF">
            <w:pPr>
              <w:jc w:val="center"/>
              <w:rPr>
                <w:rFonts w:ascii="Source Sans Pro" w:hAnsi="Source Sans Pro" w:cs="Arial"/>
                <w:b/>
                <w:sz w:val="20"/>
                <w:szCs w:val="20"/>
                <w:lang w:val="en-US"/>
              </w:rPr>
            </w:pPr>
            <w:r w:rsidRPr="00544897">
              <w:rPr>
                <w:rFonts w:ascii="Source Sans Pro" w:hAnsi="Source Sans Pro" w:cs="Arial"/>
                <w:b/>
                <w:sz w:val="20"/>
                <w:szCs w:val="20"/>
                <w:lang w:val="en-US"/>
              </w:rPr>
              <w:t>COMMENTARY ON FILLING OF</w:t>
            </w:r>
          </w:p>
          <w:p w:rsidR="000C55DC" w:rsidRPr="00544897" w:rsidRDefault="000C55DC" w:rsidP="00CA20CF">
            <w:pPr>
              <w:jc w:val="center"/>
              <w:rPr>
                <w:rFonts w:ascii="Source Sans Pro" w:hAnsi="Source Sans Pro" w:cs="Arial"/>
                <w:b/>
                <w:sz w:val="20"/>
                <w:szCs w:val="20"/>
                <w:lang w:val="en-US"/>
              </w:rPr>
            </w:pPr>
            <w:r w:rsidRPr="00544897">
              <w:rPr>
                <w:rFonts w:ascii="Source Sans Pro" w:hAnsi="Source Sans Pro" w:cs="Arial"/>
                <w:b/>
                <w:sz w:val="20"/>
                <w:szCs w:val="20"/>
                <w:lang w:val="en-US"/>
              </w:rPr>
              <w:t>POWER OF ATTORNEY</w:t>
            </w:r>
          </w:p>
          <w:p w:rsidR="000C55DC" w:rsidRPr="00544897" w:rsidRDefault="000C55DC" w:rsidP="00CA20CF">
            <w:pPr>
              <w:pStyle w:val="2"/>
              <w:keepNext w:val="0"/>
              <w:spacing w:before="0"/>
              <w:jc w:val="both"/>
              <w:rPr>
                <w:rFonts w:ascii="Source Sans Pro" w:hAnsi="Source Sans Pro" w:cs="Arial"/>
                <w:b w:val="0"/>
                <w:color w:val="auto"/>
                <w:sz w:val="20"/>
                <w:szCs w:val="20"/>
                <w:lang w:val="en-US"/>
              </w:rPr>
            </w:pPr>
            <w:r w:rsidRPr="00544897">
              <w:rPr>
                <w:rFonts w:ascii="Source Sans Pro" w:hAnsi="Source Sans Pro" w:cs="Arial"/>
                <w:b w:val="0"/>
                <w:color w:val="auto"/>
                <w:sz w:val="20"/>
                <w:szCs w:val="20"/>
                <w:lang w:val="en-US"/>
              </w:rPr>
              <w:t>This document is a template of a Power of Attorney for an authorized representative of the client - legal entity for the purposes of the C</w:t>
            </w:r>
            <w:r w:rsidR="00800258" w:rsidRPr="00544897">
              <w:rPr>
                <w:rFonts w:ascii="Source Sans Pro" w:hAnsi="Source Sans Pro" w:cs="Arial"/>
                <w:b w:val="0"/>
                <w:color w:val="auto"/>
                <w:sz w:val="20"/>
                <w:szCs w:val="20"/>
                <w:lang w:val="en-US"/>
              </w:rPr>
              <w:t>ustod</w:t>
            </w:r>
            <w:r w:rsidRPr="00544897">
              <w:rPr>
                <w:rFonts w:ascii="Source Sans Pro" w:hAnsi="Source Sans Pro" w:cs="Arial"/>
                <w:b w:val="0"/>
                <w:color w:val="auto"/>
                <w:sz w:val="20"/>
                <w:szCs w:val="20"/>
                <w:lang w:val="en-US"/>
              </w:rPr>
              <w:t xml:space="preserve">y Agreement, Brokerage Services Agreement and the Brokerage terms and conditions of PJSC ROSBANK («Power of Attorney»). All fragments highlighted with </w:t>
            </w:r>
            <w:r w:rsidRPr="00544897">
              <w:rPr>
                <w:rFonts w:ascii="Source Sans Pro" w:hAnsi="Source Sans Pro" w:cs="Arial"/>
                <w:b w:val="0"/>
                <w:color w:val="auto"/>
                <w:sz w:val="20"/>
                <w:szCs w:val="20"/>
                <w:highlight w:val="yellow"/>
                <w:lang w:val="en-US"/>
              </w:rPr>
              <w:t>a yellow marker</w:t>
            </w:r>
            <w:r w:rsidRPr="00544897">
              <w:rPr>
                <w:rFonts w:ascii="Source Sans Pro" w:hAnsi="Source Sans Pro" w:cs="Arial"/>
                <w:b w:val="0"/>
                <w:color w:val="auto"/>
                <w:sz w:val="20"/>
                <w:szCs w:val="20"/>
                <w:lang w:val="en-US"/>
              </w:rPr>
              <w:t xml:space="preserve"> are to be filled, after which all color selections should be eliminated.</w:t>
            </w:r>
          </w:p>
        </w:tc>
      </w:tr>
      <w:tr w:rsidR="000D1BBF" w:rsidRPr="00396A99" w:rsidTr="00544897">
        <w:tc>
          <w:tcPr>
            <w:tcW w:w="9923" w:type="dxa"/>
            <w:gridSpan w:val="5"/>
            <w:shd w:val="clear" w:color="auto" w:fill="auto"/>
          </w:tcPr>
          <w:p w:rsidR="000D1BBF" w:rsidRPr="00544897" w:rsidRDefault="000D1BBF" w:rsidP="00CA20CF">
            <w:pPr>
              <w:spacing w:after="120"/>
              <w:jc w:val="center"/>
              <w:rPr>
                <w:rFonts w:ascii="Source Sans Pro" w:hAnsi="Source Sans Pro" w:cs="Arial"/>
                <w:b/>
                <w:sz w:val="20"/>
                <w:szCs w:val="20"/>
                <w:lang w:val="en-US"/>
              </w:rPr>
            </w:pPr>
            <w:r w:rsidRPr="00544897">
              <w:rPr>
                <w:rFonts w:ascii="Source Sans Pro" w:hAnsi="Source Sans Pro" w:cs="Arial"/>
                <w:b/>
                <w:sz w:val="20"/>
                <w:szCs w:val="20"/>
              </w:rPr>
              <w:t>Доверенность</w:t>
            </w:r>
            <w:r w:rsidRPr="00544897">
              <w:rPr>
                <w:rFonts w:ascii="Source Sans Pro" w:hAnsi="Source Sans Pro" w:cs="Arial"/>
                <w:b/>
                <w:sz w:val="20"/>
                <w:szCs w:val="20"/>
                <w:lang w:val="en-US"/>
              </w:rPr>
              <w:t xml:space="preserve"> / Power of attorney</w:t>
            </w:r>
          </w:p>
        </w:tc>
      </w:tr>
      <w:tr w:rsidR="000D1BBF" w:rsidRPr="00544897" w:rsidTr="00544897">
        <w:tc>
          <w:tcPr>
            <w:tcW w:w="2235" w:type="dxa"/>
            <w:shd w:val="clear" w:color="auto" w:fill="auto"/>
          </w:tcPr>
          <w:p w:rsidR="000D1BBF" w:rsidRPr="008E517B" w:rsidRDefault="000D1BBF" w:rsidP="00CA20CF">
            <w:pPr>
              <w:tabs>
                <w:tab w:val="left" w:pos="1843"/>
              </w:tabs>
              <w:rPr>
                <w:rFonts w:ascii="Source Sans Pro" w:hAnsi="Source Sans Pro" w:cs="Arial"/>
                <w:color w:val="000000"/>
                <w:sz w:val="18"/>
                <w:szCs w:val="18"/>
                <w:lang w:val="en-US"/>
              </w:rPr>
            </w:pPr>
            <w:r w:rsidRPr="008E517B">
              <w:rPr>
                <w:rFonts w:ascii="Source Sans Pro" w:hAnsi="Source Sans Pro" w:cs="Arial"/>
                <w:color w:val="000000"/>
                <w:sz w:val="18"/>
                <w:szCs w:val="18"/>
                <w:highlight w:val="yellow"/>
                <w:lang w:val="en-US"/>
              </w:rPr>
              <w:t>______________</w:t>
            </w:r>
          </w:p>
          <w:p w:rsidR="000D1BBF" w:rsidRPr="008E517B" w:rsidRDefault="000D1BBF" w:rsidP="00CA20CF">
            <w:pPr>
              <w:tabs>
                <w:tab w:val="left" w:pos="1134"/>
              </w:tabs>
              <w:spacing w:after="120"/>
              <w:rPr>
                <w:rFonts w:ascii="Source Sans Pro" w:hAnsi="Source Sans Pro" w:cs="Arial"/>
                <w:i/>
                <w:sz w:val="18"/>
                <w:szCs w:val="18"/>
                <w:lang w:val="en-US"/>
              </w:rPr>
            </w:pPr>
            <w:r w:rsidRPr="008E517B">
              <w:rPr>
                <w:rFonts w:ascii="Source Sans Pro" w:hAnsi="Source Sans Pro" w:cs="Arial"/>
                <w:i/>
                <w:sz w:val="18"/>
                <w:szCs w:val="18"/>
                <w:lang w:val="en-US"/>
              </w:rPr>
              <w:t>(</w:t>
            </w:r>
            <w:r w:rsidRPr="008E517B">
              <w:rPr>
                <w:rFonts w:ascii="Source Sans Pro" w:hAnsi="Source Sans Pro" w:cs="Arial"/>
                <w:i/>
                <w:sz w:val="18"/>
                <w:szCs w:val="18"/>
              </w:rPr>
              <w:t>место</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выдачи</w:t>
            </w:r>
            <w:r w:rsidRPr="008E517B">
              <w:rPr>
                <w:rFonts w:ascii="Source Sans Pro" w:hAnsi="Source Sans Pro" w:cs="Arial"/>
                <w:i/>
                <w:sz w:val="18"/>
                <w:szCs w:val="18"/>
                <w:lang w:val="en-US"/>
              </w:rPr>
              <w:t xml:space="preserve"> </w:t>
            </w:r>
            <w:r w:rsidR="0085136B">
              <w:rPr>
                <w:rFonts w:ascii="Source Sans Pro" w:hAnsi="Source Sans Pro" w:cs="Arial"/>
                <w:i/>
                <w:sz w:val="18"/>
                <w:szCs w:val="18"/>
              </w:rPr>
              <w:t>д</w:t>
            </w:r>
            <w:r w:rsidRPr="008E517B">
              <w:rPr>
                <w:rFonts w:ascii="Source Sans Pro" w:hAnsi="Source Sans Pro" w:cs="Arial"/>
                <w:i/>
                <w:sz w:val="18"/>
                <w:szCs w:val="18"/>
              </w:rPr>
              <w:t>оверенности</w:t>
            </w:r>
            <w:r w:rsidRPr="008E517B">
              <w:rPr>
                <w:rFonts w:ascii="Source Sans Pro" w:hAnsi="Source Sans Pro" w:cs="Arial"/>
                <w:i/>
                <w:sz w:val="18"/>
                <w:szCs w:val="18"/>
                <w:lang w:val="en-US"/>
              </w:rPr>
              <w:t xml:space="preserve"> / place of issue of the Power of attorney)</w:t>
            </w:r>
          </w:p>
          <w:p w:rsidR="000D1BBF" w:rsidRPr="008E517B" w:rsidRDefault="000D1BBF" w:rsidP="00CA20CF">
            <w:pPr>
              <w:jc w:val="center"/>
              <w:rPr>
                <w:rFonts w:ascii="Source Sans Pro" w:hAnsi="Source Sans Pro" w:cs="Arial"/>
                <w:b/>
                <w:sz w:val="18"/>
                <w:szCs w:val="18"/>
                <w:lang w:val="en-US"/>
              </w:rPr>
            </w:pPr>
          </w:p>
        </w:tc>
        <w:tc>
          <w:tcPr>
            <w:tcW w:w="7688" w:type="dxa"/>
            <w:gridSpan w:val="4"/>
            <w:shd w:val="clear" w:color="auto" w:fill="auto"/>
          </w:tcPr>
          <w:p w:rsidR="000D1BBF" w:rsidRPr="008E517B" w:rsidRDefault="000D1BBF" w:rsidP="000D1BBF">
            <w:pPr>
              <w:rPr>
                <w:rFonts w:ascii="Source Sans Pro" w:hAnsi="Source Sans Pro" w:cs="Arial"/>
                <w:b/>
                <w:i/>
                <w:sz w:val="18"/>
                <w:szCs w:val="18"/>
                <w:lang w:val="en-US"/>
              </w:rPr>
            </w:pPr>
            <w:r w:rsidRPr="008E517B">
              <w:rPr>
                <w:rFonts w:ascii="Source Sans Pro" w:hAnsi="Source Sans Pro" w:cs="Arial"/>
                <w:b/>
                <w:i/>
                <w:sz w:val="18"/>
                <w:szCs w:val="18"/>
                <w:highlight w:val="yellow"/>
                <w:lang w:val="en-US"/>
              </w:rPr>
              <w:t>___________________________________________________________________</w:t>
            </w:r>
          </w:p>
          <w:p w:rsidR="000D1BBF" w:rsidRPr="008E517B" w:rsidRDefault="000D1BBF" w:rsidP="00CA20CF">
            <w:pPr>
              <w:tabs>
                <w:tab w:val="left" w:pos="1134"/>
              </w:tabs>
              <w:spacing w:after="120"/>
              <w:jc w:val="center"/>
              <w:rPr>
                <w:rFonts w:ascii="Source Sans Pro" w:hAnsi="Source Sans Pro" w:cs="Arial"/>
                <w:b/>
                <w:sz w:val="18"/>
                <w:szCs w:val="18"/>
                <w:lang w:val="en-US"/>
              </w:rPr>
            </w:pPr>
            <w:r w:rsidRPr="008E517B">
              <w:rPr>
                <w:rFonts w:ascii="Source Sans Pro" w:hAnsi="Source Sans Pro" w:cs="Arial"/>
                <w:sz w:val="18"/>
                <w:szCs w:val="18"/>
                <w:lang w:val="en-US"/>
              </w:rPr>
              <w:t>(</w:t>
            </w:r>
            <w:r w:rsidRPr="008E517B">
              <w:rPr>
                <w:rFonts w:ascii="Source Sans Pro" w:hAnsi="Source Sans Pro" w:cs="Arial"/>
                <w:i/>
                <w:sz w:val="18"/>
                <w:szCs w:val="18"/>
              </w:rPr>
              <w:t>число</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месяц</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год</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выдачи</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доверенности</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прописью</w:t>
            </w:r>
            <w:r w:rsidRPr="008E517B">
              <w:rPr>
                <w:rFonts w:ascii="Source Sans Pro" w:hAnsi="Source Sans Pro" w:cs="Arial"/>
                <w:i/>
                <w:sz w:val="18"/>
                <w:szCs w:val="18"/>
                <w:lang w:val="en-US"/>
              </w:rPr>
              <w:t xml:space="preserve"> / date of the Power of attorney in words</w:t>
            </w:r>
            <w:r w:rsidRPr="008E517B">
              <w:rPr>
                <w:rFonts w:ascii="Source Sans Pro" w:hAnsi="Source Sans Pro" w:cs="Arial"/>
                <w:sz w:val="18"/>
                <w:szCs w:val="18"/>
                <w:lang w:val="en-US"/>
              </w:rPr>
              <w:t>)</w:t>
            </w:r>
          </w:p>
        </w:tc>
      </w:tr>
      <w:tr w:rsidR="000D1BBF" w:rsidRPr="00544897" w:rsidTr="00544897">
        <w:tc>
          <w:tcPr>
            <w:tcW w:w="9923" w:type="dxa"/>
            <w:gridSpan w:val="5"/>
            <w:shd w:val="clear" w:color="auto" w:fill="auto"/>
          </w:tcPr>
          <w:p w:rsidR="000D1BBF" w:rsidRPr="00544897" w:rsidRDefault="000D1BBF" w:rsidP="00CA20CF">
            <w:pPr>
              <w:tabs>
                <w:tab w:val="left" w:pos="540"/>
              </w:tabs>
              <w:jc w:val="both"/>
              <w:rPr>
                <w:rFonts w:ascii="Source Sans Pro" w:hAnsi="Source Sans Pro" w:cs="Arial"/>
                <w:b/>
                <w:sz w:val="20"/>
                <w:szCs w:val="20"/>
                <w:lang w:val="en-US"/>
              </w:rPr>
            </w:pPr>
            <w:r w:rsidRPr="00544897">
              <w:rPr>
                <w:rFonts w:ascii="Source Sans Pro" w:hAnsi="Source Sans Pro" w:cs="Arial"/>
                <w:color w:val="000000"/>
                <w:sz w:val="20"/>
                <w:szCs w:val="20"/>
              </w:rPr>
              <w:t>Настоящей</w:t>
            </w:r>
            <w:r w:rsidRPr="00544897">
              <w:rPr>
                <w:rFonts w:ascii="Source Sans Pro" w:hAnsi="Source Sans Pro" w:cs="Arial"/>
                <w:color w:val="000000"/>
                <w:sz w:val="20"/>
                <w:szCs w:val="20"/>
                <w:lang w:val="en-US"/>
              </w:rPr>
              <w:t xml:space="preserve"> </w:t>
            </w:r>
            <w:r w:rsidRPr="00544897">
              <w:rPr>
                <w:rFonts w:ascii="Source Sans Pro" w:hAnsi="Source Sans Pro" w:cs="Arial"/>
                <w:color w:val="000000"/>
                <w:sz w:val="20"/>
                <w:szCs w:val="20"/>
              </w:rPr>
              <w:t>доверенностью</w:t>
            </w:r>
            <w:r w:rsidRPr="00544897">
              <w:rPr>
                <w:rFonts w:ascii="Source Sans Pro" w:hAnsi="Source Sans Pro" w:cs="Arial"/>
                <w:color w:val="000000"/>
                <w:sz w:val="20"/>
                <w:szCs w:val="20"/>
                <w:lang w:val="en-US"/>
              </w:rPr>
              <w:t xml:space="preserve"> / By this Power of Attorney</w:t>
            </w:r>
          </w:p>
        </w:tc>
      </w:tr>
      <w:tr w:rsidR="000D1BBF" w:rsidRPr="00544897" w:rsidTr="00544897">
        <w:tc>
          <w:tcPr>
            <w:tcW w:w="9923" w:type="dxa"/>
            <w:gridSpan w:val="5"/>
            <w:shd w:val="clear" w:color="auto" w:fill="auto"/>
          </w:tcPr>
          <w:p w:rsidR="000D1BBF" w:rsidRPr="00396A99" w:rsidRDefault="000D1BBF" w:rsidP="00CA20CF">
            <w:pPr>
              <w:spacing w:before="120"/>
              <w:rPr>
                <w:rFonts w:ascii="Source Sans Pro" w:hAnsi="Source Sans Pro" w:cs="Arial"/>
                <w:b/>
                <w:sz w:val="18"/>
                <w:szCs w:val="18"/>
                <w:highlight w:val="yellow"/>
                <w:lang w:val="en-US"/>
              </w:rPr>
            </w:pPr>
            <w:r w:rsidRPr="00396A99">
              <w:rPr>
                <w:rFonts w:ascii="Source Sans Pro" w:hAnsi="Source Sans Pro" w:cs="Arial"/>
                <w:b/>
                <w:sz w:val="18"/>
                <w:szCs w:val="18"/>
                <w:highlight w:val="yellow"/>
                <w:lang w:val="en-US"/>
              </w:rPr>
              <w:t>________________________________________________________</w:t>
            </w:r>
            <w:r w:rsidR="0025318A" w:rsidRPr="008E517B">
              <w:rPr>
                <w:rFonts w:ascii="Source Sans Pro" w:hAnsi="Source Sans Pro" w:cs="Arial"/>
                <w:b/>
                <w:sz w:val="18"/>
                <w:szCs w:val="18"/>
                <w:highlight w:val="yellow"/>
                <w:lang w:val="en-US"/>
              </w:rPr>
              <w:t>_____________________</w:t>
            </w:r>
            <w:r w:rsidRPr="00396A99">
              <w:rPr>
                <w:rFonts w:ascii="Source Sans Pro" w:hAnsi="Source Sans Pro" w:cs="Arial"/>
                <w:b/>
                <w:sz w:val="18"/>
                <w:szCs w:val="18"/>
                <w:highlight w:val="yellow"/>
                <w:lang w:val="en-US"/>
              </w:rPr>
              <w:t>______________________________,</w:t>
            </w:r>
          </w:p>
          <w:p w:rsidR="000D1BBF" w:rsidRPr="00396A99" w:rsidRDefault="000D1BBF" w:rsidP="00CA20CF">
            <w:pPr>
              <w:tabs>
                <w:tab w:val="left" w:pos="540"/>
              </w:tabs>
              <w:spacing w:after="120"/>
              <w:jc w:val="center"/>
              <w:rPr>
                <w:rFonts w:ascii="Source Sans Pro" w:hAnsi="Source Sans Pro" w:cs="Arial"/>
                <w:sz w:val="18"/>
                <w:szCs w:val="18"/>
                <w:lang w:val="en-US"/>
              </w:rPr>
            </w:pPr>
            <w:r w:rsidRPr="00396A99">
              <w:rPr>
                <w:rFonts w:ascii="Source Sans Pro" w:hAnsi="Source Sans Pro" w:cs="Arial"/>
                <w:sz w:val="18"/>
                <w:szCs w:val="18"/>
                <w:lang w:val="en-US"/>
              </w:rPr>
              <w:t>(</w:t>
            </w:r>
            <w:r w:rsidRPr="008E517B">
              <w:rPr>
                <w:rFonts w:ascii="Source Sans Pro" w:hAnsi="Source Sans Pro" w:cs="Arial"/>
                <w:i/>
                <w:sz w:val="18"/>
                <w:szCs w:val="18"/>
              </w:rPr>
              <w:t>полное</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наименование</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юридического</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лица</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указанное</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в</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его</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учредительном</w:t>
            </w:r>
            <w:r w:rsidRPr="00396A99">
              <w:rPr>
                <w:rFonts w:ascii="Source Sans Pro" w:hAnsi="Source Sans Pro" w:cs="Arial"/>
                <w:i/>
                <w:sz w:val="18"/>
                <w:szCs w:val="18"/>
                <w:lang w:val="en-US"/>
              </w:rPr>
              <w:t xml:space="preserve"> </w:t>
            </w:r>
            <w:r w:rsidRPr="008E517B">
              <w:rPr>
                <w:rFonts w:ascii="Source Sans Pro" w:hAnsi="Source Sans Pro" w:cs="Arial"/>
                <w:i/>
                <w:sz w:val="18"/>
                <w:szCs w:val="18"/>
              </w:rPr>
              <w:t>документе</w:t>
            </w:r>
            <w:r w:rsidRPr="00396A99">
              <w:rPr>
                <w:rFonts w:ascii="Source Sans Pro" w:hAnsi="Source Sans Pro" w:cs="Arial"/>
                <w:i/>
                <w:sz w:val="18"/>
                <w:szCs w:val="18"/>
                <w:lang w:val="en-US"/>
              </w:rPr>
              <w:t xml:space="preserve"> / </w:t>
            </w:r>
            <w:r w:rsidRPr="008E517B">
              <w:rPr>
                <w:rFonts w:ascii="Source Sans Pro" w:hAnsi="Source Sans Pro" w:cs="Arial"/>
                <w:i/>
                <w:sz w:val="18"/>
                <w:szCs w:val="18"/>
                <w:lang w:val="en-US"/>
              </w:rPr>
              <w:t>full</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name</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of</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the</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legal</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entity</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as</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specified</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in</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its</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constituent</w:t>
            </w:r>
            <w:r w:rsidRPr="00396A99">
              <w:rPr>
                <w:rFonts w:ascii="Source Sans Pro" w:hAnsi="Source Sans Pro" w:cs="Arial"/>
                <w:i/>
                <w:sz w:val="18"/>
                <w:szCs w:val="18"/>
                <w:lang w:val="en-US"/>
              </w:rPr>
              <w:t xml:space="preserve"> </w:t>
            </w:r>
            <w:r w:rsidRPr="008E517B">
              <w:rPr>
                <w:rFonts w:ascii="Source Sans Pro" w:hAnsi="Source Sans Pro" w:cs="Arial"/>
                <w:i/>
                <w:sz w:val="18"/>
                <w:szCs w:val="18"/>
                <w:lang w:val="en-US"/>
              </w:rPr>
              <w:t>documents</w:t>
            </w:r>
            <w:r w:rsidRPr="00396A99">
              <w:rPr>
                <w:rFonts w:ascii="Source Sans Pro" w:hAnsi="Source Sans Pro" w:cs="Arial"/>
                <w:sz w:val="18"/>
                <w:szCs w:val="18"/>
                <w:lang w:val="en-US"/>
              </w:rPr>
              <w:t>)</w:t>
            </w:r>
          </w:p>
        </w:tc>
      </w:tr>
      <w:tr w:rsidR="000D1BBF" w:rsidRPr="00396A99" w:rsidTr="00544897">
        <w:tc>
          <w:tcPr>
            <w:tcW w:w="9923" w:type="dxa"/>
            <w:gridSpan w:val="5"/>
            <w:shd w:val="clear" w:color="auto" w:fill="auto"/>
          </w:tcPr>
          <w:p w:rsidR="000D1BBF" w:rsidRPr="00544897" w:rsidRDefault="000D1BBF" w:rsidP="000D1BBF">
            <w:pPr>
              <w:rPr>
                <w:rFonts w:ascii="Source Sans Pro" w:hAnsi="Source Sans Pro" w:cs="Arial"/>
                <w:b/>
                <w:sz w:val="20"/>
                <w:szCs w:val="20"/>
              </w:rPr>
            </w:pPr>
            <w:r w:rsidRPr="00544897">
              <w:rPr>
                <w:rFonts w:ascii="Source Sans Pro" w:hAnsi="Source Sans Pro" w:cs="Arial"/>
                <w:sz w:val="20"/>
                <w:szCs w:val="20"/>
              </w:rPr>
              <w:t xml:space="preserve">юридическое лицо, созданное и действующее по законодательству / </w:t>
            </w:r>
            <w:r w:rsidRPr="00544897">
              <w:rPr>
                <w:rFonts w:ascii="Source Sans Pro" w:hAnsi="Source Sans Pro" w:cs="Arial"/>
                <w:sz w:val="20"/>
                <w:szCs w:val="20"/>
                <w:lang w:val="en-US"/>
              </w:rPr>
              <w:t>legal</w:t>
            </w:r>
            <w:r w:rsidRPr="00544897">
              <w:rPr>
                <w:rFonts w:ascii="Source Sans Pro" w:hAnsi="Source Sans Pro" w:cs="Arial"/>
                <w:sz w:val="20"/>
                <w:szCs w:val="20"/>
              </w:rPr>
              <w:t xml:space="preserve"> </w:t>
            </w:r>
            <w:r w:rsidRPr="00544897">
              <w:rPr>
                <w:rFonts w:ascii="Source Sans Pro" w:hAnsi="Source Sans Pro" w:cs="Arial"/>
                <w:sz w:val="20"/>
                <w:szCs w:val="20"/>
                <w:lang w:val="en-US"/>
              </w:rPr>
              <w:t>entity</w:t>
            </w:r>
            <w:r w:rsidRPr="00544897">
              <w:rPr>
                <w:rFonts w:ascii="Source Sans Pro" w:hAnsi="Source Sans Pro" w:cs="Arial"/>
                <w:sz w:val="20"/>
                <w:szCs w:val="20"/>
              </w:rPr>
              <w:t xml:space="preserve"> </w:t>
            </w:r>
            <w:r w:rsidRPr="00544897">
              <w:rPr>
                <w:rFonts w:ascii="Source Sans Pro" w:hAnsi="Source Sans Pro" w:cs="Arial"/>
                <w:sz w:val="20"/>
                <w:szCs w:val="20"/>
                <w:lang w:val="en-US"/>
              </w:rPr>
              <w:t>incorporated</w:t>
            </w:r>
            <w:r w:rsidRPr="00544897">
              <w:rPr>
                <w:rFonts w:ascii="Source Sans Pro" w:hAnsi="Source Sans Pro" w:cs="Arial"/>
                <w:sz w:val="20"/>
                <w:szCs w:val="20"/>
              </w:rPr>
              <w:t xml:space="preserve"> </w:t>
            </w:r>
            <w:r w:rsidRPr="00544897">
              <w:rPr>
                <w:rFonts w:ascii="Source Sans Pro" w:hAnsi="Source Sans Pro" w:cs="Arial"/>
                <w:sz w:val="20"/>
                <w:szCs w:val="20"/>
                <w:lang w:val="en-US"/>
              </w:rPr>
              <w:t>under</w:t>
            </w:r>
            <w:r w:rsidRPr="00544897">
              <w:rPr>
                <w:rFonts w:ascii="Source Sans Pro" w:hAnsi="Source Sans Pro" w:cs="Arial"/>
                <w:sz w:val="20"/>
                <w:szCs w:val="20"/>
              </w:rPr>
              <w:t xml:space="preserve"> </w:t>
            </w:r>
            <w:r w:rsidRPr="00544897">
              <w:rPr>
                <w:rFonts w:ascii="Source Sans Pro" w:hAnsi="Source Sans Pro" w:cs="Arial"/>
                <w:sz w:val="20"/>
                <w:szCs w:val="20"/>
                <w:lang w:val="en-US"/>
              </w:rPr>
              <w:t>the</w:t>
            </w:r>
            <w:r w:rsidRPr="00544897">
              <w:rPr>
                <w:rFonts w:ascii="Source Sans Pro" w:hAnsi="Source Sans Pro" w:cs="Arial"/>
                <w:sz w:val="20"/>
                <w:szCs w:val="20"/>
              </w:rPr>
              <w:t xml:space="preserve"> </w:t>
            </w:r>
            <w:r w:rsidRPr="00544897">
              <w:rPr>
                <w:rFonts w:ascii="Source Sans Pro" w:hAnsi="Source Sans Pro" w:cs="Arial"/>
                <w:sz w:val="20"/>
                <w:szCs w:val="20"/>
                <w:lang w:val="en-US"/>
              </w:rPr>
              <w:t>laws</w:t>
            </w:r>
            <w:r w:rsidRPr="00544897">
              <w:rPr>
                <w:rFonts w:ascii="Source Sans Pro" w:hAnsi="Source Sans Pro" w:cs="Arial"/>
                <w:sz w:val="20"/>
                <w:szCs w:val="20"/>
              </w:rPr>
              <w:t xml:space="preserve"> </w:t>
            </w:r>
            <w:r w:rsidRPr="00544897">
              <w:rPr>
                <w:rFonts w:ascii="Source Sans Pro" w:hAnsi="Source Sans Pro" w:cs="Arial"/>
                <w:sz w:val="20"/>
                <w:szCs w:val="20"/>
                <w:lang w:val="en-US"/>
              </w:rPr>
              <w:t>of</w:t>
            </w:r>
          </w:p>
        </w:tc>
      </w:tr>
      <w:tr w:rsidR="000D1BBF" w:rsidRPr="008E517B" w:rsidTr="00544897">
        <w:tc>
          <w:tcPr>
            <w:tcW w:w="4962" w:type="dxa"/>
            <w:gridSpan w:val="3"/>
            <w:shd w:val="clear" w:color="auto" w:fill="auto"/>
          </w:tcPr>
          <w:p w:rsidR="000D1BBF" w:rsidRPr="008E517B" w:rsidRDefault="000D1BBF" w:rsidP="00CA20CF">
            <w:pPr>
              <w:jc w:val="center"/>
              <w:rPr>
                <w:rFonts w:ascii="Source Sans Pro" w:hAnsi="Source Sans Pro" w:cs="Arial"/>
                <w:sz w:val="20"/>
                <w:szCs w:val="20"/>
                <w:lang w:val="en-US"/>
              </w:rPr>
            </w:pPr>
            <w:r w:rsidRPr="008E517B">
              <w:rPr>
                <w:rFonts w:ascii="Source Sans Pro" w:hAnsi="Source Sans Pro" w:cs="Arial"/>
                <w:sz w:val="20"/>
                <w:szCs w:val="20"/>
                <w:highlight w:val="yellow"/>
                <w:lang w:val="en-US"/>
              </w:rPr>
              <w:t>__________________________________________</w:t>
            </w:r>
          </w:p>
        </w:tc>
        <w:tc>
          <w:tcPr>
            <w:tcW w:w="4961" w:type="dxa"/>
            <w:gridSpan w:val="2"/>
            <w:shd w:val="clear" w:color="auto" w:fill="auto"/>
          </w:tcPr>
          <w:p w:rsidR="000D1BBF" w:rsidRPr="008E517B" w:rsidRDefault="000D1BBF" w:rsidP="00CA20CF">
            <w:pPr>
              <w:jc w:val="center"/>
              <w:rPr>
                <w:rFonts w:ascii="Source Sans Pro" w:hAnsi="Source Sans Pro" w:cs="Arial"/>
                <w:sz w:val="20"/>
                <w:szCs w:val="20"/>
                <w:highlight w:val="yellow"/>
                <w:lang w:val="en-US"/>
              </w:rPr>
            </w:pPr>
            <w:r w:rsidRPr="008E517B">
              <w:rPr>
                <w:rFonts w:ascii="Source Sans Pro" w:hAnsi="Source Sans Pro" w:cs="Arial"/>
                <w:sz w:val="20"/>
                <w:szCs w:val="20"/>
                <w:highlight w:val="yellow"/>
                <w:lang w:val="en-US"/>
              </w:rPr>
              <w:t>_________________________________________</w:t>
            </w:r>
          </w:p>
        </w:tc>
      </w:tr>
      <w:tr w:rsidR="000D1BBF" w:rsidRPr="00544897" w:rsidTr="00544897">
        <w:tc>
          <w:tcPr>
            <w:tcW w:w="4962" w:type="dxa"/>
            <w:gridSpan w:val="3"/>
            <w:shd w:val="clear" w:color="auto" w:fill="auto"/>
          </w:tcPr>
          <w:p w:rsidR="000D1BBF" w:rsidRPr="008E517B" w:rsidRDefault="000D1BBF" w:rsidP="00CA20CF">
            <w:pPr>
              <w:jc w:val="center"/>
              <w:rPr>
                <w:rFonts w:ascii="Source Sans Pro" w:hAnsi="Source Sans Pro" w:cs="Arial"/>
                <w:b/>
                <w:i/>
                <w:sz w:val="18"/>
                <w:szCs w:val="18"/>
              </w:rPr>
            </w:pPr>
            <w:r w:rsidRPr="008E517B">
              <w:rPr>
                <w:rFonts w:ascii="Source Sans Pro" w:hAnsi="Source Sans Pro" w:cs="Arial"/>
                <w:i/>
                <w:sz w:val="18"/>
                <w:szCs w:val="18"/>
              </w:rPr>
              <w:t>(государство, по праву которого создано юридическое лицо)</w:t>
            </w:r>
          </w:p>
        </w:tc>
        <w:tc>
          <w:tcPr>
            <w:tcW w:w="4961" w:type="dxa"/>
            <w:gridSpan w:val="2"/>
            <w:shd w:val="clear" w:color="auto" w:fill="auto"/>
          </w:tcPr>
          <w:p w:rsidR="000D1BBF" w:rsidRPr="008E517B" w:rsidRDefault="000D1BBF" w:rsidP="00CA20CF">
            <w:pPr>
              <w:jc w:val="center"/>
              <w:rPr>
                <w:rFonts w:ascii="Source Sans Pro" w:hAnsi="Source Sans Pro" w:cs="Arial"/>
                <w:i/>
                <w:sz w:val="18"/>
                <w:szCs w:val="18"/>
                <w:lang w:val="en-US"/>
              </w:rPr>
            </w:pPr>
            <w:r w:rsidRPr="008E517B">
              <w:rPr>
                <w:rFonts w:ascii="Source Sans Pro" w:hAnsi="Source Sans Pro" w:cs="Arial"/>
                <w:i/>
                <w:sz w:val="18"/>
                <w:szCs w:val="18"/>
                <w:lang w:val="en-US"/>
              </w:rPr>
              <w:t>(the country under which law the legal entity was incorporated)</w:t>
            </w:r>
          </w:p>
        </w:tc>
      </w:tr>
      <w:tr w:rsidR="000D1BBF" w:rsidRPr="00396A99" w:rsidTr="00544897">
        <w:tc>
          <w:tcPr>
            <w:tcW w:w="9923" w:type="dxa"/>
            <w:gridSpan w:val="5"/>
            <w:shd w:val="clear" w:color="auto" w:fill="auto"/>
          </w:tcPr>
          <w:p w:rsidR="000D1BBF" w:rsidRPr="00544897" w:rsidRDefault="000D1BBF" w:rsidP="000D1BBF">
            <w:pPr>
              <w:rPr>
                <w:rFonts w:ascii="Source Sans Pro" w:hAnsi="Source Sans Pro" w:cs="Arial"/>
                <w:sz w:val="20"/>
                <w:szCs w:val="20"/>
                <w:lang w:val="en-US"/>
              </w:rPr>
            </w:pPr>
            <w:r w:rsidRPr="00544897">
              <w:rPr>
                <w:rFonts w:ascii="Source Sans Pro" w:hAnsi="Source Sans Pro" w:cs="Arial"/>
                <w:sz w:val="20"/>
                <w:szCs w:val="20"/>
              </w:rPr>
              <w:t>ИНН</w:t>
            </w:r>
            <w:r w:rsidRPr="00544897">
              <w:rPr>
                <w:rFonts w:ascii="Source Sans Pro" w:hAnsi="Source Sans Pro" w:cs="Arial"/>
                <w:sz w:val="20"/>
                <w:szCs w:val="20"/>
                <w:lang w:val="en-US"/>
              </w:rPr>
              <w:t xml:space="preserve"> (individual taxpayer number)</w:t>
            </w:r>
            <w:r w:rsidRPr="00544897">
              <w:rPr>
                <w:rFonts w:ascii="Source Sans Pro" w:hAnsi="Source Sans Pro" w:cs="Arial"/>
                <w:sz w:val="20"/>
                <w:szCs w:val="20"/>
              </w:rPr>
              <w:t>:</w:t>
            </w:r>
            <w:r w:rsidRPr="00544897">
              <w:rPr>
                <w:rFonts w:ascii="Source Sans Pro" w:hAnsi="Source Sans Pro" w:cs="Arial"/>
                <w:sz w:val="20"/>
                <w:szCs w:val="20"/>
                <w:lang w:val="en-US"/>
              </w:rPr>
              <w:t xml:space="preserve"> </w:t>
            </w:r>
            <w:r w:rsidRPr="00544897">
              <w:rPr>
                <w:rFonts w:ascii="Source Sans Pro" w:hAnsi="Source Sans Pro" w:cs="Arial"/>
                <w:sz w:val="20"/>
                <w:szCs w:val="20"/>
                <w:highlight w:val="yellow"/>
                <w:lang w:val="en-US"/>
              </w:rPr>
              <w:t>____________________________________________________________</w:t>
            </w:r>
            <w:r w:rsidRPr="00544897">
              <w:rPr>
                <w:rFonts w:ascii="Source Sans Pro" w:hAnsi="Source Sans Pro" w:cs="Arial"/>
                <w:sz w:val="20"/>
                <w:szCs w:val="20"/>
                <w:lang w:val="en-US"/>
              </w:rPr>
              <w:t>,</w:t>
            </w:r>
          </w:p>
        </w:tc>
      </w:tr>
      <w:tr w:rsidR="000D1BBF" w:rsidRPr="008E517B" w:rsidTr="00544897">
        <w:tc>
          <w:tcPr>
            <w:tcW w:w="9923" w:type="dxa"/>
            <w:gridSpan w:val="5"/>
            <w:shd w:val="clear" w:color="auto" w:fill="auto"/>
          </w:tcPr>
          <w:p w:rsidR="000D1BBF" w:rsidRPr="00396A99" w:rsidRDefault="00264129" w:rsidP="00CA20CF">
            <w:pPr>
              <w:tabs>
                <w:tab w:val="left" w:pos="540"/>
              </w:tabs>
              <w:spacing w:after="120"/>
              <w:jc w:val="center"/>
              <w:rPr>
                <w:rFonts w:ascii="Source Sans Pro" w:hAnsi="Source Sans Pro" w:cs="Arial"/>
                <w:i/>
                <w:sz w:val="18"/>
                <w:szCs w:val="18"/>
              </w:rPr>
            </w:pPr>
            <w:r w:rsidRPr="00396A99">
              <w:rPr>
                <w:rFonts w:ascii="Source Sans Pro" w:hAnsi="Source Sans Pro" w:cs="Arial"/>
                <w:i/>
                <w:sz w:val="18"/>
                <w:szCs w:val="18"/>
              </w:rPr>
              <w:t>(</w:t>
            </w:r>
            <w:r w:rsidRPr="008E517B">
              <w:rPr>
                <w:rFonts w:ascii="Source Sans Pro" w:hAnsi="Source Sans Pro" w:cs="Arial"/>
                <w:i/>
                <w:sz w:val="18"/>
                <w:szCs w:val="18"/>
              </w:rPr>
              <w:t>или</w:t>
            </w:r>
            <w:r w:rsidRPr="00396A99">
              <w:rPr>
                <w:rFonts w:ascii="Source Sans Pro" w:hAnsi="Source Sans Pro" w:cs="Arial"/>
                <w:i/>
                <w:sz w:val="18"/>
                <w:szCs w:val="18"/>
              </w:rPr>
              <w:t xml:space="preserve"> </w:t>
            </w:r>
            <w:r w:rsidRPr="008E517B">
              <w:rPr>
                <w:rFonts w:ascii="Source Sans Pro" w:hAnsi="Source Sans Pro" w:cs="Arial"/>
                <w:i/>
                <w:sz w:val="18"/>
                <w:szCs w:val="18"/>
              </w:rPr>
              <w:t>иной</w:t>
            </w:r>
            <w:r w:rsidRPr="00396A99">
              <w:rPr>
                <w:rFonts w:ascii="Source Sans Pro" w:hAnsi="Source Sans Pro" w:cs="Arial"/>
                <w:i/>
                <w:sz w:val="18"/>
                <w:szCs w:val="18"/>
              </w:rPr>
              <w:t xml:space="preserve"> </w:t>
            </w:r>
            <w:r w:rsidRPr="008E517B">
              <w:rPr>
                <w:rFonts w:ascii="Source Sans Pro" w:hAnsi="Source Sans Pro" w:cs="Arial"/>
                <w:i/>
                <w:sz w:val="18"/>
                <w:szCs w:val="18"/>
              </w:rPr>
              <w:t>идентификационный</w:t>
            </w:r>
            <w:r w:rsidRPr="00396A99">
              <w:rPr>
                <w:rFonts w:ascii="Source Sans Pro" w:hAnsi="Source Sans Pro" w:cs="Arial"/>
                <w:i/>
                <w:sz w:val="18"/>
                <w:szCs w:val="18"/>
              </w:rPr>
              <w:t xml:space="preserve"> </w:t>
            </w:r>
            <w:r w:rsidRPr="008E517B">
              <w:rPr>
                <w:rFonts w:ascii="Source Sans Pro" w:hAnsi="Source Sans Pro" w:cs="Arial"/>
                <w:i/>
                <w:sz w:val="18"/>
                <w:szCs w:val="18"/>
              </w:rPr>
              <w:t>номер</w:t>
            </w:r>
            <w:r w:rsidRPr="00396A99">
              <w:rPr>
                <w:rFonts w:ascii="Source Sans Pro" w:hAnsi="Source Sans Pro" w:cs="Arial"/>
                <w:i/>
                <w:sz w:val="18"/>
                <w:szCs w:val="18"/>
              </w:rPr>
              <w:t xml:space="preserve"> </w:t>
            </w:r>
            <w:r w:rsidRPr="008E517B">
              <w:rPr>
                <w:rFonts w:ascii="Source Sans Pro" w:hAnsi="Source Sans Pro" w:cs="Arial"/>
                <w:i/>
                <w:sz w:val="18"/>
                <w:szCs w:val="18"/>
              </w:rPr>
              <w:t>налогоплательщика</w:t>
            </w:r>
            <w:r w:rsidRPr="00396A99">
              <w:rPr>
                <w:rFonts w:ascii="Source Sans Pro" w:hAnsi="Source Sans Pro" w:cs="Arial"/>
                <w:i/>
                <w:sz w:val="18"/>
                <w:szCs w:val="18"/>
              </w:rPr>
              <w:t xml:space="preserve">, </w:t>
            </w:r>
            <w:r w:rsidRPr="008E517B">
              <w:rPr>
                <w:rFonts w:ascii="Source Sans Pro" w:hAnsi="Source Sans Pro" w:cs="Arial"/>
                <w:i/>
                <w:sz w:val="18"/>
                <w:szCs w:val="18"/>
              </w:rPr>
              <w:t>присвоенный</w:t>
            </w:r>
            <w:r w:rsidRPr="00396A99">
              <w:rPr>
                <w:rFonts w:ascii="Source Sans Pro" w:hAnsi="Source Sans Pro" w:cs="Arial"/>
                <w:i/>
                <w:sz w:val="18"/>
                <w:szCs w:val="18"/>
              </w:rPr>
              <w:t xml:space="preserve"> </w:t>
            </w:r>
            <w:r w:rsidRPr="008E517B">
              <w:rPr>
                <w:rFonts w:ascii="Source Sans Pro" w:hAnsi="Source Sans Pro" w:cs="Arial"/>
                <w:i/>
                <w:sz w:val="18"/>
                <w:szCs w:val="18"/>
              </w:rPr>
              <w:t>иностранным</w:t>
            </w:r>
            <w:r w:rsidRPr="00396A99">
              <w:rPr>
                <w:rFonts w:ascii="Source Sans Pro" w:hAnsi="Source Sans Pro" w:cs="Arial"/>
                <w:i/>
                <w:sz w:val="18"/>
                <w:szCs w:val="18"/>
              </w:rPr>
              <w:t xml:space="preserve"> </w:t>
            </w:r>
            <w:r w:rsidRPr="008E517B">
              <w:rPr>
                <w:rFonts w:ascii="Source Sans Pro" w:hAnsi="Source Sans Pro" w:cs="Arial"/>
                <w:i/>
                <w:sz w:val="18"/>
                <w:szCs w:val="18"/>
              </w:rPr>
              <w:t>налоговым</w:t>
            </w:r>
            <w:r w:rsidRPr="00396A99">
              <w:rPr>
                <w:rFonts w:ascii="Source Sans Pro" w:hAnsi="Source Sans Pro" w:cs="Arial"/>
                <w:i/>
                <w:sz w:val="18"/>
                <w:szCs w:val="18"/>
              </w:rPr>
              <w:t xml:space="preserve"> </w:t>
            </w:r>
            <w:r w:rsidRPr="008E517B">
              <w:rPr>
                <w:rFonts w:ascii="Source Sans Pro" w:hAnsi="Source Sans Pro" w:cs="Arial"/>
                <w:i/>
                <w:sz w:val="18"/>
                <w:szCs w:val="18"/>
              </w:rPr>
              <w:t>органом</w:t>
            </w:r>
            <w:r w:rsidRPr="00396A99">
              <w:rPr>
                <w:rFonts w:ascii="Source Sans Pro" w:hAnsi="Source Sans Pro" w:cs="Arial"/>
                <w:i/>
                <w:sz w:val="18"/>
                <w:szCs w:val="18"/>
              </w:rPr>
              <w:t xml:space="preserve"> – </w:t>
            </w:r>
            <w:r w:rsidRPr="008E517B">
              <w:rPr>
                <w:rFonts w:ascii="Source Sans Pro" w:hAnsi="Source Sans Pro" w:cs="Arial"/>
                <w:i/>
                <w:sz w:val="18"/>
                <w:szCs w:val="18"/>
              </w:rPr>
              <w:t>для</w:t>
            </w:r>
            <w:r w:rsidRPr="00396A99">
              <w:rPr>
                <w:rFonts w:ascii="Source Sans Pro" w:hAnsi="Source Sans Pro" w:cs="Arial"/>
                <w:i/>
                <w:sz w:val="18"/>
                <w:szCs w:val="18"/>
              </w:rPr>
              <w:t xml:space="preserve"> </w:t>
            </w:r>
            <w:r w:rsidRPr="008E517B">
              <w:rPr>
                <w:rFonts w:ascii="Source Sans Pro" w:hAnsi="Source Sans Pro" w:cs="Arial"/>
                <w:i/>
                <w:sz w:val="18"/>
                <w:szCs w:val="18"/>
              </w:rPr>
              <w:t>иностранных</w:t>
            </w:r>
            <w:r w:rsidRPr="00396A99">
              <w:rPr>
                <w:rFonts w:ascii="Source Sans Pro" w:hAnsi="Source Sans Pro" w:cs="Arial"/>
                <w:i/>
                <w:sz w:val="18"/>
                <w:szCs w:val="18"/>
              </w:rPr>
              <w:t xml:space="preserve"> </w:t>
            </w:r>
            <w:r w:rsidRPr="008E517B">
              <w:rPr>
                <w:rFonts w:ascii="Source Sans Pro" w:hAnsi="Source Sans Pro" w:cs="Arial"/>
                <w:i/>
                <w:sz w:val="18"/>
                <w:szCs w:val="18"/>
              </w:rPr>
              <w:t>юридических</w:t>
            </w:r>
            <w:r w:rsidRPr="00396A99">
              <w:rPr>
                <w:rFonts w:ascii="Source Sans Pro" w:hAnsi="Source Sans Pro" w:cs="Arial"/>
                <w:i/>
                <w:sz w:val="18"/>
                <w:szCs w:val="18"/>
              </w:rPr>
              <w:t xml:space="preserve"> </w:t>
            </w:r>
            <w:r w:rsidRPr="008E517B">
              <w:rPr>
                <w:rFonts w:ascii="Source Sans Pro" w:hAnsi="Source Sans Pro" w:cs="Arial"/>
                <w:i/>
                <w:sz w:val="18"/>
                <w:szCs w:val="18"/>
              </w:rPr>
              <w:t>лиц</w:t>
            </w:r>
            <w:r w:rsidRPr="00396A99">
              <w:rPr>
                <w:rFonts w:ascii="Source Sans Pro" w:hAnsi="Source Sans Pro" w:cs="Arial"/>
                <w:i/>
                <w:sz w:val="18"/>
                <w:szCs w:val="18"/>
              </w:rPr>
              <w:t xml:space="preserve"> / </w:t>
            </w:r>
            <w:r w:rsidRPr="008E517B">
              <w:rPr>
                <w:rFonts w:ascii="Source Sans Pro" w:hAnsi="Source Sans Pro" w:cs="Arial"/>
                <w:i/>
                <w:sz w:val="18"/>
                <w:szCs w:val="18"/>
                <w:lang w:val="en-US"/>
              </w:rPr>
              <w:t>or</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another</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identification</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number</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of</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taxpayer</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assigned</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by</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a</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foreign</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tax</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authority</w:t>
            </w:r>
            <w:r w:rsidRPr="00396A99">
              <w:rPr>
                <w:rFonts w:ascii="Source Sans Pro" w:hAnsi="Source Sans Pro" w:cs="Arial"/>
                <w:i/>
                <w:sz w:val="18"/>
                <w:szCs w:val="18"/>
              </w:rPr>
              <w:t xml:space="preserve"> – </w:t>
            </w:r>
            <w:r w:rsidRPr="008E517B">
              <w:rPr>
                <w:rFonts w:ascii="Source Sans Pro" w:hAnsi="Source Sans Pro" w:cs="Arial"/>
                <w:i/>
                <w:sz w:val="18"/>
                <w:szCs w:val="18"/>
                <w:lang w:val="en-US"/>
              </w:rPr>
              <w:t>for</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foreign</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legal</w:t>
            </w:r>
            <w:r w:rsidRPr="00396A99">
              <w:rPr>
                <w:rFonts w:ascii="Source Sans Pro" w:hAnsi="Source Sans Pro" w:cs="Arial"/>
                <w:i/>
                <w:sz w:val="18"/>
                <w:szCs w:val="18"/>
              </w:rPr>
              <w:t xml:space="preserve"> </w:t>
            </w:r>
            <w:r w:rsidRPr="008E517B">
              <w:rPr>
                <w:rFonts w:ascii="Source Sans Pro" w:hAnsi="Source Sans Pro" w:cs="Arial"/>
                <w:i/>
                <w:sz w:val="18"/>
                <w:szCs w:val="18"/>
                <w:lang w:val="en-US"/>
              </w:rPr>
              <w:t>entities</w:t>
            </w:r>
            <w:r w:rsidRPr="00396A99">
              <w:rPr>
                <w:rFonts w:ascii="Source Sans Pro" w:hAnsi="Source Sans Pro" w:cs="Arial"/>
                <w:i/>
                <w:sz w:val="18"/>
                <w:szCs w:val="18"/>
              </w:rPr>
              <w:t>)</w:t>
            </w:r>
          </w:p>
        </w:tc>
      </w:tr>
      <w:tr w:rsidR="000D1BBF" w:rsidRPr="00544897" w:rsidTr="00544897">
        <w:tc>
          <w:tcPr>
            <w:tcW w:w="9923" w:type="dxa"/>
            <w:gridSpan w:val="5"/>
            <w:shd w:val="clear" w:color="auto" w:fill="auto"/>
          </w:tcPr>
          <w:p w:rsidR="000D1BBF" w:rsidRPr="00544897" w:rsidRDefault="00264129" w:rsidP="00CA20CF">
            <w:pPr>
              <w:tabs>
                <w:tab w:val="left" w:pos="1134"/>
              </w:tabs>
              <w:jc w:val="both"/>
              <w:rPr>
                <w:rFonts w:ascii="Source Sans Pro" w:hAnsi="Source Sans Pro" w:cs="Arial"/>
                <w:sz w:val="20"/>
                <w:szCs w:val="20"/>
                <w:lang w:val="en-US"/>
              </w:rPr>
            </w:pPr>
            <w:r w:rsidRPr="00544897">
              <w:rPr>
                <w:rFonts w:ascii="Source Sans Pro" w:hAnsi="Source Sans Pro" w:cs="Arial"/>
                <w:sz w:val="20"/>
                <w:szCs w:val="20"/>
              </w:rPr>
              <w:t>ОГРН</w:t>
            </w:r>
            <w:r w:rsidRPr="00544897">
              <w:rPr>
                <w:rFonts w:ascii="Source Sans Pro" w:hAnsi="Source Sans Pro" w:cs="Arial"/>
                <w:sz w:val="20"/>
                <w:szCs w:val="20"/>
                <w:lang w:val="en-US"/>
              </w:rPr>
              <w:t xml:space="preserve"> (basic State registration number):</w:t>
            </w:r>
            <w:r w:rsidRPr="00544897">
              <w:rPr>
                <w:rFonts w:ascii="Source Sans Pro" w:hAnsi="Source Sans Pro" w:cs="Arial"/>
                <w:sz w:val="20"/>
                <w:szCs w:val="20"/>
                <w:highlight w:val="yellow"/>
                <w:lang w:val="en-US"/>
              </w:rPr>
              <w:t xml:space="preserve"> ________________________________________________________</w:t>
            </w:r>
            <w:r w:rsidRPr="00544897">
              <w:rPr>
                <w:rFonts w:ascii="Source Sans Pro" w:hAnsi="Source Sans Pro" w:cs="Arial"/>
                <w:sz w:val="20"/>
                <w:szCs w:val="20"/>
                <w:lang w:val="en-US"/>
              </w:rPr>
              <w:t>,</w:t>
            </w:r>
          </w:p>
        </w:tc>
      </w:tr>
      <w:tr w:rsidR="00264129" w:rsidRPr="00544897" w:rsidTr="00544897">
        <w:tc>
          <w:tcPr>
            <w:tcW w:w="9923" w:type="dxa"/>
            <w:gridSpan w:val="5"/>
            <w:shd w:val="clear" w:color="auto" w:fill="auto"/>
          </w:tcPr>
          <w:p w:rsidR="00264129" w:rsidRPr="008E517B" w:rsidRDefault="00264129" w:rsidP="00CA20CF">
            <w:pPr>
              <w:tabs>
                <w:tab w:val="left" w:pos="540"/>
              </w:tabs>
              <w:spacing w:after="120"/>
              <w:jc w:val="center"/>
              <w:rPr>
                <w:rFonts w:ascii="Source Sans Pro" w:hAnsi="Source Sans Pro" w:cs="Arial"/>
                <w:sz w:val="18"/>
                <w:szCs w:val="18"/>
                <w:lang w:val="en-US"/>
              </w:rPr>
            </w:pPr>
            <w:r w:rsidRPr="008E517B">
              <w:rPr>
                <w:rFonts w:ascii="Source Sans Pro" w:hAnsi="Source Sans Pro" w:cs="Arial"/>
                <w:i/>
                <w:sz w:val="18"/>
                <w:szCs w:val="18"/>
                <w:lang w:val="en-US"/>
              </w:rPr>
              <w:t>(</w:t>
            </w:r>
            <w:r w:rsidRPr="008E517B">
              <w:rPr>
                <w:rFonts w:ascii="Source Sans Pro" w:hAnsi="Source Sans Pro" w:cs="Arial"/>
                <w:i/>
                <w:sz w:val="18"/>
                <w:szCs w:val="18"/>
              </w:rPr>
              <w:t>или</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иной</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номер</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государственной</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регистрации</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присвоенный</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иностранным</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органом</w:t>
            </w:r>
            <w:r w:rsidRPr="008E517B">
              <w:rPr>
                <w:rFonts w:ascii="Source Sans Pro" w:hAnsi="Source Sans Pro" w:cs="Arial"/>
                <w:i/>
                <w:sz w:val="18"/>
                <w:szCs w:val="18"/>
                <w:lang w:val="en-US"/>
              </w:rPr>
              <w:t xml:space="preserve"> – </w:t>
            </w:r>
            <w:r w:rsidRPr="008E517B">
              <w:rPr>
                <w:rFonts w:ascii="Source Sans Pro" w:hAnsi="Source Sans Pro" w:cs="Arial"/>
                <w:i/>
                <w:sz w:val="18"/>
                <w:szCs w:val="18"/>
              </w:rPr>
              <w:t>для</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иностранных</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юридических</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лиц</w:t>
            </w:r>
            <w:r w:rsidRPr="008E517B">
              <w:rPr>
                <w:rFonts w:ascii="Source Sans Pro" w:hAnsi="Source Sans Pro" w:cs="Arial"/>
                <w:i/>
                <w:sz w:val="18"/>
                <w:szCs w:val="18"/>
                <w:lang w:val="en-US"/>
              </w:rPr>
              <w:t xml:space="preserve"> / or another State registration number assigned by a foreign authority – for foreign legal entities)</w:t>
            </w:r>
          </w:p>
        </w:tc>
      </w:tr>
      <w:tr w:rsidR="00264129" w:rsidRPr="00396A99" w:rsidTr="00544897">
        <w:tc>
          <w:tcPr>
            <w:tcW w:w="9923" w:type="dxa"/>
            <w:gridSpan w:val="5"/>
            <w:shd w:val="clear" w:color="auto" w:fill="auto"/>
          </w:tcPr>
          <w:p w:rsidR="00264129" w:rsidRPr="00544897" w:rsidRDefault="00264129" w:rsidP="00CA20CF">
            <w:pPr>
              <w:tabs>
                <w:tab w:val="left" w:pos="1134"/>
              </w:tabs>
              <w:jc w:val="both"/>
              <w:rPr>
                <w:rFonts w:ascii="Source Sans Pro" w:hAnsi="Source Sans Pro" w:cs="Arial"/>
                <w:sz w:val="20"/>
                <w:szCs w:val="20"/>
                <w:lang w:val="en-US"/>
              </w:rPr>
            </w:pPr>
            <w:r w:rsidRPr="00544897">
              <w:rPr>
                <w:rFonts w:ascii="Source Sans Pro" w:hAnsi="Source Sans Pro" w:cs="Arial"/>
                <w:sz w:val="20"/>
                <w:szCs w:val="20"/>
              </w:rPr>
              <w:t>КПП</w:t>
            </w:r>
            <w:r w:rsidRPr="00544897">
              <w:rPr>
                <w:rFonts w:ascii="Source Sans Pro" w:hAnsi="Source Sans Pro" w:cs="Arial"/>
                <w:sz w:val="20"/>
                <w:szCs w:val="20"/>
                <w:lang w:val="en-US"/>
              </w:rPr>
              <w:t xml:space="preserve"> (KPP)</w:t>
            </w:r>
            <w:r w:rsidRPr="00544897">
              <w:rPr>
                <w:rFonts w:ascii="Source Sans Pro" w:hAnsi="Source Sans Pro" w:cs="Arial"/>
                <w:sz w:val="20"/>
                <w:szCs w:val="20"/>
              </w:rPr>
              <w:t>:</w:t>
            </w:r>
            <w:r w:rsidRPr="00544897">
              <w:rPr>
                <w:rFonts w:ascii="Source Sans Pro" w:hAnsi="Source Sans Pro" w:cs="Arial"/>
                <w:sz w:val="20"/>
                <w:szCs w:val="20"/>
                <w:highlight w:val="yellow"/>
              </w:rPr>
              <w:t xml:space="preserve"> ________________</w:t>
            </w:r>
            <w:r w:rsidRPr="00544897">
              <w:rPr>
                <w:rFonts w:ascii="Source Sans Pro" w:hAnsi="Source Sans Pro" w:cs="Arial"/>
                <w:sz w:val="20"/>
                <w:szCs w:val="20"/>
              </w:rPr>
              <w:t xml:space="preserve"> </w:t>
            </w:r>
          </w:p>
        </w:tc>
      </w:tr>
      <w:tr w:rsidR="00264129" w:rsidRPr="008E517B" w:rsidTr="00544897">
        <w:tc>
          <w:tcPr>
            <w:tcW w:w="9923" w:type="dxa"/>
            <w:gridSpan w:val="5"/>
            <w:shd w:val="clear" w:color="auto" w:fill="auto"/>
          </w:tcPr>
          <w:p w:rsidR="00264129" w:rsidRPr="008E517B" w:rsidRDefault="00264129" w:rsidP="00CA20CF">
            <w:pPr>
              <w:tabs>
                <w:tab w:val="left" w:pos="540"/>
              </w:tabs>
              <w:spacing w:after="120"/>
              <w:rPr>
                <w:rFonts w:ascii="Source Sans Pro" w:hAnsi="Source Sans Pro" w:cs="Arial"/>
                <w:sz w:val="18"/>
                <w:szCs w:val="18"/>
                <w:lang w:val="en-US"/>
              </w:rPr>
            </w:pPr>
            <w:r w:rsidRPr="008E517B">
              <w:rPr>
                <w:rFonts w:ascii="Source Sans Pro" w:hAnsi="Source Sans Pro" w:cs="Arial"/>
                <w:sz w:val="18"/>
                <w:szCs w:val="18"/>
              </w:rPr>
              <w:t>(</w:t>
            </w:r>
            <w:r w:rsidRPr="008E517B">
              <w:rPr>
                <w:rFonts w:ascii="Source Sans Pro" w:hAnsi="Source Sans Pro" w:cs="Arial"/>
                <w:i/>
                <w:sz w:val="18"/>
                <w:szCs w:val="18"/>
              </w:rPr>
              <w:t>если применимо</w:t>
            </w:r>
            <w:r w:rsidRPr="008E517B">
              <w:rPr>
                <w:rFonts w:ascii="Source Sans Pro" w:hAnsi="Source Sans Pro" w:cs="Arial"/>
                <w:i/>
                <w:sz w:val="18"/>
                <w:szCs w:val="18"/>
                <w:lang w:val="en-US"/>
              </w:rPr>
              <w:t xml:space="preserve"> / if applicable</w:t>
            </w:r>
            <w:r w:rsidRPr="008E517B">
              <w:rPr>
                <w:rFonts w:ascii="Source Sans Pro" w:hAnsi="Source Sans Pro" w:cs="Arial"/>
                <w:sz w:val="18"/>
                <w:szCs w:val="18"/>
              </w:rPr>
              <w:t>)</w:t>
            </w:r>
          </w:p>
        </w:tc>
      </w:tr>
      <w:tr w:rsidR="00264129" w:rsidRPr="00396A99" w:rsidTr="00544897">
        <w:tc>
          <w:tcPr>
            <w:tcW w:w="4962" w:type="dxa"/>
            <w:gridSpan w:val="3"/>
            <w:shd w:val="clear" w:color="auto" w:fill="auto"/>
          </w:tcPr>
          <w:p w:rsidR="00264129" w:rsidRPr="00544897" w:rsidRDefault="00264129" w:rsidP="00264129">
            <w:pPr>
              <w:rPr>
                <w:rFonts w:ascii="Source Sans Pro" w:hAnsi="Source Sans Pro" w:cs="Arial"/>
                <w:sz w:val="20"/>
                <w:szCs w:val="20"/>
                <w:lang w:val="en-US"/>
              </w:rPr>
            </w:pPr>
            <w:r w:rsidRPr="00544897">
              <w:rPr>
                <w:rFonts w:ascii="Source Sans Pro" w:hAnsi="Source Sans Pro" w:cs="Arial"/>
                <w:sz w:val="20"/>
                <w:szCs w:val="20"/>
              </w:rPr>
              <w:t>в лице</w:t>
            </w:r>
            <w:r w:rsidRPr="00544897">
              <w:rPr>
                <w:rFonts w:ascii="Source Sans Pro" w:hAnsi="Source Sans Pro" w:cs="Arial"/>
                <w:sz w:val="20"/>
                <w:szCs w:val="20"/>
                <w:lang w:val="en-US"/>
              </w:rPr>
              <w:t xml:space="preserve"> </w:t>
            </w:r>
            <w:r w:rsidRPr="00544897">
              <w:rPr>
                <w:rFonts w:ascii="Source Sans Pro" w:hAnsi="Source Sans Pro" w:cs="Arial"/>
                <w:sz w:val="20"/>
                <w:szCs w:val="20"/>
                <w:highlight w:val="yellow"/>
                <w:lang w:val="en-US"/>
              </w:rPr>
              <w:t>_____________________________________</w:t>
            </w:r>
          </w:p>
        </w:tc>
        <w:tc>
          <w:tcPr>
            <w:tcW w:w="4961" w:type="dxa"/>
            <w:gridSpan w:val="2"/>
            <w:shd w:val="clear" w:color="auto" w:fill="auto"/>
          </w:tcPr>
          <w:p w:rsidR="00264129" w:rsidRPr="00544897" w:rsidRDefault="00264129" w:rsidP="00264129">
            <w:pPr>
              <w:rPr>
                <w:rFonts w:ascii="Source Sans Pro" w:hAnsi="Source Sans Pro" w:cs="Arial"/>
                <w:sz w:val="20"/>
                <w:szCs w:val="20"/>
                <w:lang w:val="en-US"/>
              </w:rPr>
            </w:pPr>
            <w:r w:rsidRPr="00544897">
              <w:rPr>
                <w:rFonts w:ascii="Source Sans Pro" w:hAnsi="Source Sans Pro" w:cs="Arial"/>
                <w:sz w:val="20"/>
                <w:szCs w:val="20"/>
                <w:lang w:val="en-US"/>
              </w:rPr>
              <w:t xml:space="preserve">represented by </w:t>
            </w:r>
            <w:r w:rsidRPr="00544897">
              <w:rPr>
                <w:rFonts w:ascii="Source Sans Pro" w:hAnsi="Source Sans Pro" w:cs="Arial"/>
                <w:sz w:val="20"/>
                <w:szCs w:val="20"/>
                <w:highlight w:val="yellow"/>
                <w:lang w:val="en-US"/>
              </w:rPr>
              <w:t>______________________________</w:t>
            </w:r>
            <w:r w:rsidRPr="00544897">
              <w:rPr>
                <w:rFonts w:ascii="Source Sans Pro" w:hAnsi="Source Sans Pro" w:cs="Arial"/>
                <w:sz w:val="20"/>
                <w:szCs w:val="20"/>
                <w:lang w:val="en-US"/>
              </w:rPr>
              <w:t>,</w:t>
            </w:r>
          </w:p>
        </w:tc>
      </w:tr>
      <w:tr w:rsidR="00264129" w:rsidRPr="00544897" w:rsidTr="00544897">
        <w:tc>
          <w:tcPr>
            <w:tcW w:w="4962" w:type="dxa"/>
            <w:gridSpan w:val="3"/>
            <w:shd w:val="clear" w:color="auto" w:fill="auto"/>
          </w:tcPr>
          <w:p w:rsidR="00264129" w:rsidRPr="008E517B" w:rsidRDefault="00264129" w:rsidP="00CA20CF">
            <w:pPr>
              <w:jc w:val="center"/>
              <w:rPr>
                <w:rFonts w:ascii="Source Sans Pro" w:hAnsi="Source Sans Pro" w:cs="Arial"/>
                <w:i/>
                <w:sz w:val="18"/>
                <w:szCs w:val="18"/>
              </w:rPr>
            </w:pPr>
            <w:r w:rsidRPr="008E517B">
              <w:rPr>
                <w:rFonts w:ascii="Source Sans Pro" w:hAnsi="Source Sans Pro" w:cs="Arial"/>
                <w:i/>
                <w:sz w:val="18"/>
                <w:szCs w:val="18"/>
              </w:rPr>
              <w:t>(полное имя и должность уполномоченного представителя)</w:t>
            </w:r>
          </w:p>
        </w:tc>
        <w:tc>
          <w:tcPr>
            <w:tcW w:w="4961" w:type="dxa"/>
            <w:gridSpan w:val="2"/>
            <w:shd w:val="clear" w:color="auto" w:fill="auto"/>
          </w:tcPr>
          <w:p w:rsidR="00264129" w:rsidRPr="008E517B" w:rsidRDefault="00264129" w:rsidP="00CA20CF">
            <w:pPr>
              <w:jc w:val="center"/>
              <w:rPr>
                <w:rFonts w:ascii="Source Sans Pro" w:hAnsi="Source Sans Pro" w:cs="Arial"/>
                <w:i/>
                <w:sz w:val="18"/>
                <w:szCs w:val="18"/>
                <w:lang w:val="en-US"/>
              </w:rPr>
            </w:pPr>
            <w:r w:rsidRPr="008E517B">
              <w:rPr>
                <w:rFonts w:ascii="Source Sans Pro" w:hAnsi="Source Sans Pro" w:cs="Arial"/>
                <w:i/>
                <w:sz w:val="18"/>
                <w:szCs w:val="18"/>
                <w:lang w:val="en-US"/>
              </w:rPr>
              <w:t>(full name and job title of an authorized representative)</w:t>
            </w:r>
          </w:p>
        </w:tc>
      </w:tr>
      <w:tr w:rsidR="00264129" w:rsidRPr="00396A99" w:rsidTr="00544897">
        <w:tc>
          <w:tcPr>
            <w:tcW w:w="4962" w:type="dxa"/>
            <w:gridSpan w:val="3"/>
            <w:shd w:val="clear" w:color="auto" w:fill="auto"/>
          </w:tcPr>
          <w:p w:rsidR="00264129" w:rsidRPr="00544897" w:rsidRDefault="00264129" w:rsidP="00264129">
            <w:pPr>
              <w:rPr>
                <w:rFonts w:ascii="Source Sans Pro" w:hAnsi="Source Sans Pro" w:cs="Arial"/>
                <w:sz w:val="20"/>
                <w:szCs w:val="20"/>
                <w:lang w:val="en-US"/>
              </w:rPr>
            </w:pPr>
            <w:r w:rsidRPr="00544897">
              <w:rPr>
                <w:rFonts w:ascii="Source Sans Pro" w:hAnsi="Source Sans Pro" w:cs="Arial"/>
                <w:sz w:val="20"/>
                <w:szCs w:val="20"/>
              </w:rPr>
              <w:t>действующего(ей) на основании</w:t>
            </w:r>
            <w:r w:rsidRPr="00544897">
              <w:rPr>
                <w:rFonts w:ascii="Source Sans Pro" w:hAnsi="Source Sans Pro" w:cs="Arial"/>
                <w:sz w:val="20"/>
                <w:szCs w:val="20"/>
                <w:lang w:val="en-US"/>
              </w:rPr>
              <w:t xml:space="preserve"> </w:t>
            </w:r>
            <w:r w:rsidR="0025318A" w:rsidRPr="00544897">
              <w:rPr>
                <w:rFonts w:ascii="Source Sans Pro" w:hAnsi="Source Sans Pro" w:cs="Arial"/>
                <w:sz w:val="20"/>
                <w:szCs w:val="20"/>
                <w:highlight w:val="yellow"/>
                <w:lang w:val="en-US"/>
              </w:rPr>
              <w:t>_____________</w:t>
            </w:r>
          </w:p>
          <w:p w:rsidR="00264129" w:rsidRPr="00544897" w:rsidRDefault="00264129" w:rsidP="0025318A">
            <w:pPr>
              <w:rPr>
                <w:rFonts w:ascii="Source Sans Pro" w:hAnsi="Source Sans Pro" w:cs="Arial"/>
                <w:sz w:val="20"/>
                <w:szCs w:val="20"/>
                <w:lang w:val="en-US"/>
              </w:rPr>
            </w:pPr>
            <w:r w:rsidRPr="00544897">
              <w:rPr>
                <w:rFonts w:ascii="Source Sans Pro" w:hAnsi="Source Sans Pro" w:cs="Arial"/>
                <w:sz w:val="20"/>
                <w:szCs w:val="20"/>
                <w:highlight w:val="yellow"/>
                <w:lang w:val="en-US"/>
              </w:rPr>
              <w:t>______________________</w:t>
            </w:r>
            <w:r w:rsidR="0025318A" w:rsidRPr="00544897">
              <w:rPr>
                <w:rFonts w:ascii="Source Sans Pro" w:hAnsi="Source Sans Pro" w:cs="Arial"/>
                <w:sz w:val="20"/>
                <w:szCs w:val="20"/>
                <w:highlight w:val="yellow"/>
                <w:lang w:val="en-US"/>
              </w:rPr>
              <w:t>____________________</w:t>
            </w:r>
          </w:p>
        </w:tc>
        <w:tc>
          <w:tcPr>
            <w:tcW w:w="4961" w:type="dxa"/>
            <w:gridSpan w:val="2"/>
            <w:shd w:val="clear" w:color="auto" w:fill="auto"/>
          </w:tcPr>
          <w:p w:rsidR="00264129" w:rsidRPr="00544897" w:rsidRDefault="00264129" w:rsidP="00264129">
            <w:pPr>
              <w:rPr>
                <w:rFonts w:ascii="Source Sans Pro" w:hAnsi="Source Sans Pro" w:cs="Arial"/>
                <w:sz w:val="20"/>
                <w:szCs w:val="20"/>
                <w:highlight w:val="yellow"/>
                <w:lang w:val="en-US"/>
              </w:rPr>
            </w:pPr>
            <w:r w:rsidRPr="00544897">
              <w:rPr>
                <w:rFonts w:ascii="Source Sans Pro" w:hAnsi="Source Sans Pro" w:cs="Arial"/>
                <w:sz w:val="20"/>
                <w:szCs w:val="20"/>
                <w:lang w:val="en-US"/>
              </w:rPr>
              <w:t xml:space="preserve">acting on the basis of </w:t>
            </w:r>
            <w:r w:rsidRPr="00544897">
              <w:rPr>
                <w:rFonts w:ascii="Source Sans Pro" w:hAnsi="Source Sans Pro" w:cs="Arial"/>
                <w:sz w:val="20"/>
                <w:szCs w:val="20"/>
                <w:highlight w:val="yellow"/>
                <w:lang w:val="en-US"/>
              </w:rPr>
              <w:t>__________________________</w:t>
            </w:r>
          </w:p>
          <w:p w:rsidR="00264129" w:rsidRPr="00544897" w:rsidRDefault="00264129" w:rsidP="00264129">
            <w:pPr>
              <w:rPr>
                <w:rFonts w:ascii="Source Sans Pro" w:hAnsi="Source Sans Pro" w:cs="Arial"/>
                <w:sz w:val="20"/>
                <w:szCs w:val="20"/>
                <w:lang w:val="en-US"/>
              </w:rPr>
            </w:pPr>
            <w:r w:rsidRPr="00544897">
              <w:rPr>
                <w:rFonts w:ascii="Source Sans Pro" w:hAnsi="Source Sans Pro" w:cs="Arial"/>
                <w:sz w:val="20"/>
                <w:szCs w:val="20"/>
                <w:highlight w:val="yellow"/>
                <w:lang w:val="en-US"/>
              </w:rPr>
              <w:t>__________________________________________</w:t>
            </w:r>
          </w:p>
        </w:tc>
      </w:tr>
      <w:tr w:rsidR="00264129" w:rsidRPr="00544897" w:rsidTr="00544897">
        <w:tc>
          <w:tcPr>
            <w:tcW w:w="9923" w:type="dxa"/>
            <w:gridSpan w:val="5"/>
            <w:shd w:val="clear" w:color="auto" w:fill="auto"/>
          </w:tcPr>
          <w:p w:rsidR="00264129" w:rsidRPr="00544897" w:rsidRDefault="0025318A" w:rsidP="00CA20CF">
            <w:pPr>
              <w:tabs>
                <w:tab w:val="left" w:pos="540"/>
              </w:tabs>
              <w:spacing w:after="120"/>
              <w:jc w:val="both"/>
              <w:rPr>
                <w:rFonts w:ascii="Source Sans Pro" w:hAnsi="Source Sans Pro" w:cs="Arial"/>
                <w:sz w:val="20"/>
                <w:szCs w:val="20"/>
                <w:lang w:val="en-US"/>
              </w:rPr>
            </w:pPr>
            <w:r w:rsidRPr="00544897">
              <w:rPr>
                <w:rFonts w:ascii="Source Sans Pro" w:hAnsi="Source Sans Pro" w:cs="Arial"/>
                <w:color w:val="000000"/>
                <w:sz w:val="20"/>
                <w:szCs w:val="20"/>
                <w:lang w:val="en-US"/>
              </w:rPr>
              <w:t>(</w:t>
            </w:r>
            <w:r w:rsidRPr="00544897">
              <w:rPr>
                <w:rFonts w:ascii="Source Sans Pro" w:hAnsi="Source Sans Pro" w:cs="Arial"/>
                <w:color w:val="000000"/>
                <w:sz w:val="20"/>
                <w:szCs w:val="20"/>
              </w:rPr>
              <w:t>далее</w:t>
            </w:r>
            <w:r w:rsidRPr="00544897">
              <w:rPr>
                <w:rFonts w:ascii="Source Sans Pro" w:hAnsi="Source Sans Pro" w:cs="Arial"/>
                <w:color w:val="000000"/>
                <w:sz w:val="20"/>
                <w:szCs w:val="20"/>
                <w:lang w:val="en-US"/>
              </w:rPr>
              <w:t xml:space="preserve"> – </w:t>
            </w:r>
            <w:r w:rsidRPr="00544897">
              <w:rPr>
                <w:rFonts w:ascii="Source Sans Pro" w:hAnsi="Source Sans Pro" w:cs="Arial"/>
                <w:b/>
                <w:color w:val="000000"/>
                <w:sz w:val="20"/>
                <w:szCs w:val="20"/>
                <w:lang w:val="en-US"/>
              </w:rPr>
              <w:t>«</w:t>
            </w:r>
            <w:r w:rsidRPr="00544897">
              <w:rPr>
                <w:rFonts w:ascii="Source Sans Pro" w:hAnsi="Source Sans Pro" w:cs="Arial"/>
                <w:b/>
                <w:color w:val="000000"/>
                <w:sz w:val="20"/>
                <w:szCs w:val="20"/>
              </w:rPr>
              <w:t>Доверитель</w:t>
            </w:r>
            <w:r w:rsidRPr="00544897">
              <w:rPr>
                <w:rFonts w:ascii="Source Sans Pro" w:hAnsi="Source Sans Pro" w:cs="Arial"/>
                <w:b/>
                <w:color w:val="000000"/>
                <w:sz w:val="20"/>
                <w:szCs w:val="20"/>
                <w:lang w:val="en-US"/>
              </w:rPr>
              <w:t>»</w:t>
            </w:r>
            <w:r w:rsidR="00F84FB9" w:rsidRPr="00544897">
              <w:rPr>
                <w:rFonts w:ascii="Source Sans Pro" w:hAnsi="Source Sans Pro" w:cs="Arial"/>
                <w:b/>
                <w:color w:val="000000"/>
                <w:sz w:val="20"/>
                <w:szCs w:val="20"/>
                <w:lang w:val="en-US"/>
              </w:rPr>
              <w:t>, «</w:t>
            </w:r>
            <w:r w:rsidR="00F84FB9" w:rsidRPr="00544897">
              <w:rPr>
                <w:rFonts w:ascii="Source Sans Pro" w:hAnsi="Source Sans Pro" w:cs="Arial"/>
                <w:b/>
                <w:color w:val="000000"/>
                <w:sz w:val="20"/>
                <w:szCs w:val="20"/>
              </w:rPr>
              <w:t>Инвестор</w:t>
            </w:r>
            <w:r w:rsidR="00F84FB9" w:rsidRPr="00544897">
              <w:rPr>
                <w:rFonts w:ascii="Source Sans Pro" w:hAnsi="Source Sans Pro" w:cs="Arial"/>
                <w:b/>
                <w:color w:val="000000"/>
                <w:sz w:val="20"/>
                <w:szCs w:val="20"/>
                <w:lang w:val="en-US"/>
              </w:rPr>
              <w:t>»</w:t>
            </w:r>
            <w:r w:rsidRPr="00544897">
              <w:rPr>
                <w:rFonts w:ascii="Source Sans Pro" w:hAnsi="Source Sans Pro" w:cs="Arial"/>
                <w:b/>
                <w:color w:val="000000"/>
                <w:sz w:val="20"/>
                <w:szCs w:val="20"/>
                <w:lang w:val="en-US"/>
              </w:rPr>
              <w:t xml:space="preserve"> </w:t>
            </w:r>
            <w:r w:rsidRPr="00544897">
              <w:rPr>
                <w:rFonts w:ascii="Source Sans Pro" w:hAnsi="Source Sans Pro" w:cs="Arial"/>
                <w:color w:val="000000"/>
                <w:sz w:val="20"/>
                <w:szCs w:val="20"/>
                <w:lang w:val="en-US"/>
              </w:rPr>
              <w:t>/ hereinafter referred to as the “</w:t>
            </w:r>
            <w:r w:rsidRPr="00544897">
              <w:rPr>
                <w:rFonts w:ascii="Source Sans Pro" w:hAnsi="Source Sans Pro" w:cs="Arial"/>
                <w:b/>
                <w:color w:val="000000"/>
                <w:sz w:val="20"/>
                <w:szCs w:val="20"/>
                <w:lang w:val="en-US"/>
              </w:rPr>
              <w:t>Principal</w:t>
            </w:r>
            <w:r w:rsidRPr="00544897">
              <w:rPr>
                <w:rFonts w:ascii="Source Sans Pro" w:hAnsi="Source Sans Pro" w:cs="Arial"/>
                <w:color w:val="000000"/>
                <w:sz w:val="20"/>
                <w:szCs w:val="20"/>
                <w:lang w:val="en-US"/>
              </w:rPr>
              <w:t>”</w:t>
            </w:r>
            <w:r w:rsidR="00F84FB9" w:rsidRPr="00544897">
              <w:rPr>
                <w:rFonts w:ascii="Source Sans Pro" w:hAnsi="Source Sans Pro" w:cs="Arial"/>
                <w:color w:val="000000"/>
                <w:sz w:val="20"/>
                <w:szCs w:val="20"/>
                <w:lang w:val="en-US"/>
              </w:rPr>
              <w:t>, “</w:t>
            </w:r>
            <w:r w:rsidR="00F84FB9" w:rsidRPr="00544897">
              <w:rPr>
                <w:rFonts w:ascii="Source Sans Pro" w:hAnsi="Source Sans Pro" w:cs="Arial"/>
                <w:b/>
                <w:sz w:val="20"/>
                <w:szCs w:val="20"/>
                <w:lang w:val="en-US"/>
              </w:rPr>
              <w:t>Investo</w:t>
            </w:r>
            <w:r w:rsidR="00F84FB9" w:rsidRPr="00544897">
              <w:rPr>
                <w:rFonts w:ascii="Source Sans Pro" w:hAnsi="Source Sans Pro" w:cs="Arial"/>
                <w:b/>
                <w:color w:val="000000"/>
                <w:sz w:val="20"/>
                <w:szCs w:val="20"/>
                <w:lang w:val="en-US"/>
              </w:rPr>
              <w:t>r</w:t>
            </w:r>
            <w:r w:rsidR="00F84FB9" w:rsidRPr="00544897">
              <w:rPr>
                <w:rFonts w:ascii="Source Sans Pro" w:hAnsi="Source Sans Pro" w:cs="Arial"/>
                <w:color w:val="000000"/>
                <w:sz w:val="20"/>
                <w:szCs w:val="20"/>
                <w:lang w:val="en-US"/>
              </w:rPr>
              <w:t>”</w:t>
            </w:r>
            <w:r w:rsidRPr="00544897">
              <w:rPr>
                <w:rFonts w:ascii="Source Sans Pro" w:hAnsi="Source Sans Pro" w:cs="Arial"/>
                <w:color w:val="000000"/>
                <w:sz w:val="20"/>
                <w:szCs w:val="20"/>
                <w:lang w:val="en-US"/>
              </w:rPr>
              <w:t xml:space="preserve">), </w:t>
            </w:r>
            <w:r w:rsidRPr="00544897">
              <w:rPr>
                <w:rFonts w:ascii="Source Sans Pro" w:hAnsi="Source Sans Pro" w:cs="Arial"/>
                <w:color w:val="000000"/>
                <w:sz w:val="20"/>
                <w:szCs w:val="20"/>
              </w:rPr>
              <w:t>уполномочивает</w:t>
            </w:r>
            <w:r w:rsidRPr="00544897">
              <w:rPr>
                <w:rFonts w:ascii="Source Sans Pro" w:hAnsi="Source Sans Pro" w:cs="Arial"/>
                <w:color w:val="000000"/>
                <w:sz w:val="20"/>
                <w:szCs w:val="20"/>
                <w:lang w:val="en-US"/>
              </w:rPr>
              <w:t xml:space="preserve"> /  authorizes:</w:t>
            </w:r>
          </w:p>
        </w:tc>
      </w:tr>
      <w:tr w:rsidR="00264129" w:rsidRPr="008E517B" w:rsidTr="00544897">
        <w:tc>
          <w:tcPr>
            <w:tcW w:w="9923" w:type="dxa"/>
            <w:gridSpan w:val="5"/>
            <w:shd w:val="clear" w:color="auto" w:fill="auto"/>
          </w:tcPr>
          <w:p w:rsidR="00264129" w:rsidRPr="008E517B" w:rsidRDefault="0025318A" w:rsidP="00CA20CF">
            <w:pPr>
              <w:tabs>
                <w:tab w:val="left" w:pos="540"/>
              </w:tabs>
              <w:jc w:val="both"/>
              <w:rPr>
                <w:rFonts w:ascii="Source Sans Pro" w:hAnsi="Source Sans Pro" w:cs="Arial"/>
                <w:sz w:val="20"/>
                <w:szCs w:val="20"/>
                <w:lang w:val="en-US"/>
              </w:rPr>
            </w:pPr>
            <w:r w:rsidRPr="008E517B">
              <w:rPr>
                <w:rFonts w:ascii="Source Sans Pro" w:hAnsi="Source Sans Pro" w:cs="Arial"/>
                <w:sz w:val="20"/>
                <w:szCs w:val="20"/>
                <w:highlight w:val="yellow"/>
              </w:rPr>
              <w:t>_______________________________________________________</w:t>
            </w:r>
            <w:r w:rsidRPr="008E517B">
              <w:rPr>
                <w:rFonts w:ascii="Source Sans Pro" w:hAnsi="Source Sans Pro" w:cs="Arial"/>
                <w:sz w:val="20"/>
                <w:szCs w:val="20"/>
                <w:highlight w:val="yellow"/>
                <w:lang w:val="en-US"/>
              </w:rPr>
              <w:t>_______________</w:t>
            </w:r>
            <w:r w:rsidR="008B1D46">
              <w:rPr>
                <w:rFonts w:ascii="Source Sans Pro" w:hAnsi="Source Sans Pro" w:cs="Arial"/>
                <w:sz w:val="20"/>
                <w:szCs w:val="20"/>
                <w:highlight w:val="yellow"/>
              </w:rPr>
              <w:t>__________________________</w:t>
            </w:r>
            <w:r w:rsidRPr="008E517B">
              <w:rPr>
                <w:rFonts w:ascii="Source Sans Pro" w:hAnsi="Source Sans Pro" w:cs="Arial"/>
                <w:sz w:val="20"/>
                <w:szCs w:val="20"/>
              </w:rPr>
              <w:t xml:space="preserve">, </w:t>
            </w:r>
          </w:p>
        </w:tc>
      </w:tr>
      <w:tr w:rsidR="0025318A" w:rsidRPr="008E517B" w:rsidTr="00544897">
        <w:tc>
          <w:tcPr>
            <w:tcW w:w="9923" w:type="dxa"/>
            <w:gridSpan w:val="5"/>
            <w:shd w:val="clear" w:color="auto" w:fill="auto"/>
          </w:tcPr>
          <w:p w:rsidR="0025318A" w:rsidRPr="008E517B" w:rsidRDefault="0025318A" w:rsidP="00CA20CF">
            <w:pPr>
              <w:tabs>
                <w:tab w:val="left" w:pos="540"/>
              </w:tabs>
              <w:spacing w:after="120"/>
              <w:jc w:val="center"/>
              <w:rPr>
                <w:rFonts w:ascii="Source Sans Pro" w:hAnsi="Source Sans Pro" w:cs="Arial"/>
                <w:i/>
                <w:sz w:val="18"/>
                <w:szCs w:val="18"/>
                <w:lang w:val="en-US"/>
              </w:rPr>
            </w:pPr>
            <w:r w:rsidRPr="008E517B">
              <w:rPr>
                <w:rFonts w:ascii="Source Sans Pro" w:hAnsi="Source Sans Pro" w:cs="Arial"/>
                <w:i/>
                <w:sz w:val="18"/>
                <w:szCs w:val="18"/>
              </w:rPr>
              <w:t>(ФИО Поверенного полностью</w:t>
            </w:r>
            <w:r w:rsidRPr="008E517B">
              <w:rPr>
                <w:rFonts w:ascii="Source Sans Pro" w:hAnsi="Source Sans Pro" w:cs="Arial"/>
                <w:i/>
                <w:sz w:val="18"/>
                <w:szCs w:val="18"/>
                <w:lang w:val="en-US"/>
              </w:rPr>
              <w:t xml:space="preserve"> / Full name of Attorney</w:t>
            </w:r>
            <w:r w:rsidRPr="008E517B">
              <w:rPr>
                <w:rFonts w:ascii="Source Sans Pro" w:hAnsi="Source Sans Pro" w:cs="Arial"/>
                <w:i/>
                <w:sz w:val="18"/>
                <w:szCs w:val="18"/>
              </w:rPr>
              <w:t xml:space="preserve">) </w:t>
            </w:r>
          </w:p>
        </w:tc>
      </w:tr>
      <w:tr w:rsidR="0025318A" w:rsidRPr="00396A99" w:rsidTr="00544897">
        <w:tc>
          <w:tcPr>
            <w:tcW w:w="9923" w:type="dxa"/>
            <w:gridSpan w:val="5"/>
            <w:shd w:val="clear" w:color="auto" w:fill="auto"/>
          </w:tcPr>
          <w:p w:rsidR="0025318A" w:rsidRPr="00544897" w:rsidRDefault="0025318A" w:rsidP="0025318A">
            <w:pPr>
              <w:rPr>
                <w:rFonts w:ascii="Source Sans Pro" w:hAnsi="Source Sans Pro" w:cs="Arial"/>
                <w:sz w:val="20"/>
                <w:szCs w:val="20"/>
              </w:rPr>
            </w:pPr>
            <w:r w:rsidRPr="00544897">
              <w:rPr>
                <w:rFonts w:ascii="Source Sans Pro" w:hAnsi="Source Sans Pro" w:cs="Arial"/>
                <w:sz w:val="20"/>
                <w:szCs w:val="20"/>
              </w:rPr>
              <w:t xml:space="preserve">документ, удостоверяющий личность / </w:t>
            </w:r>
            <w:r w:rsidRPr="00544897">
              <w:rPr>
                <w:rFonts w:ascii="Source Sans Pro" w:hAnsi="Source Sans Pro" w:cs="Arial"/>
                <w:sz w:val="20"/>
                <w:szCs w:val="20"/>
                <w:lang w:val="en-US"/>
              </w:rPr>
              <w:t>ID</w:t>
            </w:r>
            <w:r w:rsidRPr="00544897">
              <w:rPr>
                <w:rFonts w:ascii="Source Sans Pro" w:hAnsi="Source Sans Pro" w:cs="Arial"/>
                <w:sz w:val="20"/>
                <w:szCs w:val="20"/>
              </w:rPr>
              <w:t xml:space="preserve"> </w:t>
            </w:r>
            <w:r w:rsidRPr="00544897">
              <w:rPr>
                <w:rFonts w:ascii="Source Sans Pro" w:hAnsi="Source Sans Pro" w:cs="Arial"/>
                <w:sz w:val="20"/>
                <w:szCs w:val="20"/>
                <w:lang w:val="en-US"/>
              </w:rPr>
              <w:t>document</w:t>
            </w:r>
            <w:r w:rsidRPr="00544897">
              <w:rPr>
                <w:rFonts w:ascii="Source Sans Pro" w:hAnsi="Source Sans Pro" w:cs="Arial"/>
                <w:sz w:val="20"/>
                <w:szCs w:val="20"/>
              </w:rPr>
              <w:t>:</w:t>
            </w:r>
            <w:r w:rsidR="000A6A84" w:rsidRPr="00544897">
              <w:rPr>
                <w:rFonts w:ascii="Source Sans Pro" w:hAnsi="Source Sans Pro" w:cs="Arial"/>
                <w:sz w:val="20"/>
                <w:szCs w:val="20"/>
              </w:rPr>
              <w:t xml:space="preserve"> </w:t>
            </w:r>
            <w:r w:rsidR="000A6A84" w:rsidRPr="00544897">
              <w:rPr>
                <w:rFonts w:ascii="Source Sans Pro" w:hAnsi="Source Sans Pro" w:cs="Arial"/>
                <w:sz w:val="20"/>
                <w:szCs w:val="20"/>
                <w:highlight w:val="yellow"/>
              </w:rPr>
              <w:t>__________________________________</w:t>
            </w:r>
            <w:r w:rsidR="008B1D46" w:rsidRPr="00544897">
              <w:rPr>
                <w:rFonts w:ascii="Source Sans Pro" w:hAnsi="Source Sans Pro" w:cs="Arial"/>
                <w:sz w:val="20"/>
                <w:szCs w:val="20"/>
                <w:highlight w:val="yellow"/>
              </w:rPr>
              <w:t>___________________________________</w:t>
            </w:r>
            <w:r w:rsidR="00396A99">
              <w:rPr>
                <w:rFonts w:ascii="Source Sans Pro" w:hAnsi="Source Sans Pro" w:cs="Arial"/>
                <w:sz w:val="20"/>
                <w:szCs w:val="20"/>
                <w:highlight w:val="yellow"/>
              </w:rPr>
              <w:t>__________</w:t>
            </w:r>
            <w:r w:rsidR="008B1D46" w:rsidRPr="00544897">
              <w:rPr>
                <w:rFonts w:ascii="Source Sans Pro" w:hAnsi="Source Sans Pro" w:cs="Arial"/>
                <w:sz w:val="20"/>
                <w:szCs w:val="20"/>
                <w:highlight w:val="yellow"/>
              </w:rPr>
              <w:t>__________</w:t>
            </w:r>
            <w:r w:rsidR="000A6A84" w:rsidRPr="00544897">
              <w:rPr>
                <w:rFonts w:ascii="Source Sans Pro" w:hAnsi="Source Sans Pro" w:cs="Arial"/>
                <w:sz w:val="20"/>
                <w:szCs w:val="20"/>
                <w:highlight w:val="yellow"/>
              </w:rPr>
              <w:t>________</w:t>
            </w:r>
          </w:p>
          <w:p w:rsidR="000A6A84" w:rsidRPr="00544897" w:rsidRDefault="000A6A84" w:rsidP="0025318A">
            <w:pPr>
              <w:rPr>
                <w:rFonts w:ascii="Source Sans Pro" w:hAnsi="Source Sans Pro" w:cs="Arial"/>
                <w:sz w:val="20"/>
                <w:szCs w:val="20"/>
                <w:lang w:val="en-US"/>
              </w:rPr>
            </w:pPr>
            <w:r w:rsidRPr="00544897">
              <w:rPr>
                <w:rFonts w:ascii="Source Sans Pro" w:hAnsi="Source Sans Pro" w:cs="Arial"/>
                <w:sz w:val="20"/>
                <w:szCs w:val="20"/>
                <w:highlight w:val="yellow"/>
                <w:lang w:val="en-US"/>
              </w:rPr>
              <w:t>________________________________________________________</w:t>
            </w:r>
            <w:r w:rsidR="008B1D46" w:rsidRPr="00544897">
              <w:rPr>
                <w:rFonts w:ascii="Source Sans Pro" w:hAnsi="Source Sans Pro" w:cs="Arial"/>
                <w:sz w:val="20"/>
                <w:szCs w:val="20"/>
                <w:highlight w:val="yellow"/>
                <w:lang w:val="en-US"/>
              </w:rPr>
              <w:t>_______________________</w:t>
            </w:r>
            <w:r w:rsidR="00396A99">
              <w:rPr>
                <w:rFonts w:ascii="Source Sans Pro" w:hAnsi="Source Sans Pro" w:cs="Arial"/>
                <w:sz w:val="20"/>
                <w:szCs w:val="20"/>
                <w:highlight w:val="yellow"/>
              </w:rPr>
              <w:t>_________</w:t>
            </w:r>
            <w:r w:rsidR="008B1D46" w:rsidRPr="00544897">
              <w:rPr>
                <w:rFonts w:ascii="Source Sans Pro" w:hAnsi="Source Sans Pro" w:cs="Arial"/>
                <w:sz w:val="20"/>
                <w:szCs w:val="20"/>
                <w:highlight w:val="yellow"/>
                <w:lang w:val="en-US"/>
              </w:rPr>
              <w:t>________</w:t>
            </w:r>
            <w:r w:rsidRPr="00544897">
              <w:rPr>
                <w:rFonts w:ascii="Source Sans Pro" w:hAnsi="Source Sans Pro" w:cs="Arial"/>
                <w:sz w:val="20"/>
                <w:szCs w:val="20"/>
                <w:highlight w:val="yellow"/>
                <w:lang w:val="en-US"/>
              </w:rPr>
              <w:t>,</w:t>
            </w:r>
          </w:p>
        </w:tc>
      </w:tr>
      <w:tr w:rsidR="0025318A" w:rsidRPr="008E517B" w:rsidTr="00544897">
        <w:tc>
          <w:tcPr>
            <w:tcW w:w="9923" w:type="dxa"/>
            <w:gridSpan w:val="5"/>
            <w:shd w:val="clear" w:color="auto" w:fill="auto"/>
          </w:tcPr>
          <w:p w:rsidR="0025318A" w:rsidRPr="008E517B" w:rsidRDefault="000A6A84" w:rsidP="00CA20CF">
            <w:pPr>
              <w:tabs>
                <w:tab w:val="left" w:pos="540"/>
              </w:tabs>
              <w:spacing w:after="120"/>
              <w:jc w:val="center"/>
              <w:rPr>
                <w:rFonts w:ascii="Source Sans Pro" w:hAnsi="Source Sans Pro" w:cs="Arial"/>
                <w:sz w:val="18"/>
                <w:szCs w:val="18"/>
              </w:rPr>
            </w:pPr>
            <w:r w:rsidRPr="008E517B">
              <w:rPr>
                <w:rFonts w:ascii="Source Sans Pro" w:hAnsi="Source Sans Pro" w:cs="Arial"/>
                <w:sz w:val="18"/>
                <w:szCs w:val="18"/>
              </w:rPr>
              <w:t xml:space="preserve">(наименование документа; реквизиты документа: серия, номер и другие реквизиты, если применимо; дата выдачи; наименование органа, выдавшего документы / </w:t>
            </w:r>
            <w:r w:rsidRPr="008E517B">
              <w:rPr>
                <w:rFonts w:ascii="Source Sans Pro" w:hAnsi="Source Sans Pro" w:cs="Arial"/>
                <w:sz w:val="18"/>
                <w:szCs w:val="18"/>
                <w:lang w:val="en-US"/>
              </w:rPr>
              <w:t>name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of</w:t>
            </w:r>
            <w:r w:rsidRPr="008E517B">
              <w:rPr>
                <w:rFonts w:ascii="Source Sans Pro" w:hAnsi="Source Sans Pro" w:cs="Arial"/>
                <w:sz w:val="18"/>
                <w:szCs w:val="18"/>
              </w:rPr>
              <w:t xml:space="preserve"> </w:t>
            </w:r>
            <w:r w:rsidRPr="008E517B">
              <w:rPr>
                <w:rFonts w:ascii="Source Sans Pro" w:hAnsi="Source Sans Pro" w:cs="Arial"/>
                <w:sz w:val="18"/>
                <w:szCs w:val="18"/>
                <w:lang w:val="en-US"/>
              </w:rPr>
              <w:t>the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document</w:t>
            </w:r>
            <w:r w:rsidRPr="008E517B">
              <w:rPr>
                <w:rFonts w:ascii="Source Sans Pro" w:hAnsi="Source Sans Pro" w:cs="Arial"/>
                <w:sz w:val="18"/>
                <w:szCs w:val="18"/>
              </w:rPr>
              <w:t xml:space="preserve">, </w:t>
            </w:r>
            <w:r w:rsidRPr="008E517B">
              <w:rPr>
                <w:rFonts w:ascii="Source Sans Pro" w:hAnsi="Source Sans Pro" w:cs="Arial"/>
                <w:sz w:val="18"/>
                <w:szCs w:val="18"/>
                <w:lang w:val="en-US"/>
              </w:rPr>
              <w:t>details</w:t>
            </w:r>
            <w:r w:rsidRPr="008E517B">
              <w:rPr>
                <w:rFonts w:ascii="Source Sans Pro" w:hAnsi="Source Sans Pro" w:cs="Arial"/>
                <w:sz w:val="18"/>
                <w:szCs w:val="18"/>
              </w:rPr>
              <w:t xml:space="preserve"> </w:t>
            </w:r>
            <w:r w:rsidRPr="008E517B">
              <w:rPr>
                <w:rFonts w:ascii="Source Sans Pro" w:hAnsi="Source Sans Pro" w:cs="Arial"/>
                <w:sz w:val="18"/>
                <w:szCs w:val="18"/>
                <w:lang w:val="en-US"/>
              </w:rPr>
              <w:t>of</w:t>
            </w:r>
            <w:r w:rsidRPr="008E517B">
              <w:rPr>
                <w:rFonts w:ascii="Source Sans Pro" w:hAnsi="Source Sans Pro" w:cs="Arial"/>
                <w:sz w:val="18"/>
                <w:szCs w:val="18"/>
              </w:rPr>
              <w:t xml:space="preserve"> </w:t>
            </w:r>
            <w:r w:rsidRPr="008E517B">
              <w:rPr>
                <w:rFonts w:ascii="Source Sans Pro" w:hAnsi="Source Sans Pro" w:cs="Arial"/>
                <w:sz w:val="18"/>
                <w:szCs w:val="18"/>
                <w:lang w:val="en-US"/>
              </w:rPr>
              <w:t>the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document</w:t>
            </w:r>
            <w:r w:rsidRPr="008E517B">
              <w:rPr>
                <w:rFonts w:ascii="Source Sans Pro" w:hAnsi="Source Sans Pro" w:cs="Arial"/>
                <w:sz w:val="18"/>
                <w:szCs w:val="18"/>
              </w:rPr>
              <w:t xml:space="preserve">: </w:t>
            </w:r>
            <w:r w:rsidRPr="008E517B">
              <w:rPr>
                <w:rFonts w:ascii="Source Sans Pro" w:hAnsi="Source Sans Pro" w:cs="Arial"/>
                <w:sz w:val="18"/>
                <w:szCs w:val="18"/>
                <w:lang w:val="en-US"/>
              </w:rPr>
              <w:t>series</w:t>
            </w:r>
            <w:r w:rsidRPr="008E517B">
              <w:rPr>
                <w:rFonts w:ascii="Source Sans Pro" w:hAnsi="Source Sans Pro" w:cs="Arial"/>
                <w:sz w:val="18"/>
                <w:szCs w:val="18"/>
              </w:rPr>
              <w:t xml:space="preserve">, </w:t>
            </w:r>
            <w:r w:rsidRPr="008E517B">
              <w:rPr>
                <w:rFonts w:ascii="Source Sans Pro" w:hAnsi="Source Sans Pro" w:cs="Arial"/>
                <w:sz w:val="18"/>
                <w:szCs w:val="18"/>
                <w:lang w:val="en-US"/>
              </w:rPr>
              <w:t>number</w:t>
            </w:r>
            <w:r w:rsidRPr="008E517B">
              <w:rPr>
                <w:rFonts w:ascii="Source Sans Pro" w:hAnsi="Source Sans Pro" w:cs="Arial"/>
                <w:sz w:val="18"/>
                <w:szCs w:val="18"/>
              </w:rPr>
              <w:t xml:space="preserve"> </w:t>
            </w:r>
            <w:r w:rsidRPr="008E517B">
              <w:rPr>
                <w:rFonts w:ascii="Source Sans Pro" w:hAnsi="Source Sans Pro" w:cs="Arial"/>
                <w:sz w:val="18"/>
                <w:szCs w:val="18"/>
                <w:lang w:val="en-US"/>
              </w:rPr>
              <w:t>and</w:t>
            </w:r>
            <w:r w:rsidRPr="008E517B">
              <w:rPr>
                <w:rFonts w:ascii="Source Sans Pro" w:hAnsi="Source Sans Pro" w:cs="Arial"/>
                <w:sz w:val="18"/>
                <w:szCs w:val="18"/>
              </w:rPr>
              <w:t xml:space="preserve"> </w:t>
            </w:r>
            <w:r w:rsidRPr="008E517B">
              <w:rPr>
                <w:rFonts w:ascii="Source Sans Pro" w:hAnsi="Source Sans Pro" w:cs="Arial"/>
                <w:sz w:val="18"/>
                <w:szCs w:val="18"/>
                <w:lang w:val="en-US"/>
              </w:rPr>
              <w:t>other</w:t>
            </w:r>
            <w:r w:rsidRPr="008E517B">
              <w:rPr>
                <w:rFonts w:ascii="Source Sans Pro" w:hAnsi="Source Sans Pro" w:cs="Arial"/>
                <w:sz w:val="18"/>
                <w:szCs w:val="18"/>
              </w:rPr>
              <w:t xml:space="preserve"> </w:t>
            </w:r>
            <w:r w:rsidRPr="008E517B">
              <w:rPr>
                <w:rFonts w:ascii="Source Sans Pro" w:hAnsi="Source Sans Pro" w:cs="Arial"/>
                <w:sz w:val="18"/>
                <w:szCs w:val="18"/>
                <w:lang w:val="en-US"/>
              </w:rPr>
              <w:t>details</w:t>
            </w:r>
            <w:r w:rsidRPr="008E517B">
              <w:rPr>
                <w:rFonts w:ascii="Source Sans Pro" w:hAnsi="Source Sans Pro" w:cs="Arial"/>
                <w:sz w:val="18"/>
                <w:szCs w:val="18"/>
              </w:rPr>
              <w:t xml:space="preserve">, </w:t>
            </w:r>
            <w:r w:rsidRPr="008E517B">
              <w:rPr>
                <w:rFonts w:ascii="Source Sans Pro" w:hAnsi="Source Sans Pro" w:cs="Arial"/>
                <w:sz w:val="18"/>
                <w:szCs w:val="18"/>
                <w:lang w:val="en-US"/>
              </w:rPr>
              <w:t>if</w:t>
            </w:r>
            <w:r w:rsidRPr="008E517B">
              <w:rPr>
                <w:rFonts w:ascii="Source Sans Pro" w:hAnsi="Source Sans Pro" w:cs="Arial"/>
                <w:sz w:val="18"/>
                <w:szCs w:val="18"/>
              </w:rPr>
              <w:t xml:space="preserve"> </w:t>
            </w:r>
            <w:r w:rsidRPr="008E517B">
              <w:rPr>
                <w:rFonts w:ascii="Source Sans Pro" w:hAnsi="Source Sans Pro" w:cs="Arial"/>
                <w:sz w:val="18"/>
                <w:szCs w:val="18"/>
                <w:lang w:val="en-US"/>
              </w:rPr>
              <w:t>applicable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date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of</w:t>
            </w:r>
            <w:r w:rsidRPr="008E517B">
              <w:rPr>
                <w:rFonts w:ascii="Source Sans Pro" w:hAnsi="Source Sans Pro" w:cs="Arial"/>
                <w:sz w:val="18"/>
                <w:szCs w:val="18"/>
              </w:rPr>
              <w:t xml:space="preserve"> </w:t>
            </w:r>
            <w:r w:rsidRPr="008E517B">
              <w:rPr>
                <w:rFonts w:ascii="Source Sans Pro" w:hAnsi="Source Sans Pro" w:cs="Arial"/>
                <w:sz w:val="18"/>
                <w:szCs w:val="18"/>
                <w:lang w:val="en-US"/>
              </w:rPr>
              <w:t>issue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name</w:t>
            </w:r>
            <w:r w:rsidRPr="008E517B">
              <w:rPr>
                <w:rFonts w:ascii="Source Sans Pro" w:hAnsi="Source Sans Pro" w:cs="Arial"/>
                <w:sz w:val="18"/>
                <w:szCs w:val="18"/>
              </w:rPr>
              <w:t xml:space="preserve"> </w:t>
            </w:r>
            <w:r w:rsidRPr="008E517B">
              <w:rPr>
                <w:rFonts w:ascii="Source Sans Pro" w:hAnsi="Source Sans Pro" w:cs="Arial"/>
                <w:sz w:val="18"/>
                <w:szCs w:val="18"/>
                <w:lang w:val="en-US"/>
              </w:rPr>
              <w:t>of</w:t>
            </w:r>
            <w:r w:rsidRPr="008E517B">
              <w:rPr>
                <w:rFonts w:ascii="Source Sans Pro" w:hAnsi="Source Sans Pro" w:cs="Arial"/>
                <w:sz w:val="18"/>
                <w:szCs w:val="18"/>
              </w:rPr>
              <w:t xml:space="preserve"> </w:t>
            </w:r>
            <w:r w:rsidRPr="008E517B">
              <w:rPr>
                <w:rFonts w:ascii="Source Sans Pro" w:hAnsi="Source Sans Pro" w:cs="Arial"/>
                <w:sz w:val="18"/>
                <w:szCs w:val="18"/>
                <w:lang w:val="en-US"/>
              </w:rPr>
              <w:t>issuing</w:t>
            </w:r>
            <w:r w:rsidRPr="008E517B">
              <w:rPr>
                <w:rFonts w:ascii="Source Sans Pro" w:hAnsi="Source Sans Pro" w:cs="Arial"/>
                <w:sz w:val="18"/>
                <w:szCs w:val="18"/>
              </w:rPr>
              <w:t xml:space="preserve"> </w:t>
            </w:r>
            <w:r w:rsidRPr="008E517B">
              <w:rPr>
                <w:rFonts w:ascii="Source Sans Pro" w:hAnsi="Source Sans Pro" w:cs="Arial"/>
                <w:sz w:val="18"/>
                <w:szCs w:val="18"/>
                <w:lang w:val="en-US"/>
              </w:rPr>
              <w:t>authority</w:t>
            </w:r>
            <w:r w:rsidRPr="008E517B">
              <w:rPr>
                <w:rFonts w:ascii="Source Sans Pro" w:hAnsi="Source Sans Pro" w:cs="Arial"/>
                <w:sz w:val="18"/>
                <w:szCs w:val="18"/>
              </w:rPr>
              <w:t>)</w:t>
            </w:r>
          </w:p>
        </w:tc>
      </w:tr>
      <w:tr w:rsidR="0025318A" w:rsidRPr="008E517B" w:rsidTr="00544897">
        <w:tc>
          <w:tcPr>
            <w:tcW w:w="9923" w:type="dxa"/>
            <w:gridSpan w:val="5"/>
            <w:shd w:val="clear" w:color="auto" w:fill="auto"/>
          </w:tcPr>
          <w:p w:rsidR="000A6A84" w:rsidRPr="008E517B" w:rsidRDefault="000A6A84" w:rsidP="00CA20CF">
            <w:pPr>
              <w:tabs>
                <w:tab w:val="left" w:pos="1134"/>
              </w:tabs>
              <w:jc w:val="center"/>
              <w:rPr>
                <w:rFonts w:ascii="Source Sans Pro" w:hAnsi="Source Sans Pro" w:cs="Arial"/>
                <w:sz w:val="20"/>
                <w:szCs w:val="20"/>
              </w:rPr>
            </w:pPr>
            <w:r w:rsidRPr="008E517B">
              <w:rPr>
                <w:rFonts w:ascii="Source Sans Pro" w:hAnsi="Source Sans Pro" w:cs="Arial"/>
                <w:sz w:val="20"/>
                <w:szCs w:val="20"/>
                <w:highlight w:val="yellow"/>
              </w:rPr>
              <w:t>____________________________________________________________________________________</w:t>
            </w:r>
          </w:p>
          <w:p w:rsidR="0025318A" w:rsidRPr="008E517B" w:rsidRDefault="000A6A84" w:rsidP="00CA20CF">
            <w:pPr>
              <w:tabs>
                <w:tab w:val="left" w:pos="1134"/>
              </w:tabs>
              <w:jc w:val="center"/>
              <w:rPr>
                <w:rFonts w:ascii="Source Sans Pro" w:hAnsi="Source Sans Pro" w:cs="Arial"/>
                <w:sz w:val="20"/>
                <w:szCs w:val="20"/>
              </w:rPr>
            </w:pPr>
            <w:r w:rsidRPr="008E517B">
              <w:rPr>
                <w:rFonts w:ascii="Source Sans Pro" w:hAnsi="Source Sans Pro" w:cs="Arial"/>
                <w:sz w:val="20"/>
                <w:szCs w:val="20"/>
                <w:highlight w:val="yellow"/>
              </w:rPr>
              <w:t>____________________________________________________________________________________</w:t>
            </w:r>
          </w:p>
        </w:tc>
      </w:tr>
      <w:tr w:rsidR="000A6A84" w:rsidRPr="00544897" w:rsidTr="00544897">
        <w:tc>
          <w:tcPr>
            <w:tcW w:w="9923" w:type="dxa"/>
            <w:gridSpan w:val="5"/>
            <w:shd w:val="clear" w:color="auto" w:fill="auto"/>
          </w:tcPr>
          <w:p w:rsidR="000A6A84" w:rsidRPr="008E517B" w:rsidRDefault="000A6A84" w:rsidP="00CA20CF">
            <w:pPr>
              <w:tabs>
                <w:tab w:val="left" w:pos="540"/>
              </w:tabs>
              <w:spacing w:after="120"/>
              <w:jc w:val="center"/>
              <w:rPr>
                <w:rFonts w:ascii="Source Sans Pro" w:hAnsi="Source Sans Pro" w:cs="Arial"/>
                <w:i/>
                <w:sz w:val="18"/>
                <w:szCs w:val="18"/>
                <w:lang w:val="en-US"/>
              </w:rPr>
            </w:pPr>
            <w:r w:rsidRPr="008E517B">
              <w:rPr>
                <w:rFonts w:ascii="Source Sans Pro" w:hAnsi="Source Sans Pro" w:cs="Arial"/>
                <w:i/>
                <w:sz w:val="18"/>
                <w:szCs w:val="18"/>
                <w:lang w:val="en-US"/>
              </w:rPr>
              <w:lastRenderedPageBreak/>
              <w:t>(</w:t>
            </w:r>
            <w:r w:rsidRPr="008E517B">
              <w:rPr>
                <w:rFonts w:ascii="Source Sans Pro" w:hAnsi="Source Sans Pro" w:cs="Arial"/>
                <w:i/>
                <w:sz w:val="18"/>
                <w:szCs w:val="18"/>
              </w:rPr>
              <w:t>дата</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и</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место</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рождения</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место</w:t>
            </w:r>
            <w:r w:rsidRPr="008E517B">
              <w:rPr>
                <w:rFonts w:ascii="Source Sans Pro" w:hAnsi="Source Sans Pro" w:cs="Arial"/>
                <w:i/>
                <w:sz w:val="18"/>
                <w:szCs w:val="18"/>
                <w:lang w:val="en-US"/>
              </w:rPr>
              <w:t xml:space="preserve"> </w:t>
            </w:r>
            <w:r w:rsidRPr="008E517B">
              <w:rPr>
                <w:rFonts w:ascii="Source Sans Pro" w:hAnsi="Source Sans Pro" w:cs="Arial"/>
                <w:i/>
                <w:sz w:val="18"/>
                <w:szCs w:val="18"/>
              </w:rPr>
              <w:t>регистрации</w:t>
            </w:r>
            <w:r w:rsidRPr="008E517B">
              <w:rPr>
                <w:rFonts w:ascii="Source Sans Pro" w:hAnsi="Source Sans Pro" w:cs="Arial"/>
                <w:i/>
                <w:sz w:val="18"/>
                <w:szCs w:val="18"/>
                <w:lang w:val="en-US"/>
              </w:rPr>
              <w:t xml:space="preserve"> / date and place of birth; place of registration - domicile)</w:t>
            </w:r>
          </w:p>
        </w:tc>
      </w:tr>
      <w:tr w:rsidR="000A6A84" w:rsidRPr="00544897" w:rsidTr="00544897">
        <w:tc>
          <w:tcPr>
            <w:tcW w:w="4962" w:type="dxa"/>
            <w:gridSpan w:val="3"/>
            <w:shd w:val="clear" w:color="auto" w:fill="auto"/>
          </w:tcPr>
          <w:p w:rsidR="000A6A84" w:rsidRPr="00544897" w:rsidRDefault="000A6A84" w:rsidP="00CA20CF">
            <w:pPr>
              <w:jc w:val="both"/>
              <w:rPr>
                <w:rFonts w:ascii="Source Sans Pro" w:hAnsi="Source Sans Pro" w:cs="Arial"/>
                <w:sz w:val="20"/>
                <w:szCs w:val="20"/>
              </w:rPr>
            </w:pPr>
            <w:r w:rsidRPr="00544897">
              <w:rPr>
                <w:rFonts w:ascii="Source Sans Pro" w:hAnsi="Source Sans Pro" w:cs="Arial"/>
                <w:sz w:val="20"/>
                <w:szCs w:val="20"/>
              </w:rPr>
              <w:t xml:space="preserve">(далее – </w:t>
            </w:r>
            <w:r w:rsidRPr="00544897">
              <w:rPr>
                <w:rFonts w:ascii="Source Sans Pro" w:hAnsi="Source Sans Pro" w:cs="Arial"/>
                <w:b/>
                <w:sz w:val="20"/>
                <w:szCs w:val="20"/>
              </w:rPr>
              <w:t>«Поверенный»</w:t>
            </w:r>
            <w:r w:rsidRPr="00544897">
              <w:rPr>
                <w:rFonts w:ascii="Source Sans Pro" w:hAnsi="Source Sans Pro" w:cs="Arial"/>
                <w:sz w:val="20"/>
                <w:szCs w:val="20"/>
              </w:rPr>
              <w:t>) совершать следующие действия от имени Доверителя:</w:t>
            </w:r>
          </w:p>
        </w:tc>
        <w:tc>
          <w:tcPr>
            <w:tcW w:w="4961" w:type="dxa"/>
            <w:gridSpan w:val="2"/>
            <w:shd w:val="clear" w:color="auto" w:fill="auto"/>
          </w:tcPr>
          <w:p w:rsidR="000A6A84" w:rsidRPr="00544897" w:rsidRDefault="00BB3107" w:rsidP="00CA20CF">
            <w:pPr>
              <w:jc w:val="both"/>
              <w:rPr>
                <w:rFonts w:ascii="Source Sans Pro" w:hAnsi="Source Sans Pro" w:cs="Arial"/>
                <w:sz w:val="20"/>
                <w:szCs w:val="20"/>
                <w:lang w:val="en-US"/>
              </w:rPr>
            </w:pPr>
            <w:r w:rsidRPr="00544897">
              <w:rPr>
                <w:rFonts w:ascii="Source Sans Pro" w:hAnsi="Source Sans Pro"/>
                <w:sz w:val="20"/>
                <w:szCs w:val="20"/>
                <w:lang w:val="en-US"/>
              </w:rPr>
              <w:t>(hereinafter referred to as the «</w:t>
            </w:r>
            <w:r w:rsidRPr="00544897">
              <w:rPr>
                <w:rFonts w:ascii="Source Sans Pro" w:hAnsi="Source Sans Pro"/>
                <w:b/>
                <w:sz w:val="20"/>
                <w:szCs w:val="20"/>
                <w:lang w:val="en-US"/>
              </w:rPr>
              <w:t>Attorney</w:t>
            </w:r>
            <w:r w:rsidRPr="00544897">
              <w:rPr>
                <w:rFonts w:ascii="Source Sans Pro" w:hAnsi="Source Sans Pro"/>
                <w:sz w:val="20"/>
                <w:szCs w:val="20"/>
                <w:lang w:val="en-US"/>
              </w:rPr>
              <w:t>») to perform the following actions on behalf of the Principal:</w:t>
            </w:r>
          </w:p>
        </w:tc>
      </w:tr>
      <w:tr w:rsidR="00BB3107" w:rsidRPr="00544897" w:rsidTr="00544897">
        <w:tc>
          <w:tcPr>
            <w:tcW w:w="4962" w:type="dxa"/>
            <w:gridSpan w:val="3"/>
            <w:shd w:val="clear" w:color="auto" w:fill="auto"/>
          </w:tcPr>
          <w:p w:rsidR="00BB3107" w:rsidRPr="00544897" w:rsidRDefault="00A66B56"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1. Заключать, изменять и расторгать с ПАО РОСБАНК</w:t>
            </w:r>
            <w:r w:rsidR="00396A99">
              <w:rPr>
                <w:rFonts w:ascii="Source Sans Pro" w:hAnsi="Source Sans Pro" w:cs="Arial"/>
                <w:sz w:val="20"/>
                <w:szCs w:val="20"/>
              </w:rPr>
              <w:t xml:space="preserve"> (далее – «</w:t>
            </w:r>
            <w:r w:rsidR="00396A99">
              <w:rPr>
                <w:rFonts w:ascii="Source Sans Pro" w:hAnsi="Source Sans Pro" w:cs="Arial"/>
                <w:b/>
                <w:sz w:val="20"/>
                <w:szCs w:val="20"/>
              </w:rPr>
              <w:t>Банк</w:t>
            </w:r>
            <w:r w:rsidR="00396A99">
              <w:rPr>
                <w:rFonts w:ascii="Source Sans Pro" w:hAnsi="Source Sans Pro" w:cs="Arial"/>
                <w:sz w:val="20"/>
                <w:szCs w:val="20"/>
              </w:rPr>
              <w:t>»)</w:t>
            </w:r>
            <w:r w:rsidRPr="00544897">
              <w:rPr>
                <w:rFonts w:ascii="Source Sans Pro" w:hAnsi="Source Sans Pro" w:cs="Arial"/>
                <w:sz w:val="20"/>
                <w:szCs w:val="20"/>
              </w:rPr>
              <w:t xml:space="preserve"> договоры о брокерском обслуживании (далее – «</w:t>
            </w:r>
            <w:r w:rsidRPr="00544897">
              <w:rPr>
                <w:rFonts w:ascii="Source Sans Pro" w:hAnsi="Source Sans Pro" w:cs="Arial"/>
                <w:b/>
                <w:sz w:val="20"/>
                <w:szCs w:val="20"/>
              </w:rPr>
              <w:t>Договоры о брокерском обслуживании</w:t>
            </w:r>
            <w:r w:rsidRPr="00544897">
              <w:rPr>
                <w:rFonts w:ascii="Source Sans Pro" w:hAnsi="Source Sans Pro" w:cs="Arial"/>
                <w:sz w:val="20"/>
                <w:szCs w:val="20"/>
              </w:rPr>
              <w:t>») и депозитарные договоры (далее – «</w:t>
            </w:r>
            <w:r w:rsidRPr="00544897">
              <w:rPr>
                <w:rFonts w:ascii="Source Sans Pro" w:hAnsi="Source Sans Pro" w:cs="Arial"/>
                <w:b/>
                <w:sz w:val="20"/>
                <w:szCs w:val="20"/>
              </w:rPr>
              <w:t>Депозитарные договоры</w:t>
            </w:r>
            <w:r w:rsidRPr="00544897">
              <w:rPr>
                <w:rFonts w:ascii="Source Sans Pro" w:hAnsi="Source Sans Pro" w:cs="Arial"/>
                <w:sz w:val="20"/>
                <w:szCs w:val="20"/>
              </w:rPr>
              <w:t>»), включая договоры, содержащие оговорку о рассмотрении споров третейским судом, и совершать все необходимые для этого юридические действия, в том числе:</w:t>
            </w:r>
          </w:p>
        </w:tc>
        <w:tc>
          <w:tcPr>
            <w:tcW w:w="4961" w:type="dxa"/>
            <w:gridSpan w:val="2"/>
            <w:shd w:val="clear" w:color="auto" w:fill="auto"/>
          </w:tcPr>
          <w:p w:rsidR="00BB3107" w:rsidRPr="00544897" w:rsidRDefault="00A66B56">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1. </w:t>
            </w:r>
            <w:r w:rsidRPr="00544897">
              <w:rPr>
                <w:rFonts w:ascii="Source Sans Pro" w:hAnsi="Source Sans Pro"/>
                <w:sz w:val="20"/>
                <w:szCs w:val="20"/>
                <w:lang w:val="en-US"/>
              </w:rPr>
              <w:t>To enter into, amend and terminate</w:t>
            </w:r>
            <w:r w:rsidR="00A7550A">
              <w:rPr>
                <w:rFonts w:ascii="Source Sans Pro" w:hAnsi="Source Sans Pro"/>
                <w:sz w:val="20"/>
                <w:szCs w:val="20"/>
                <w:lang w:val="en-US"/>
              </w:rPr>
              <w:t xml:space="preserve"> with PJSC ROSBANK (hereinafter – the “</w:t>
            </w:r>
            <w:r w:rsidR="00A7550A">
              <w:rPr>
                <w:rFonts w:ascii="Source Sans Pro" w:hAnsi="Source Sans Pro"/>
                <w:b/>
                <w:sz w:val="20"/>
                <w:szCs w:val="20"/>
                <w:lang w:val="en-US"/>
              </w:rPr>
              <w:t>Bank</w:t>
            </w:r>
            <w:r w:rsidR="00A7550A">
              <w:rPr>
                <w:rFonts w:ascii="Source Sans Pro" w:hAnsi="Source Sans Pro"/>
                <w:sz w:val="20"/>
                <w:szCs w:val="20"/>
                <w:lang w:val="en-US"/>
              </w:rPr>
              <w:t>”)</w:t>
            </w:r>
            <w:r w:rsidRPr="00544897">
              <w:rPr>
                <w:rFonts w:ascii="Source Sans Pro" w:hAnsi="Source Sans Pro"/>
                <w:sz w:val="20"/>
                <w:szCs w:val="20"/>
                <w:lang w:val="en-US"/>
              </w:rPr>
              <w:t xml:space="preserve"> </w:t>
            </w:r>
            <w:r w:rsidR="00A7550A">
              <w:rPr>
                <w:rFonts w:ascii="Source Sans Pro" w:hAnsi="Source Sans Pro"/>
                <w:sz w:val="20"/>
                <w:szCs w:val="20"/>
                <w:lang w:val="en-US"/>
              </w:rPr>
              <w:t>b</w:t>
            </w:r>
            <w:r w:rsidRPr="00544897">
              <w:rPr>
                <w:rFonts w:ascii="Source Sans Pro" w:hAnsi="Source Sans Pro"/>
                <w:sz w:val="20"/>
                <w:szCs w:val="20"/>
                <w:lang w:val="en-US"/>
              </w:rPr>
              <w:t xml:space="preserve">rokerage </w:t>
            </w:r>
            <w:r w:rsidR="00A7550A">
              <w:rPr>
                <w:rFonts w:ascii="Source Sans Pro" w:hAnsi="Source Sans Pro"/>
                <w:sz w:val="20"/>
                <w:szCs w:val="20"/>
                <w:lang w:val="en-US"/>
              </w:rPr>
              <w:t>s</w:t>
            </w:r>
            <w:r w:rsidRPr="00544897">
              <w:rPr>
                <w:rFonts w:ascii="Source Sans Pro" w:hAnsi="Source Sans Pro"/>
                <w:sz w:val="20"/>
                <w:szCs w:val="20"/>
                <w:lang w:val="en-US"/>
              </w:rPr>
              <w:t xml:space="preserve">ervices </w:t>
            </w:r>
            <w:r w:rsidR="00A7550A">
              <w:rPr>
                <w:rFonts w:ascii="Source Sans Pro" w:hAnsi="Source Sans Pro"/>
                <w:sz w:val="20"/>
                <w:szCs w:val="20"/>
                <w:lang w:val="en-US"/>
              </w:rPr>
              <w:t>a</w:t>
            </w:r>
            <w:r w:rsidRPr="00544897">
              <w:rPr>
                <w:rFonts w:ascii="Source Sans Pro" w:hAnsi="Source Sans Pro"/>
                <w:sz w:val="20"/>
                <w:szCs w:val="20"/>
                <w:lang w:val="en-US"/>
              </w:rPr>
              <w:t>greements (hereinafter</w:t>
            </w:r>
            <w:r w:rsidR="00A7550A">
              <w:rPr>
                <w:rFonts w:ascii="Source Sans Pro" w:hAnsi="Source Sans Pro"/>
                <w:sz w:val="20"/>
                <w:szCs w:val="20"/>
                <w:lang w:val="en-US"/>
              </w:rPr>
              <w:t xml:space="preserve"> </w:t>
            </w:r>
            <w:r w:rsidRPr="00544897">
              <w:rPr>
                <w:rFonts w:ascii="Source Sans Pro" w:hAnsi="Source Sans Pro"/>
                <w:sz w:val="20"/>
                <w:szCs w:val="20"/>
                <w:lang w:val="en-US"/>
              </w:rPr>
              <w:t xml:space="preserve"> </w:t>
            </w:r>
            <w:r w:rsidR="00A7550A">
              <w:rPr>
                <w:rFonts w:ascii="Source Sans Pro" w:hAnsi="Source Sans Pro"/>
                <w:sz w:val="20"/>
                <w:szCs w:val="20"/>
                <w:lang w:val="en-US"/>
              </w:rPr>
              <w:t>- the</w:t>
            </w:r>
            <w:r w:rsidRPr="00544897">
              <w:rPr>
                <w:rFonts w:ascii="Source Sans Pro" w:hAnsi="Source Sans Pro"/>
                <w:sz w:val="20"/>
                <w:szCs w:val="20"/>
                <w:lang w:val="en-US"/>
              </w:rPr>
              <w:t xml:space="preserve"> «</w:t>
            </w:r>
            <w:r w:rsidRPr="00544897">
              <w:rPr>
                <w:rFonts w:ascii="Source Sans Pro" w:hAnsi="Source Sans Pro"/>
                <w:b/>
                <w:sz w:val="20"/>
                <w:szCs w:val="20"/>
                <w:lang w:val="en-US"/>
              </w:rPr>
              <w:t>Brokerage Services Agreements</w:t>
            </w:r>
            <w:r w:rsidRPr="00544897">
              <w:rPr>
                <w:rFonts w:ascii="Source Sans Pro" w:hAnsi="Source Sans Pro"/>
                <w:sz w:val="20"/>
                <w:szCs w:val="20"/>
                <w:lang w:val="en-US"/>
              </w:rPr>
              <w:t>»)</w:t>
            </w:r>
            <w:r w:rsidR="00430F27" w:rsidRPr="00544897">
              <w:rPr>
                <w:rFonts w:ascii="Source Sans Pro" w:hAnsi="Source Sans Pro"/>
                <w:sz w:val="20"/>
                <w:szCs w:val="20"/>
                <w:lang w:val="en-US"/>
              </w:rPr>
              <w:t xml:space="preserve"> and Custody Agreements (hereinafter – the “</w:t>
            </w:r>
            <w:r w:rsidR="00430F27" w:rsidRPr="00544897">
              <w:rPr>
                <w:rFonts w:ascii="Source Sans Pro" w:hAnsi="Source Sans Pro"/>
                <w:b/>
                <w:sz w:val="20"/>
                <w:szCs w:val="20"/>
                <w:lang w:val="en-US"/>
              </w:rPr>
              <w:t>Custody Agreements</w:t>
            </w:r>
            <w:r w:rsidR="00430F27" w:rsidRPr="00544897">
              <w:rPr>
                <w:rFonts w:ascii="Source Sans Pro" w:hAnsi="Source Sans Pro"/>
                <w:sz w:val="20"/>
                <w:szCs w:val="20"/>
                <w:lang w:val="en-US"/>
              </w:rPr>
              <w:t>”)</w:t>
            </w:r>
            <w:r w:rsidRPr="00544897">
              <w:rPr>
                <w:rFonts w:ascii="Source Sans Pro" w:hAnsi="Source Sans Pro"/>
                <w:sz w:val="20"/>
                <w:szCs w:val="20"/>
                <w:lang w:val="en-US"/>
              </w:rPr>
              <w:t>, including agreements containing an arbitration clause</w:t>
            </w:r>
            <w:r w:rsidR="00430F27" w:rsidRPr="00544897">
              <w:rPr>
                <w:rFonts w:ascii="Source Sans Pro" w:hAnsi="Source Sans Pro"/>
                <w:sz w:val="20"/>
                <w:szCs w:val="20"/>
                <w:lang w:val="en-US"/>
              </w:rPr>
              <w:t>,</w:t>
            </w:r>
            <w:r w:rsidRPr="00544897">
              <w:rPr>
                <w:rFonts w:ascii="Source Sans Pro" w:hAnsi="Source Sans Pro"/>
                <w:sz w:val="20"/>
                <w:szCs w:val="20"/>
                <w:lang w:val="en-US"/>
              </w:rPr>
              <w:t xml:space="preserve"> and to take all necessary legal actions for this, </w:t>
            </w:r>
            <w:r w:rsidR="00430F27" w:rsidRPr="00544897">
              <w:rPr>
                <w:rFonts w:ascii="Source Sans Pro" w:hAnsi="Source Sans Pro"/>
                <w:sz w:val="20"/>
                <w:szCs w:val="20"/>
                <w:lang w:val="en-US"/>
              </w:rPr>
              <w:t xml:space="preserve">including, </w:t>
            </w:r>
            <w:r w:rsidRPr="00544897">
              <w:rPr>
                <w:rFonts w:ascii="Source Sans Pro" w:hAnsi="Source Sans Pro"/>
                <w:sz w:val="20"/>
                <w:szCs w:val="20"/>
                <w:lang w:val="en-US"/>
              </w:rPr>
              <w:t>inter alia</w:t>
            </w:r>
            <w:r w:rsidR="00430F27" w:rsidRPr="00544897">
              <w:rPr>
                <w:rFonts w:ascii="Source Sans Pro" w:hAnsi="Source Sans Pro"/>
                <w:sz w:val="20"/>
                <w:szCs w:val="20"/>
                <w:lang w:val="en-US"/>
              </w:rPr>
              <w:t>:</w:t>
            </w:r>
            <w:r w:rsidRPr="00544897">
              <w:rPr>
                <w:rFonts w:ascii="Source Sans Pro" w:hAnsi="Source Sans Pro"/>
                <w:sz w:val="20"/>
                <w:szCs w:val="20"/>
                <w:lang w:val="en-US"/>
              </w:rPr>
              <w:t xml:space="preserve">  </w:t>
            </w:r>
          </w:p>
        </w:tc>
      </w:tr>
      <w:tr w:rsidR="00BB3107" w:rsidRPr="00544897" w:rsidTr="00544897">
        <w:tc>
          <w:tcPr>
            <w:tcW w:w="4962" w:type="dxa"/>
            <w:gridSpan w:val="3"/>
            <w:shd w:val="clear" w:color="auto" w:fill="auto"/>
          </w:tcPr>
          <w:p w:rsidR="00BB3107" w:rsidRPr="00544897" w:rsidRDefault="00430F27" w:rsidP="00CA20CF">
            <w:pPr>
              <w:pStyle w:val="Default"/>
              <w:spacing w:after="120"/>
              <w:jc w:val="both"/>
              <w:rPr>
                <w:rFonts w:ascii="Source Sans Pro" w:hAnsi="Source Sans Pro" w:cs="Arial"/>
                <w:sz w:val="20"/>
                <w:szCs w:val="20"/>
              </w:rPr>
            </w:pPr>
            <w:r w:rsidRPr="00544897">
              <w:rPr>
                <w:rFonts w:ascii="Source Sans Pro" w:hAnsi="Source Sans Pro" w:cs="Arial"/>
                <w:color w:val="auto"/>
                <w:sz w:val="20"/>
                <w:szCs w:val="20"/>
              </w:rPr>
              <w:t>-</w:t>
            </w:r>
            <w:r w:rsidRPr="00544897">
              <w:rPr>
                <w:rFonts w:ascii="Source Sans Pro" w:hAnsi="Source Sans Pro" w:cs="Arial"/>
                <w:color w:val="auto"/>
                <w:sz w:val="20"/>
                <w:szCs w:val="20"/>
                <w:lang w:val="en-US"/>
              </w:rPr>
              <w:t> </w:t>
            </w:r>
            <w:r w:rsidR="00A66B56" w:rsidRPr="00544897">
              <w:rPr>
                <w:rFonts w:ascii="Source Sans Pro" w:hAnsi="Source Sans Pro" w:cs="Arial"/>
                <w:color w:val="auto"/>
                <w:sz w:val="20"/>
                <w:szCs w:val="20"/>
              </w:rPr>
              <w:t>подписывать заявление о присоединении к Регламенту брокерского обслуживания ПАО РОСБАНК и Депозитарному договору, заявления об условиях брокерского и депозитарного обслуживания на рынке ценных бумаг, анкеты депонента-инвестора;</w:t>
            </w:r>
          </w:p>
        </w:tc>
        <w:tc>
          <w:tcPr>
            <w:tcW w:w="4961" w:type="dxa"/>
            <w:gridSpan w:val="2"/>
            <w:shd w:val="clear" w:color="auto" w:fill="auto"/>
          </w:tcPr>
          <w:p w:rsidR="00BB3107" w:rsidRPr="00544897" w:rsidRDefault="00430F27"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 xml:space="preserve">to sign an application for adherence to the Brokerage </w:t>
            </w:r>
            <w:r w:rsidR="00800258" w:rsidRPr="00544897">
              <w:rPr>
                <w:rFonts w:ascii="Source Sans Pro" w:hAnsi="Source Sans Pro"/>
                <w:sz w:val="20"/>
                <w:szCs w:val="20"/>
                <w:lang w:val="en-US"/>
              </w:rPr>
              <w:t>terms and conditions</w:t>
            </w:r>
            <w:r w:rsidRPr="00544897">
              <w:rPr>
                <w:rFonts w:ascii="Source Sans Pro" w:hAnsi="Source Sans Pro"/>
                <w:sz w:val="20"/>
                <w:szCs w:val="20"/>
                <w:lang w:val="en-US"/>
              </w:rPr>
              <w:t xml:space="preserve"> of PJSC ROSBANK</w:t>
            </w:r>
            <w:r w:rsidR="00800258" w:rsidRPr="00544897">
              <w:rPr>
                <w:rFonts w:ascii="Source Sans Pro" w:hAnsi="Source Sans Pro"/>
                <w:sz w:val="20"/>
                <w:szCs w:val="20"/>
                <w:lang w:val="en-US"/>
              </w:rPr>
              <w:t xml:space="preserve"> and to the Custody Agreement</w:t>
            </w:r>
            <w:r w:rsidRPr="00544897">
              <w:rPr>
                <w:rFonts w:ascii="Source Sans Pro" w:hAnsi="Source Sans Pro"/>
                <w:sz w:val="20"/>
                <w:szCs w:val="20"/>
                <w:lang w:val="en-US"/>
              </w:rPr>
              <w:t>, an application on terms and conditions of brokerage services on securities market</w:t>
            </w:r>
            <w:r w:rsidR="00800258" w:rsidRPr="00544897">
              <w:rPr>
                <w:rFonts w:ascii="Source Sans Pro" w:hAnsi="Source Sans Pro"/>
                <w:sz w:val="20"/>
                <w:szCs w:val="20"/>
                <w:lang w:val="en-US"/>
              </w:rPr>
              <w:t>, questionnaires of deponent-investor</w:t>
            </w:r>
            <w:r w:rsidRPr="00544897">
              <w:rPr>
                <w:rFonts w:ascii="Source Sans Pro" w:hAnsi="Source Sans Pro"/>
                <w:sz w:val="20"/>
                <w:szCs w:val="20"/>
                <w:lang w:val="en-US"/>
              </w:rPr>
              <w:t>;</w:t>
            </w:r>
          </w:p>
        </w:tc>
      </w:tr>
      <w:tr w:rsidR="00396A99" w:rsidRPr="00544897" w:rsidTr="00544897">
        <w:tc>
          <w:tcPr>
            <w:tcW w:w="4962" w:type="dxa"/>
            <w:gridSpan w:val="3"/>
            <w:shd w:val="clear" w:color="auto" w:fill="auto"/>
          </w:tcPr>
          <w:p w:rsidR="00396A99" w:rsidRPr="00396A99" w:rsidRDefault="00396A99" w:rsidP="00396A99">
            <w:pPr>
              <w:pStyle w:val="Default"/>
              <w:spacing w:after="120"/>
              <w:jc w:val="both"/>
              <w:rPr>
                <w:rFonts w:ascii="Source Sans Pro" w:hAnsi="Source Sans Pro" w:cs="Arial"/>
                <w:color w:val="auto"/>
                <w:sz w:val="20"/>
                <w:szCs w:val="20"/>
              </w:rPr>
            </w:pPr>
            <w:r>
              <w:rPr>
                <w:rFonts w:ascii="Source Sans Pro" w:hAnsi="Source Sans Pro" w:cs="Arial"/>
                <w:color w:val="auto"/>
                <w:sz w:val="20"/>
                <w:szCs w:val="20"/>
              </w:rPr>
              <w:t>- подписывать Декларацию (уведомление) о рисках, связанных с осуществлением операций на рынке ценных бумаг, валютном рынке и срочном рынке;</w:t>
            </w:r>
          </w:p>
        </w:tc>
        <w:tc>
          <w:tcPr>
            <w:tcW w:w="4961" w:type="dxa"/>
            <w:gridSpan w:val="2"/>
            <w:shd w:val="clear" w:color="auto" w:fill="auto"/>
          </w:tcPr>
          <w:p w:rsidR="00396A99" w:rsidRPr="00A7550A" w:rsidRDefault="00A7550A" w:rsidP="009E4643">
            <w:pPr>
              <w:ind w:right="-26"/>
              <w:jc w:val="both"/>
              <w:rPr>
                <w:rFonts w:ascii="Source Sans Pro" w:hAnsi="Source Sans Pro" w:cs="Arial"/>
                <w:sz w:val="20"/>
                <w:szCs w:val="20"/>
                <w:lang w:val="en-US"/>
              </w:rPr>
            </w:pPr>
            <w:r>
              <w:rPr>
                <w:rFonts w:ascii="Source Sans Pro" w:hAnsi="Source Sans Pro" w:cs="Arial"/>
                <w:sz w:val="20"/>
                <w:szCs w:val="20"/>
                <w:lang w:val="en-US"/>
              </w:rPr>
              <w:t xml:space="preserve">- </w:t>
            </w:r>
            <w:r>
              <w:rPr>
                <w:rFonts w:ascii="Source Sans Pro" w:hAnsi="Source Sans Pro"/>
                <w:sz w:val="20"/>
                <w:szCs w:val="20"/>
                <w:lang w:val="en-US"/>
              </w:rPr>
              <w:t>to sign the Declaration (notification) on risks related to securities market operations, FX and derivatives market;</w:t>
            </w:r>
          </w:p>
        </w:tc>
      </w:tr>
      <w:tr w:rsidR="00396A99" w:rsidRPr="00544897" w:rsidTr="00544897">
        <w:tc>
          <w:tcPr>
            <w:tcW w:w="4962" w:type="dxa"/>
            <w:gridSpan w:val="3"/>
            <w:shd w:val="clear" w:color="auto" w:fill="auto"/>
          </w:tcPr>
          <w:p w:rsidR="00396A99" w:rsidRDefault="00396A99" w:rsidP="00396A99">
            <w:pPr>
              <w:pStyle w:val="Default"/>
              <w:spacing w:after="120"/>
              <w:jc w:val="both"/>
              <w:rPr>
                <w:rFonts w:ascii="Source Sans Pro" w:hAnsi="Source Sans Pro" w:cs="Arial"/>
                <w:color w:val="auto"/>
                <w:sz w:val="20"/>
                <w:szCs w:val="20"/>
              </w:rPr>
            </w:pPr>
            <w:r>
              <w:rPr>
                <w:rFonts w:ascii="Source Sans Pro" w:hAnsi="Source Sans Pro" w:cs="Arial"/>
                <w:color w:val="auto"/>
                <w:sz w:val="20"/>
                <w:szCs w:val="20"/>
              </w:rPr>
              <w:t>- подписывать заявление о признании квалифицированным инвестором;</w:t>
            </w:r>
          </w:p>
        </w:tc>
        <w:tc>
          <w:tcPr>
            <w:tcW w:w="4961" w:type="dxa"/>
            <w:gridSpan w:val="2"/>
            <w:shd w:val="clear" w:color="auto" w:fill="auto"/>
          </w:tcPr>
          <w:p w:rsidR="00396A99" w:rsidRPr="00544897" w:rsidRDefault="00A7550A" w:rsidP="00CA20CF">
            <w:pPr>
              <w:jc w:val="both"/>
              <w:rPr>
                <w:rFonts w:ascii="Source Sans Pro" w:hAnsi="Source Sans Pro" w:cs="Arial"/>
                <w:sz w:val="20"/>
                <w:szCs w:val="20"/>
                <w:lang w:val="en-US"/>
              </w:rPr>
            </w:pPr>
            <w:r>
              <w:rPr>
                <w:rFonts w:ascii="Source Sans Pro" w:hAnsi="Source Sans Pro" w:cs="Arial"/>
                <w:sz w:val="20"/>
                <w:szCs w:val="20"/>
                <w:lang w:val="en-US"/>
              </w:rPr>
              <w:t xml:space="preserve">- </w:t>
            </w:r>
            <w:r>
              <w:rPr>
                <w:rFonts w:ascii="Source Sans Pro" w:hAnsi="Source Sans Pro"/>
                <w:sz w:val="20"/>
                <w:szCs w:val="20"/>
                <w:lang w:val="en-US"/>
              </w:rPr>
              <w:t>to sign the application for recognition as a qualified investor;</w:t>
            </w:r>
          </w:p>
        </w:tc>
      </w:tr>
      <w:tr w:rsidR="00396A99" w:rsidRPr="00544897" w:rsidTr="00544897">
        <w:tc>
          <w:tcPr>
            <w:tcW w:w="4962" w:type="dxa"/>
            <w:gridSpan w:val="3"/>
            <w:shd w:val="clear" w:color="auto" w:fill="auto"/>
          </w:tcPr>
          <w:p w:rsidR="00396A99" w:rsidRDefault="00396A99" w:rsidP="00396A99">
            <w:pPr>
              <w:pStyle w:val="Default"/>
              <w:spacing w:after="120"/>
              <w:jc w:val="both"/>
              <w:rPr>
                <w:rFonts w:ascii="Source Sans Pro" w:hAnsi="Source Sans Pro" w:cs="Arial"/>
                <w:color w:val="auto"/>
                <w:sz w:val="20"/>
                <w:szCs w:val="20"/>
              </w:rPr>
            </w:pPr>
            <w:r>
              <w:rPr>
                <w:rFonts w:ascii="Source Sans Pro" w:hAnsi="Source Sans Pro" w:cs="Arial"/>
                <w:color w:val="auto"/>
                <w:sz w:val="20"/>
                <w:szCs w:val="20"/>
              </w:rPr>
              <w:t>- подписывать заявление об исключении из реестра лиц, признанных квалифицированными инвесторами;</w:t>
            </w:r>
          </w:p>
        </w:tc>
        <w:tc>
          <w:tcPr>
            <w:tcW w:w="4961" w:type="dxa"/>
            <w:gridSpan w:val="2"/>
            <w:shd w:val="clear" w:color="auto" w:fill="auto"/>
          </w:tcPr>
          <w:p w:rsidR="00396A99" w:rsidRPr="00544897" w:rsidRDefault="00A7550A" w:rsidP="00CA20CF">
            <w:pPr>
              <w:jc w:val="both"/>
              <w:rPr>
                <w:rFonts w:ascii="Source Sans Pro" w:hAnsi="Source Sans Pro" w:cs="Arial"/>
                <w:sz w:val="20"/>
                <w:szCs w:val="20"/>
                <w:lang w:val="en-US"/>
              </w:rPr>
            </w:pPr>
            <w:r>
              <w:rPr>
                <w:rFonts w:ascii="Source Sans Pro" w:hAnsi="Source Sans Pro" w:cs="Arial"/>
                <w:sz w:val="20"/>
                <w:szCs w:val="20"/>
                <w:lang w:val="en-US"/>
              </w:rPr>
              <w:t xml:space="preserve">- </w:t>
            </w:r>
            <w:r>
              <w:rPr>
                <w:rFonts w:ascii="Source Sans Pro" w:hAnsi="Source Sans Pro"/>
                <w:sz w:val="20"/>
                <w:szCs w:val="20"/>
                <w:lang w:val="en-US"/>
              </w:rPr>
              <w:t>to sign the application for withdrawal from the register of persons recognized as qualified investors;</w:t>
            </w:r>
          </w:p>
        </w:tc>
      </w:tr>
      <w:tr w:rsidR="00A66B56" w:rsidRPr="00544897" w:rsidTr="00544897">
        <w:tc>
          <w:tcPr>
            <w:tcW w:w="4962" w:type="dxa"/>
            <w:gridSpan w:val="3"/>
            <w:shd w:val="clear" w:color="auto" w:fill="auto"/>
          </w:tcPr>
          <w:p w:rsidR="00A66B56" w:rsidRPr="00544897" w:rsidRDefault="00430F27" w:rsidP="00396A99">
            <w:pPr>
              <w:pStyle w:val="Default"/>
              <w:spacing w:after="120"/>
              <w:jc w:val="both"/>
              <w:rPr>
                <w:rFonts w:ascii="Source Sans Pro" w:hAnsi="Source Sans Pro" w:cs="Arial"/>
                <w:sz w:val="20"/>
                <w:szCs w:val="20"/>
              </w:rPr>
            </w:pPr>
            <w:r w:rsidRPr="00544897">
              <w:rPr>
                <w:rFonts w:ascii="Source Sans Pro" w:hAnsi="Source Sans Pro" w:cs="Arial"/>
                <w:color w:val="auto"/>
                <w:sz w:val="20"/>
                <w:szCs w:val="20"/>
              </w:rPr>
              <w:t>- о</w:t>
            </w:r>
            <w:r w:rsidR="00A66B56" w:rsidRPr="00544897">
              <w:rPr>
                <w:rFonts w:ascii="Source Sans Pro" w:hAnsi="Source Sans Pro" w:cs="Arial"/>
                <w:color w:val="auto"/>
                <w:sz w:val="20"/>
                <w:szCs w:val="20"/>
              </w:rPr>
              <w:t xml:space="preserve">ткрывать на имя Доверителя </w:t>
            </w:r>
            <w:r w:rsidR="00F84FB9" w:rsidRPr="00544897">
              <w:rPr>
                <w:rFonts w:ascii="Source Sans Pro" w:hAnsi="Source Sans Pro" w:cs="Arial"/>
                <w:color w:val="auto"/>
                <w:sz w:val="20"/>
                <w:szCs w:val="20"/>
              </w:rPr>
              <w:t>и закрывать</w:t>
            </w:r>
            <w:r w:rsidR="00396A99">
              <w:rPr>
                <w:rFonts w:ascii="Source Sans Pro" w:hAnsi="Source Sans Pro" w:cs="Arial"/>
                <w:color w:val="auto"/>
                <w:sz w:val="20"/>
                <w:szCs w:val="20"/>
              </w:rPr>
              <w:t xml:space="preserve"> от имени Доверителя</w:t>
            </w:r>
            <w:r w:rsidR="00F84FB9" w:rsidRPr="00544897">
              <w:rPr>
                <w:rFonts w:ascii="Source Sans Pro" w:hAnsi="Source Sans Pro" w:cs="Arial"/>
                <w:color w:val="auto"/>
                <w:sz w:val="20"/>
                <w:szCs w:val="20"/>
              </w:rPr>
              <w:t xml:space="preserve"> </w:t>
            </w:r>
            <w:r w:rsidR="00A66B56" w:rsidRPr="00544897">
              <w:rPr>
                <w:rFonts w:ascii="Source Sans Pro" w:hAnsi="Source Sans Pro" w:cs="Arial"/>
                <w:color w:val="auto"/>
                <w:sz w:val="20"/>
                <w:szCs w:val="20"/>
              </w:rPr>
              <w:t xml:space="preserve">счета депо / разделы счета депо в </w:t>
            </w:r>
            <w:r w:rsidR="00396A99">
              <w:rPr>
                <w:rFonts w:ascii="Source Sans Pro" w:hAnsi="Source Sans Pro" w:cs="Arial"/>
                <w:color w:val="auto"/>
                <w:sz w:val="20"/>
                <w:szCs w:val="20"/>
              </w:rPr>
              <w:t xml:space="preserve">подразделении ПАО РОСБАНК, осуществляющем депозитарную деятельность </w:t>
            </w:r>
            <w:r w:rsidR="00A66B56" w:rsidRPr="00544897">
              <w:rPr>
                <w:rFonts w:ascii="Source Sans Pro" w:hAnsi="Source Sans Pro" w:cs="Arial"/>
                <w:color w:val="auto"/>
                <w:sz w:val="20"/>
                <w:szCs w:val="20"/>
              </w:rPr>
              <w:t>(далее – «</w:t>
            </w:r>
            <w:r w:rsidR="00A66B56" w:rsidRPr="00544897">
              <w:rPr>
                <w:rFonts w:ascii="Source Sans Pro" w:hAnsi="Source Sans Pro" w:cs="Arial"/>
                <w:b/>
                <w:color w:val="auto"/>
                <w:sz w:val="20"/>
                <w:szCs w:val="20"/>
              </w:rPr>
              <w:t>Депозитарий</w:t>
            </w:r>
            <w:r w:rsidR="00A66B56" w:rsidRPr="00544897">
              <w:rPr>
                <w:rFonts w:ascii="Source Sans Pro" w:hAnsi="Source Sans Pro" w:cs="Arial"/>
                <w:color w:val="auto"/>
                <w:sz w:val="20"/>
                <w:szCs w:val="20"/>
              </w:rPr>
              <w:t>»), для чего подписывать и подавать в Депозитарий документы, необходимые для открытия</w:t>
            </w:r>
            <w:r w:rsidR="00F84FB9" w:rsidRPr="00544897">
              <w:rPr>
                <w:rFonts w:ascii="Source Sans Pro" w:hAnsi="Source Sans Pro" w:cs="Arial"/>
                <w:color w:val="auto"/>
                <w:sz w:val="20"/>
                <w:szCs w:val="20"/>
              </w:rPr>
              <w:t>/закрытия</w:t>
            </w:r>
            <w:r w:rsidR="00A66B56" w:rsidRPr="00544897">
              <w:rPr>
                <w:rFonts w:ascii="Source Sans Pro" w:hAnsi="Source Sans Pro" w:cs="Arial"/>
                <w:color w:val="auto"/>
                <w:sz w:val="20"/>
                <w:szCs w:val="20"/>
              </w:rPr>
              <w:t xml:space="preserve"> счета депо/разделов счета депо в Депозитарии</w:t>
            </w:r>
            <w:r w:rsidR="00A7550A" w:rsidRPr="00544897">
              <w:rPr>
                <w:rFonts w:ascii="Source Sans Pro" w:hAnsi="Source Sans Pro" w:cs="Arial"/>
                <w:color w:val="auto"/>
                <w:sz w:val="20"/>
                <w:szCs w:val="20"/>
              </w:rPr>
              <w:t>.</w:t>
            </w:r>
          </w:p>
        </w:tc>
        <w:tc>
          <w:tcPr>
            <w:tcW w:w="4961" w:type="dxa"/>
            <w:gridSpan w:val="2"/>
            <w:shd w:val="clear" w:color="auto" w:fill="auto"/>
          </w:tcPr>
          <w:p w:rsidR="00A66B56" w:rsidRPr="00544897" w:rsidRDefault="00800258">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to open</w:t>
            </w:r>
            <w:r w:rsidR="002115F5" w:rsidRPr="00544897">
              <w:rPr>
                <w:rFonts w:ascii="Source Sans Pro" w:hAnsi="Source Sans Pro"/>
                <w:sz w:val="20"/>
                <w:szCs w:val="20"/>
                <w:lang w:val="en-US"/>
              </w:rPr>
              <w:t xml:space="preserve"> and close</w:t>
            </w:r>
            <w:r w:rsidRPr="00544897">
              <w:rPr>
                <w:rFonts w:ascii="Source Sans Pro" w:hAnsi="Source Sans Pro"/>
                <w:sz w:val="20"/>
                <w:szCs w:val="20"/>
                <w:lang w:val="en-US"/>
              </w:rPr>
              <w:t xml:space="preserve"> in the name of the Principal the custody accounts /</w:t>
            </w:r>
            <w:r w:rsidR="00F84FB9" w:rsidRPr="00544897">
              <w:rPr>
                <w:rFonts w:ascii="Source Sans Pro" w:hAnsi="Source Sans Pro"/>
                <w:sz w:val="20"/>
                <w:szCs w:val="20"/>
                <w:lang w:val="en-US"/>
              </w:rPr>
              <w:t>sub-</w:t>
            </w:r>
            <w:r w:rsidRPr="00544897">
              <w:rPr>
                <w:rFonts w:ascii="Source Sans Pro" w:hAnsi="Source Sans Pro"/>
                <w:sz w:val="20"/>
                <w:szCs w:val="20"/>
                <w:lang w:val="en-US"/>
              </w:rPr>
              <w:t>account</w:t>
            </w:r>
            <w:r w:rsidR="00F84FB9" w:rsidRPr="00544897">
              <w:rPr>
                <w:rFonts w:ascii="Source Sans Pro" w:hAnsi="Source Sans Pro"/>
                <w:sz w:val="20"/>
                <w:szCs w:val="20"/>
                <w:lang w:val="en-US"/>
              </w:rPr>
              <w:t>s</w:t>
            </w:r>
            <w:r w:rsidRPr="00544897">
              <w:rPr>
                <w:rFonts w:ascii="Source Sans Pro" w:hAnsi="Source Sans Pro"/>
                <w:sz w:val="20"/>
                <w:szCs w:val="20"/>
                <w:lang w:val="en-US"/>
              </w:rPr>
              <w:t xml:space="preserve"> at the</w:t>
            </w:r>
            <w:r w:rsidR="00A7550A">
              <w:rPr>
                <w:rFonts w:ascii="Source Sans Pro" w:hAnsi="Source Sans Pro"/>
                <w:sz w:val="20"/>
                <w:szCs w:val="20"/>
                <w:lang w:val="en-US"/>
              </w:rPr>
              <w:t xml:space="preserve"> custodian</w:t>
            </w:r>
            <w:r w:rsidRPr="00544897">
              <w:rPr>
                <w:rFonts w:ascii="Source Sans Pro" w:hAnsi="Source Sans Pro"/>
                <w:sz w:val="20"/>
                <w:szCs w:val="20"/>
                <w:lang w:val="en-US"/>
              </w:rPr>
              <w:t xml:space="preserve"> </w:t>
            </w:r>
            <w:r w:rsidR="00A7550A">
              <w:rPr>
                <w:rFonts w:ascii="Source Sans Pro" w:hAnsi="Source Sans Pro"/>
                <w:sz w:val="20"/>
                <w:szCs w:val="20"/>
                <w:lang w:val="en-US"/>
              </w:rPr>
              <w:t xml:space="preserve">division </w:t>
            </w:r>
            <w:r w:rsidRPr="00544897">
              <w:rPr>
                <w:rFonts w:ascii="Source Sans Pro" w:hAnsi="Source Sans Pro"/>
                <w:sz w:val="20"/>
                <w:szCs w:val="20"/>
                <w:lang w:val="en-US"/>
              </w:rPr>
              <w:t>of PJSC ROSBANK</w:t>
            </w:r>
            <w:r w:rsidR="00A7550A">
              <w:rPr>
                <w:rFonts w:ascii="Source Sans Pro" w:hAnsi="Source Sans Pro"/>
                <w:sz w:val="20"/>
                <w:szCs w:val="20"/>
                <w:lang w:val="en-US"/>
              </w:rPr>
              <w:t>, which provides custody services</w:t>
            </w:r>
            <w:r w:rsidRPr="00544897">
              <w:rPr>
                <w:rFonts w:ascii="Source Sans Pro" w:hAnsi="Source Sans Pro"/>
                <w:sz w:val="20"/>
                <w:szCs w:val="20"/>
                <w:lang w:val="en-US"/>
              </w:rPr>
              <w:t>(hereinafter - the “</w:t>
            </w:r>
            <w:r w:rsidRPr="00544897">
              <w:rPr>
                <w:rFonts w:ascii="Source Sans Pro" w:hAnsi="Source Sans Pro"/>
                <w:b/>
                <w:sz w:val="20"/>
                <w:szCs w:val="20"/>
                <w:lang w:val="en-US"/>
              </w:rPr>
              <w:t>Custodian</w:t>
            </w:r>
            <w:r w:rsidRPr="00544897">
              <w:rPr>
                <w:rFonts w:ascii="Source Sans Pro" w:hAnsi="Source Sans Pro"/>
                <w:sz w:val="20"/>
                <w:szCs w:val="20"/>
                <w:lang w:val="en-US"/>
              </w:rPr>
              <w:t>”)</w:t>
            </w:r>
            <w:r w:rsidR="00A7550A">
              <w:rPr>
                <w:rFonts w:ascii="Source Sans Pro" w:hAnsi="Source Sans Pro"/>
                <w:sz w:val="20"/>
                <w:szCs w:val="20"/>
                <w:lang w:val="en-US"/>
              </w:rPr>
              <w:t xml:space="preserve">, for which purpose it is necessary to </w:t>
            </w:r>
            <w:r w:rsidRPr="00544897">
              <w:rPr>
                <w:rFonts w:ascii="Source Sans Pro" w:hAnsi="Source Sans Pro"/>
                <w:sz w:val="20"/>
                <w:szCs w:val="20"/>
                <w:lang w:val="en-US"/>
              </w:rPr>
              <w:t>sign and submit to the Custodian the documents necessary for opening</w:t>
            </w:r>
            <w:r w:rsidR="002115F5" w:rsidRPr="00544897">
              <w:rPr>
                <w:rFonts w:ascii="Source Sans Pro" w:hAnsi="Source Sans Pro"/>
                <w:sz w:val="20"/>
                <w:szCs w:val="20"/>
                <w:lang w:val="en-US"/>
              </w:rPr>
              <w:t>/closing</w:t>
            </w:r>
            <w:r w:rsidRPr="00544897">
              <w:rPr>
                <w:rFonts w:ascii="Source Sans Pro" w:hAnsi="Source Sans Pro"/>
                <w:sz w:val="20"/>
                <w:szCs w:val="20"/>
                <w:lang w:val="en-US"/>
              </w:rPr>
              <w:t xml:space="preserve"> a custody account /</w:t>
            </w:r>
            <w:r w:rsidR="00F84FB9" w:rsidRPr="00544897">
              <w:rPr>
                <w:rFonts w:ascii="Source Sans Pro" w:hAnsi="Source Sans Pro"/>
                <w:sz w:val="20"/>
                <w:szCs w:val="20"/>
                <w:lang w:val="en-US"/>
              </w:rPr>
              <w:t>sub-acc</w:t>
            </w:r>
            <w:r w:rsidRPr="00544897">
              <w:rPr>
                <w:rFonts w:ascii="Source Sans Pro" w:hAnsi="Source Sans Pro"/>
                <w:sz w:val="20"/>
                <w:szCs w:val="20"/>
                <w:lang w:val="en-US"/>
              </w:rPr>
              <w:t>ount at the Custodian</w:t>
            </w:r>
            <w:r w:rsidR="00A7550A">
              <w:rPr>
                <w:rFonts w:ascii="Source Sans Pro" w:hAnsi="Source Sans Pro"/>
                <w:sz w:val="20"/>
                <w:szCs w:val="20"/>
                <w:lang w:val="en-US"/>
              </w:rPr>
              <w:t>.</w:t>
            </w:r>
          </w:p>
        </w:tc>
      </w:tr>
      <w:tr w:rsidR="00A66B56" w:rsidRPr="00544897" w:rsidTr="00544897">
        <w:tc>
          <w:tcPr>
            <w:tcW w:w="4962" w:type="dxa"/>
            <w:gridSpan w:val="3"/>
            <w:shd w:val="clear" w:color="auto" w:fill="auto"/>
          </w:tcPr>
          <w:p w:rsidR="00A66B56" w:rsidRPr="00544897" w:rsidRDefault="00800258"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2.</w:t>
            </w:r>
            <w:r w:rsidRPr="00544897">
              <w:rPr>
                <w:rFonts w:ascii="Source Sans Pro" w:hAnsi="Source Sans Pro" w:cs="Arial"/>
                <w:sz w:val="20"/>
                <w:szCs w:val="20"/>
                <w:lang w:val="en-US"/>
              </w:rPr>
              <w:t> </w:t>
            </w:r>
            <w:r w:rsidRPr="00544897">
              <w:rPr>
                <w:rFonts w:ascii="Source Sans Pro" w:hAnsi="Source Sans Pro" w:cs="Arial"/>
                <w:sz w:val="20"/>
                <w:szCs w:val="20"/>
              </w:rPr>
              <w:t xml:space="preserve">Осуществлять все полномочия, вытекающие из Договоров о брокерском обслуживании и Регламента брокерского обслуживания ПАО РОСБАНК, в том числе: </w:t>
            </w:r>
          </w:p>
        </w:tc>
        <w:tc>
          <w:tcPr>
            <w:tcW w:w="4961" w:type="dxa"/>
            <w:gridSpan w:val="2"/>
            <w:shd w:val="clear" w:color="auto" w:fill="auto"/>
          </w:tcPr>
          <w:p w:rsidR="00A66B56" w:rsidRPr="00544897" w:rsidRDefault="00800258"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2. </w:t>
            </w:r>
            <w:r w:rsidRPr="00544897">
              <w:rPr>
                <w:rFonts w:ascii="Source Sans Pro" w:hAnsi="Source Sans Pro"/>
                <w:sz w:val="20"/>
                <w:szCs w:val="20"/>
                <w:lang w:val="en-US"/>
              </w:rPr>
              <w:t>To carry out all the powers arising from the Brokerage Services Agreements and the Brokerage terms and conditions of PJSC ROSBANK, including:</w:t>
            </w:r>
          </w:p>
        </w:tc>
      </w:tr>
      <w:tr w:rsidR="00800258" w:rsidRPr="00544897" w:rsidTr="00544897">
        <w:tc>
          <w:tcPr>
            <w:tcW w:w="4962" w:type="dxa"/>
            <w:gridSpan w:val="3"/>
            <w:shd w:val="clear" w:color="auto" w:fill="auto"/>
          </w:tcPr>
          <w:p w:rsidR="00800258" w:rsidRPr="00544897" w:rsidRDefault="00800258"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w:t>
            </w:r>
            <w:r w:rsidRPr="00544897">
              <w:rPr>
                <w:rFonts w:ascii="Source Sans Pro" w:hAnsi="Source Sans Pro" w:cs="Arial"/>
                <w:color w:val="auto"/>
                <w:sz w:val="20"/>
                <w:szCs w:val="20"/>
              </w:rPr>
              <w:t xml:space="preserve"> проводить любые операции, предусмотренные Договорами о брокерском обслуживании</w:t>
            </w:r>
            <w:r w:rsidRPr="00544897" w:rsidDel="00B62041">
              <w:rPr>
                <w:rFonts w:ascii="Source Sans Pro" w:hAnsi="Source Sans Pro" w:cs="Arial"/>
                <w:color w:val="auto"/>
                <w:sz w:val="20"/>
                <w:szCs w:val="20"/>
              </w:rPr>
              <w:t xml:space="preserve"> </w:t>
            </w:r>
            <w:r w:rsidRPr="00544897">
              <w:rPr>
                <w:rFonts w:ascii="Source Sans Pro" w:hAnsi="Source Sans Pro" w:cs="Arial"/>
                <w:color w:val="auto"/>
                <w:sz w:val="20"/>
                <w:szCs w:val="20"/>
              </w:rPr>
              <w:t>и Регламентом брокерского обслуживания ПАО РОСБАНК;</w:t>
            </w:r>
          </w:p>
        </w:tc>
        <w:tc>
          <w:tcPr>
            <w:tcW w:w="4961" w:type="dxa"/>
            <w:gridSpan w:val="2"/>
            <w:shd w:val="clear" w:color="auto" w:fill="auto"/>
          </w:tcPr>
          <w:p w:rsidR="00800258" w:rsidRPr="00544897" w:rsidRDefault="00800258" w:rsidP="00CA20CF">
            <w:pPr>
              <w:spacing w:after="120"/>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 xml:space="preserve">to carry out any operations stipulated by the Brokerage Services Agreement and </w:t>
            </w:r>
            <w:r w:rsidR="00A7550A">
              <w:rPr>
                <w:rFonts w:ascii="Source Sans Pro" w:hAnsi="Source Sans Pro"/>
                <w:sz w:val="20"/>
                <w:szCs w:val="20"/>
                <w:lang w:val="en-US"/>
              </w:rPr>
              <w:t xml:space="preserve">the </w:t>
            </w:r>
            <w:r w:rsidRPr="00544897">
              <w:rPr>
                <w:rFonts w:ascii="Source Sans Pro" w:hAnsi="Source Sans Pro"/>
                <w:sz w:val="20"/>
                <w:szCs w:val="20"/>
                <w:lang w:val="en-US"/>
              </w:rPr>
              <w:t>Brokerage terms and conditions of PJSC ROSBANK;</w:t>
            </w:r>
          </w:p>
        </w:tc>
      </w:tr>
      <w:tr w:rsidR="00800258" w:rsidRPr="00544897" w:rsidTr="00544897">
        <w:tc>
          <w:tcPr>
            <w:tcW w:w="4962" w:type="dxa"/>
            <w:gridSpan w:val="3"/>
            <w:shd w:val="clear" w:color="auto" w:fill="auto"/>
          </w:tcPr>
          <w:p w:rsidR="00800258" w:rsidRPr="00544897" w:rsidRDefault="00800258"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 xml:space="preserve">- распоряжаться принадлежащими Доверителю Ценными бумагами, делать взносы и получать денежные средства исключительно в целях осуществления прав и обязанностей Доверителя, предусмотренных Договорами о брокерском обслуживании, для чего Поверенный уполномочен давать и подписывать поручения на совершение Сделок, </w:t>
            </w:r>
            <w:r w:rsidRPr="00544897">
              <w:rPr>
                <w:rFonts w:ascii="Source Sans Pro" w:hAnsi="Source Sans Pro" w:cs="Arial"/>
                <w:color w:val="auto"/>
                <w:sz w:val="20"/>
                <w:szCs w:val="20"/>
              </w:rPr>
              <w:t>заявки о выводе денежных средств</w:t>
            </w:r>
            <w:r w:rsidRPr="00544897">
              <w:rPr>
                <w:rFonts w:ascii="Source Sans Pro" w:hAnsi="Source Sans Pro" w:cs="Arial"/>
                <w:sz w:val="20"/>
                <w:szCs w:val="20"/>
              </w:rPr>
              <w:t>, а также любые иные поручения, предусмотренные Договорами о брокерском обслуживании и Регламентом брокерского обслуживания ПАО РОСБАНК;</w:t>
            </w:r>
          </w:p>
        </w:tc>
        <w:tc>
          <w:tcPr>
            <w:tcW w:w="4961" w:type="dxa"/>
            <w:gridSpan w:val="2"/>
            <w:shd w:val="clear" w:color="auto" w:fill="auto"/>
          </w:tcPr>
          <w:p w:rsidR="00800258" w:rsidRPr="00544897" w:rsidRDefault="00800258" w:rsidP="00CA20CF">
            <w:pPr>
              <w:spacing w:after="120"/>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to dispose of the Securities, which belong to the Principal, make contributions and receive money solely for the purpose of exercising the rights and obligations of the Principal under the Brokerage Services Agreements, for which the Attorney is authorized to give and sign orders for entering into Transactions, money withdrawal applications, and any other orders stipulated by the Brokerage Services Agreements and the Brokerage terms and conditions of PJSC ROSBANK;</w:t>
            </w:r>
          </w:p>
        </w:tc>
      </w:tr>
      <w:tr w:rsidR="00800258" w:rsidRPr="00544897" w:rsidTr="00544897">
        <w:tc>
          <w:tcPr>
            <w:tcW w:w="4962" w:type="dxa"/>
            <w:gridSpan w:val="3"/>
            <w:shd w:val="clear" w:color="auto" w:fill="auto"/>
          </w:tcPr>
          <w:p w:rsidR="00800258" w:rsidRPr="00544897" w:rsidRDefault="00800258" w:rsidP="009C6CDE">
            <w:pPr>
              <w:pStyle w:val="Default"/>
              <w:spacing w:after="120"/>
              <w:jc w:val="both"/>
              <w:rPr>
                <w:rFonts w:ascii="Source Sans Pro" w:hAnsi="Source Sans Pro" w:cs="Arial"/>
                <w:sz w:val="20"/>
                <w:szCs w:val="20"/>
              </w:rPr>
            </w:pPr>
            <w:r w:rsidRPr="00544897">
              <w:rPr>
                <w:rFonts w:ascii="Source Sans Pro" w:hAnsi="Source Sans Pro" w:cs="Arial"/>
                <w:sz w:val="20"/>
                <w:szCs w:val="20"/>
              </w:rPr>
              <w:t>3.</w:t>
            </w:r>
            <w:r w:rsidRPr="00544897">
              <w:rPr>
                <w:rFonts w:ascii="Source Sans Pro" w:hAnsi="Source Sans Pro" w:cs="Arial"/>
                <w:sz w:val="20"/>
                <w:szCs w:val="20"/>
                <w:lang w:val="en-US"/>
              </w:rPr>
              <w:t> </w:t>
            </w:r>
            <w:r w:rsidRPr="00544897">
              <w:rPr>
                <w:rFonts w:ascii="Source Sans Pro" w:hAnsi="Source Sans Pro" w:cs="Arial"/>
                <w:sz w:val="20"/>
                <w:szCs w:val="20"/>
              </w:rPr>
              <w:t>Подписывать и подавать в ПАО РОСБАНК анкеты инвестора, акты приема-передачи, приложения, справки, заявления, уведомления, письма и иные документы, связанные с оформлением, заключением, изменением, исполнением и расторжением Договоров о брокерском обслуживании,</w:t>
            </w:r>
            <w:r w:rsidR="003056E6" w:rsidRPr="00544897">
              <w:rPr>
                <w:rFonts w:ascii="Source Sans Pro" w:hAnsi="Source Sans Pro" w:cs="Arial"/>
                <w:sz w:val="20"/>
                <w:szCs w:val="20"/>
              </w:rPr>
              <w:t xml:space="preserve"> </w:t>
            </w:r>
            <w:r w:rsidRPr="00544897">
              <w:rPr>
                <w:rFonts w:ascii="Source Sans Pro" w:hAnsi="Source Sans Pro" w:cs="Arial"/>
                <w:sz w:val="20"/>
                <w:szCs w:val="20"/>
              </w:rPr>
              <w:t>а также иные документы, необходимые для осуществления полномочий по Договорам о брокерском обслуживании</w:t>
            </w:r>
            <w:r w:rsidR="009C6CDE" w:rsidRPr="00544897">
              <w:rPr>
                <w:rFonts w:ascii="Source Sans Pro" w:hAnsi="Source Sans Pro" w:cs="Arial"/>
                <w:sz w:val="20"/>
                <w:szCs w:val="20"/>
              </w:rPr>
              <w:t xml:space="preserve">, </w:t>
            </w:r>
            <w:r w:rsidRPr="00544897">
              <w:rPr>
                <w:rFonts w:ascii="Source Sans Pro" w:hAnsi="Source Sans Pro" w:cs="Arial"/>
                <w:sz w:val="20"/>
                <w:szCs w:val="20"/>
              </w:rPr>
              <w:t>получать и представлять любые документы</w:t>
            </w:r>
            <w:r w:rsidR="0087007B" w:rsidRPr="00544897">
              <w:rPr>
                <w:rFonts w:ascii="Source Sans Pro" w:hAnsi="Source Sans Pro" w:cs="Arial"/>
                <w:sz w:val="20"/>
                <w:szCs w:val="20"/>
              </w:rPr>
              <w:t>;</w:t>
            </w:r>
          </w:p>
        </w:tc>
        <w:tc>
          <w:tcPr>
            <w:tcW w:w="4961" w:type="dxa"/>
            <w:gridSpan w:val="2"/>
            <w:shd w:val="clear" w:color="auto" w:fill="auto"/>
          </w:tcPr>
          <w:p w:rsidR="00800258" w:rsidRPr="00544897" w:rsidRDefault="0087007B" w:rsidP="009C6CDE">
            <w:pPr>
              <w:jc w:val="both"/>
              <w:rPr>
                <w:rFonts w:ascii="Source Sans Pro" w:hAnsi="Source Sans Pro" w:cs="Arial"/>
                <w:sz w:val="20"/>
                <w:szCs w:val="20"/>
                <w:lang w:val="en-US"/>
              </w:rPr>
            </w:pPr>
            <w:r w:rsidRPr="00544897">
              <w:rPr>
                <w:rFonts w:ascii="Source Sans Pro" w:hAnsi="Source Sans Pro" w:cs="Arial"/>
                <w:sz w:val="20"/>
                <w:szCs w:val="20"/>
                <w:lang w:val="en-US"/>
              </w:rPr>
              <w:t>3. </w:t>
            </w:r>
            <w:r w:rsidRPr="00544897">
              <w:rPr>
                <w:rFonts w:ascii="Source Sans Pro" w:hAnsi="Source Sans Pro"/>
                <w:sz w:val="20"/>
                <w:szCs w:val="20"/>
                <w:lang w:val="en-US"/>
              </w:rPr>
              <w:t>To sign and submit to the PJSC ROSBANK investor questionnaires, transfer-acceptance acts, applications, certificates, notifications, confirmations, letters and other documents related to the conclusion, amendment, execution and termination of Brokerage Services Agreements</w:t>
            </w:r>
            <w:r w:rsidR="009C6CDE" w:rsidRPr="00544897">
              <w:rPr>
                <w:rFonts w:ascii="Source Sans Pro" w:hAnsi="Source Sans Pro"/>
                <w:sz w:val="20"/>
                <w:szCs w:val="20"/>
                <w:lang w:val="en-US"/>
              </w:rPr>
              <w:t xml:space="preserve"> </w:t>
            </w:r>
            <w:r w:rsidRPr="00544897">
              <w:rPr>
                <w:rFonts w:ascii="Source Sans Pro" w:hAnsi="Source Sans Pro"/>
                <w:sz w:val="20"/>
                <w:szCs w:val="20"/>
                <w:lang w:val="en-US"/>
              </w:rPr>
              <w:t>as well as other documents necessary for exercising of the powers under the Brokerage Services Agreements,</w:t>
            </w:r>
            <w:r w:rsidR="003056E6" w:rsidRPr="00544897">
              <w:rPr>
                <w:rFonts w:ascii="Source Sans Pro" w:hAnsi="Source Sans Pro"/>
                <w:sz w:val="20"/>
                <w:szCs w:val="20"/>
                <w:lang w:val="en-US"/>
              </w:rPr>
              <w:t xml:space="preserve"> </w:t>
            </w:r>
            <w:r w:rsidR="009C6CDE" w:rsidRPr="00544897">
              <w:rPr>
                <w:rFonts w:ascii="Source Sans Pro" w:hAnsi="Source Sans Pro"/>
                <w:sz w:val="20"/>
                <w:szCs w:val="20"/>
                <w:lang w:val="en-US"/>
              </w:rPr>
              <w:t>rec</w:t>
            </w:r>
            <w:r w:rsidRPr="00544897">
              <w:rPr>
                <w:rFonts w:ascii="Source Sans Pro" w:hAnsi="Source Sans Pro"/>
                <w:sz w:val="20"/>
                <w:szCs w:val="20"/>
                <w:lang w:val="en-US"/>
              </w:rPr>
              <w:t>eive and submit any documents;</w:t>
            </w:r>
          </w:p>
        </w:tc>
      </w:tr>
      <w:tr w:rsidR="00396A99" w:rsidRPr="00544897" w:rsidTr="00544897">
        <w:tc>
          <w:tcPr>
            <w:tcW w:w="4962" w:type="dxa"/>
            <w:gridSpan w:val="3"/>
            <w:shd w:val="clear" w:color="auto" w:fill="auto"/>
          </w:tcPr>
          <w:p w:rsidR="00396A99" w:rsidRPr="00396A99" w:rsidRDefault="00396A99">
            <w:pPr>
              <w:pStyle w:val="Default"/>
              <w:spacing w:after="120"/>
              <w:jc w:val="both"/>
              <w:rPr>
                <w:rFonts w:ascii="Source Sans Pro" w:hAnsi="Source Sans Pro" w:cs="Arial"/>
                <w:sz w:val="20"/>
                <w:szCs w:val="20"/>
              </w:rPr>
            </w:pPr>
            <w:r>
              <w:rPr>
                <w:rFonts w:ascii="Source Sans Pro" w:hAnsi="Source Sans Pro" w:cs="Arial"/>
                <w:sz w:val="20"/>
                <w:szCs w:val="20"/>
              </w:rPr>
              <w:t>4. </w:t>
            </w:r>
            <w:r w:rsidRPr="00224EA1">
              <w:rPr>
                <w:rFonts w:ascii="Source Sans Pro" w:hAnsi="Source Sans Pro" w:cs="Arial"/>
                <w:sz w:val="20"/>
                <w:szCs w:val="20"/>
              </w:rPr>
              <w:t xml:space="preserve">Требовать и получать от </w:t>
            </w:r>
            <w:r w:rsidR="00E4401C">
              <w:rPr>
                <w:rFonts w:ascii="Source Sans Pro" w:hAnsi="Source Sans Pro" w:cs="Arial"/>
                <w:sz w:val="20"/>
                <w:szCs w:val="20"/>
              </w:rPr>
              <w:t>Банка</w:t>
            </w:r>
            <w:r w:rsidRPr="00224EA1">
              <w:rPr>
                <w:rFonts w:ascii="Source Sans Pro" w:hAnsi="Source Sans Pro" w:cs="Arial"/>
                <w:sz w:val="20"/>
                <w:szCs w:val="20"/>
              </w:rPr>
              <w:t xml:space="preserve"> любую необходимую информацию и документы, в том числе отчеты по Сделкам и операциям с Ценными бумагами</w:t>
            </w:r>
            <w:r>
              <w:rPr>
                <w:rFonts w:ascii="Source Sans Pro" w:hAnsi="Source Sans Pro" w:cs="Arial"/>
                <w:sz w:val="20"/>
                <w:szCs w:val="20"/>
              </w:rPr>
              <w:t>;</w:t>
            </w:r>
          </w:p>
        </w:tc>
        <w:tc>
          <w:tcPr>
            <w:tcW w:w="4961" w:type="dxa"/>
            <w:gridSpan w:val="2"/>
            <w:shd w:val="clear" w:color="auto" w:fill="auto"/>
          </w:tcPr>
          <w:p w:rsidR="00396A99" w:rsidRPr="00A7550A" w:rsidRDefault="00A7550A">
            <w:pPr>
              <w:jc w:val="both"/>
              <w:rPr>
                <w:rFonts w:ascii="Source Sans Pro" w:hAnsi="Source Sans Pro" w:cs="Arial"/>
                <w:sz w:val="20"/>
                <w:szCs w:val="20"/>
                <w:lang w:val="en-US"/>
              </w:rPr>
            </w:pPr>
            <w:r>
              <w:rPr>
                <w:rFonts w:ascii="Source Sans Pro" w:hAnsi="Source Sans Pro" w:cs="Arial"/>
                <w:sz w:val="20"/>
                <w:szCs w:val="20"/>
                <w:lang w:val="en-US"/>
              </w:rPr>
              <w:t xml:space="preserve">4. </w:t>
            </w:r>
            <w:r w:rsidRPr="0097720A">
              <w:rPr>
                <w:rFonts w:ascii="Source Sans Pro" w:hAnsi="Source Sans Pro"/>
                <w:sz w:val="20"/>
                <w:szCs w:val="20"/>
                <w:lang w:val="en-US"/>
              </w:rPr>
              <w:t xml:space="preserve">To request from and receive any necessary information and documents, including reports on Transactions and operations with Securities from </w:t>
            </w:r>
            <w:r w:rsidR="00E4401C">
              <w:rPr>
                <w:rFonts w:ascii="Source Sans Pro" w:hAnsi="Source Sans Pro"/>
                <w:sz w:val="20"/>
                <w:szCs w:val="20"/>
                <w:lang w:val="en-US"/>
              </w:rPr>
              <w:t>the Bank</w:t>
            </w:r>
            <w:r w:rsidRPr="0097720A">
              <w:rPr>
                <w:rFonts w:ascii="Source Sans Pro" w:hAnsi="Source Sans Pro"/>
                <w:sz w:val="20"/>
                <w:szCs w:val="20"/>
                <w:lang w:val="en-US"/>
              </w:rPr>
              <w:t>;</w:t>
            </w:r>
          </w:p>
        </w:tc>
      </w:tr>
      <w:tr w:rsidR="00800258" w:rsidRPr="00544897" w:rsidTr="00544897">
        <w:tc>
          <w:tcPr>
            <w:tcW w:w="4962" w:type="dxa"/>
            <w:gridSpan w:val="3"/>
            <w:shd w:val="clear" w:color="auto" w:fill="auto"/>
          </w:tcPr>
          <w:p w:rsidR="00800258" w:rsidRPr="00544897" w:rsidRDefault="001550B4" w:rsidP="000E5976">
            <w:pPr>
              <w:pStyle w:val="Default"/>
              <w:spacing w:after="120"/>
              <w:jc w:val="both"/>
              <w:rPr>
                <w:rFonts w:ascii="Source Sans Pro" w:hAnsi="Source Sans Pro" w:cs="Arial"/>
                <w:sz w:val="20"/>
                <w:szCs w:val="20"/>
              </w:rPr>
            </w:pPr>
            <w:r>
              <w:rPr>
                <w:rFonts w:ascii="Source Sans Pro" w:hAnsi="Source Sans Pro" w:cs="Arial"/>
                <w:sz w:val="20"/>
                <w:szCs w:val="20"/>
              </w:rPr>
              <w:t>5</w:t>
            </w:r>
            <w:r w:rsidR="00AB6D27" w:rsidRPr="00544897">
              <w:rPr>
                <w:rFonts w:ascii="Source Sans Pro" w:hAnsi="Source Sans Pro" w:cs="Arial"/>
                <w:sz w:val="20"/>
                <w:szCs w:val="20"/>
              </w:rPr>
              <w:t xml:space="preserve">. </w:t>
            </w:r>
            <w:r w:rsidR="00C827E3" w:rsidRPr="00544897">
              <w:rPr>
                <w:rFonts w:ascii="Source Sans Pro" w:hAnsi="Source Sans Pro" w:cs="Arial"/>
                <w:sz w:val="20"/>
                <w:szCs w:val="20"/>
              </w:rPr>
              <w:t xml:space="preserve">Запрашивать </w:t>
            </w:r>
            <w:r w:rsidR="00AB6D27" w:rsidRPr="00544897">
              <w:rPr>
                <w:rFonts w:ascii="Source Sans Pro" w:hAnsi="Source Sans Pro" w:cs="Arial"/>
                <w:sz w:val="20"/>
                <w:szCs w:val="20"/>
              </w:rPr>
              <w:t xml:space="preserve">и получать от ПАО РОСБАНК любую необходимую информацию и документы, </w:t>
            </w:r>
            <w:r w:rsidR="00C827E3" w:rsidRPr="00544897">
              <w:rPr>
                <w:rFonts w:ascii="Source Sans Pro" w:hAnsi="Source Sans Pro" w:cs="Arial"/>
                <w:sz w:val="20"/>
                <w:szCs w:val="20"/>
              </w:rPr>
              <w:t xml:space="preserve">касающиеся указанных в п. 1 настоящей доверенности договоров, </w:t>
            </w:r>
            <w:r w:rsidR="00AB6D27" w:rsidRPr="00544897">
              <w:rPr>
                <w:rFonts w:ascii="Source Sans Pro" w:hAnsi="Source Sans Pro" w:cs="Arial"/>
                <w:sz w:val="20"/>
                <w:szCs w:val="20"/>
              </w:rPr>
              <w:t>в том числе отчеты по Сделкам и операциям с Ценными бумагами</w:t>
            </w:r>
            <w:r w:rsidR="00C827E3" w:rsidRPr="00544897">
              <w:rPr>
                <w:rFonts w:ascii="Source Sans Pro" w:hAnsi="Source Sans Pro" w:cs="Arial"/>
                <w:sz w:val="20"/>
                <w:szCs w:val="20"/>
              </w:rPr>
              <w:t>, осуществляемых в рамках Договоров о брокерском обслуживании</w:t>
            </w:r>
            <w:r w:rsidR="00AB6D27" w:rsidRPr="00544897">
              <w:rPr>
                <w:rFonts w:ascii="Source Sans Pro" w:hAnsi="Source Sans Pro" w:cs="Arial"/>
                <w:sz w:val="20"/>
                <w:szCs w:val="20"/>
              </w:rPr>
              <w:t>;</w:t>
            </w:r>
          </w:p>
        </w:tc>
        <w:tc>
          <w:tcPr>
            <w:tcW w:w="4961" w:type="dxa"/>
            <w:gridSpan w:val="2"/>
            <w:shd w:val="clear" w:color="auto" w:fill="auto"/>
          </w:tcPr>
          <w:p w:rsidR="00800258" w:rsidRPr="00544897" w:rsidRDefault="001550B4"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5</w:t>
            </w:r>
            <w:r w:rsidR="00AB6D27" w:rsidRPr="00544897">
              <w:rPr>
                <w:rFonts w:ascii="Source Sans Pro" w:hAnsi="Source Sans Pro" w:cs="Arial"/>
                <w:sz w:val="20"/>
                <w:szCs w:val="20"/>
                <w:lang w:val="en-US"/>
              </w:rPr>
              <w:t>.</w:t>
            </w:r>
            <w:r w:rsidR="0087007B" w:rsidRPr="00544897">
              <w:rPr>
                <w:rFonts w:ascii="Source Sans Pro" w:hAnsi="Source Sans Pro" w:cs="Arial"/>
                <w:sz w:val="20"/>
                <w:szCs w:val="20"/>
                <w:lang w:val="en-US"/>
              </w:rPr>
              <w:t xml:space="preserve"> </w:t>
            </w:r>
            <w:r w:rsidR="0087007B" w:rsidRPr="00544897">
              <w:rPr>
                <w:rFonts w:ascii="Source Sans Pro" w:hAnsi="Source Sans Pro"/>
                <w:sz w:val="20"/>
                <w:szCs w:val="20"/>
                <w:lang w:val="en-US"/>
              </w:rPr>
              <w:t xml:space="preserve">To request from and receive any necessary information and documents, </w:t>
            </w:r>
            <w:r w:rsidR="00C827E3" w:rsidRPr="00544897">
              <w:rPr>
                <w:rFonts w:ascii="Source Sans Pro" w:hAnsi="Source Sans Pro"/>
                <w:sz w:val="20"/>
                <w:szCs w:val="20"/>
                <w:lang w:val="en-US"/>
              </w:rPr>
              <w:t xml:space="preserve">relating to the agreements specified in clause 1 of this Power of Attorney, </w:t>
            </w:r>
            <w:r w:rsidR="0087007B" w:rsidRPr="00544897">
              <w:rPr>
                <w:rFonts w:ascii="Source Sans Pro" w:hAnsi="Source Sans Pro"/>
                <w:sz w:val="20"/>
                <w:szCs w:val="20"/>
                <w:lang w:val="en-US"/>
              </w:rPr>
              <w:t>including reports on Transactions and operations with Securities from PJSC ROSBANK</w:t>
            </w:r>
            <w:r w:rsidR="00C827E3" w:rsidRPr="00544897">
              <w:rPr>
                <w:rFonts w:ascii="Source Sans Pro" w:hAnsi="Source Sans Pro"/>
                <w:sz w:val="20"/>
                <w:szCs w:val="20"/>
                <w:lang w:val="en-US"/>
              </w:rPr>
              <w:t>, executed in accordance with the Brokerage Services Agreements</w:t>
            </w:r>
            <w:r w:rsidR="0087007B" w:rsidRPr="00544897">
              <w:rPr>
                <w:rFonts w:ascii="Source Sans Pro" w:hAnsi="Source Sans Pro"/>
                <w:sz w:val="20"/>
                <w:szCs w:val="20"/>
                <w:lang w:val="en-US"/>
              </w:rPr>
              <w:t>;</w:t>
            </w:r>
          </w:p>
        </w:tc>
      </w:tr>
      <w:tr w:rsidR="00AB6D27" w:rsidRPr="00544897" w:rsidTr="00544897">
        <w:tc>
          <w:tcPr>
            <w:tcW w:w="4962" w:type="dxa"/>
            <w:gridSpan w:val="3"/>
            <w:shd w:val="clear" w:color="auto" w:fill="auto"/>
          </w:tcPr>
          <w:p w:rsidR="00AB6D27" w:rsidRPr="00544897" w:rsidRDefault="001550B4">
            <w:pPr>
              <w:pStyle w:val="Default"/>
              <w:spacing w:after="120"/>
              <w:jc w:val="both"/>
              <w:rPr>
                <w:rFonts w:ascii="Source Sans Pro" w:hAnsi="Source Sans Pro" w:cs="Arial"/>
                <w:sz w:val="20"/>
                <w:szCs w:val="20"/>
              </w:rPr>
            </w:pPr>
            <w:r>
              <w:rPr>
                <w:rFonts w:ascii="Source Sans Pro" w:hAnsi="Source Sans Pro" w:cs="Arial"/>
                <w:sz w:val="20"/>
                <w:szCs w:val="20"/>
              </w:rPr>
              <w:t>6</w:t>
            </w:r>
            <w:r w:rsidR="00AB6D27" w:rsidRPr="00544897">
              <w:rPr>
                <w:rFonts w:ascii="Source Sans Pro" w:hAnsi="Source Sans Pro" w:cs="Arial"/>
                <w:sz w:val="20"/>
                <w:szCs w:val="20"/>
              </w:rPr>
              <w:t>. Запрашивать</w:t>
            </w:r>
            <w:r w:rsidR="003056E6" w:rsidRPr="00544897">
              <w:rPr>
                <w:rFonts w:ascii="Source Sans Pro" w:hAnsi="Source Sans Pro" w:cs="Arial"/>
                <w:sz w:val="20"/>
                <w:szCs w:val="20"/>
              </w:rPr>
              <w:t xml:space="preserve">, </w:t>
            </w:r>
            <w:r w:rsidR="00AB6D27" w:rsidRPr="00544897">
              <w:rPr>
                <w:rFonts w:ascii="Source Sans Pro" w:hAnsi="Source Sans Pro" w:cs="Arial"/>
                <w:sz w:val="20"/>
                <w:szCs w:val="20"/>
              </w:rPr>
              <w:t xml:space="preserve">получать на руки и утверждать от имени Доверителя брокерские отчеты, формируемые и выдаваемые </w:t>
            </w:r>
            <w:r w:rsidR="00E4401C">
              <w:rPr>
                <w:rFonts w:ascii="Source Sans Pro" w:hAnsi="Source Sans Pro" w:cs="Arial"/>
                <w:sz w:val="20"/>
                <w:szCs w:val="20"/>
              </w:rPr>
              <w:t>Банком</w:t>
            </w:r>
            <w:r w:rsidR="00AB6D27" w:rsidRPr="00544897">
              <w:rPr>
                <w:rFonts w:ascii="Source Sans Pro" w:hAnsi="Source Sans Pro" w:cs="Arial"/>
                <w:sz w:val="20"/>
                <w:szCs w:val="20"/>
              </w:rPr>
              <w:t xml:space="preserve"> в связи с оказанием Доверителю услуг в соответствии с Договорами о брокерском обслуживании и Регламентом брокерского обслуживания ПАО РОСБАНК, подавать возражения по таким отчетам;</w:t>
            </w:r>
          </w:p>
        </w:tc>
        <w:tc>
          <w:tcPr>
            <w:tcW w:w="4961" w:type="dxa"/>
            <w:gridSpan w:val="2"/>
            <w:shd w:val="clear" w:color="auto" w:fill="auto"/>
          </w:tcPr>
          <w:p w:rsidR="00AB6D27" w:rsidRPr="00544897" w:rsidRDefault="001550B4">
            <w:pPr>
              <w:jc w:val="both"/>
              <w:rPr>
                <w:rFonts w:ascii="Source Sans Pro" w:hAnsi="Source Sans Pro" w:cs="Arial"/>
                <w:sz w:val="20"/>
                <w:szCs w:val="20"/>
                <w:lang w:val="en-US"/>
              </w:rPr>
            </w:pPr>
            <w:r w:rsidRPr="00544897">
              <w:rPr>
                <w:rFonts w:ascii="Source Sans Pro" w:hAnsi="Source Sans Pro" w:cs="Arial"/>
                <w:sz w:val="20"/>
                <w:szCs w:val="20"/>
                <w:lang w:val="en-US"/>
              </w:rPr>
              <w:t>6</w:t>
            </w:r>
            <w:r w:rsidR="00AB6D27" w:rsidRPr="00544897">
              <w:rPr>
                <w:rFonts w:ascii="Source Sans Pro" w:hAnsi="Source Sans Pro" w:cs="Arial"/>
                <w:sz w:val="20"/>
                <w:szCs w:val="20"/>
                <w:lang w:val="en-US"/>
              </w:rPr>
              <w:t>.</w:t>
            </w:r>
            <w:r w:rsidR="0087007B" w:rsidRPr="00544897">
              <w:rPr>
                <w:rFonts w:ascii="Source Sans Pro" w:hAnsi="Source Sans Pro" w:cs="Arial"/>
                <w:sz w:val="20"/>
                <w:szCs w:val="20"/>
                <w:lang w:val="en-US"/>
              </w:rPr>
              <w:t xml:space="preserve"> </w:t>
            </w:r>
            <w:r w:rsidR="0087007B" w:rsidRPr="00544897">
              <w:rPr>
                <w:rFonts w:ascii="Source Sans Pro" w:hAnsi="Source Sans Pro"/>
                <w:sz w:val="20"/>
                <w:szCs w:val="20"/>
                <w:lang w:val="en-US"/>
              </w:rPr>
              <w:t xml:space="preserve">To request, receive and approve, on behalf of the Principal, brokerage reports drawn and issued by </w:t>
            </w:r>
            <w:r w:rsidR="00E4401C">
              <w:rPr>
                <w:rFonts w:ascii="Source Sans Pro" w:hAnsi="Source Sans Pro"/>
                <w:sz w:val="20"/>
                <w:szCs w:val="20"/>
                <w:lang w:val="en-US"/>
              </w:rPr>
              <w:t>the Bank</w:t>
            </w:r>
            <w:r w:rsidR="0087007B" w:rsidRPr="00544897">
              <w:rPr>
                <w:rFonts w:ascii="Source Sans Pro" w:hAnsi="Source Sans Pro"/>
                <w:sz w:val="20"/>
                <w:szCs w:val="20"/>
                <w:lang w:val="en-US"/>
              </w:rPr>
              <w:t xml:space="preserve"> in connection with the providing of services to the Principal in accordance with the Brokerage Services Agreements and the Brokerage terms and conditions</w:t>
            </w:r>
            <w:r w:rsidR="00D945C6">
              <w:rPr>
                <w:rFonts w:ascii="Source Sans Pro" w:hAnsi="Source Sans Pro"/>
                <w:sz w:val="20"/>
                <w:szCs w:val="20"/>
                <w:lang w:val="en-US"/>
              </w:rPr>
              <w:t xml:space="preserve"> of PJSC ROSBANK</w:t>
            </w:r>
            <w:r w:rsidR="0087007B" w:rsidRPr="00544897">
              <w:rPr>
                <w:rFonts w:ascii="Source Sans Pro" w:hAnsi="Source Sans Pro"/>
                <w:sz w:val="20"/>
                <w:szCs w:val="20"/>
                <w:lang w:val="en-US"/>
              </w:rPr>
              <w:t>, and file objections thereto;</w:t>
            </w:r>
          </w:p>
        </w:tc>
      </w:tr>
      <w:tr w:rsidR="001550B4" w:rsidRPr="00544897" w:rsidTr="00544897">
        <w:tc>
          <w:tcPr>
            <w:tcW w:w="4962" w:type="dxa"/>
            <w:gridSpan w:val="3"/>
            <w:shd w:val="clear" w:color="auto" w:fill="auto"/>
          </w:tcPr>
          <w:p w:rsidR="001550B4" w:rsidRPr="00544897" w:rsidRDefault="001550B4">
            <w:pPr>
              <w:pStyle w:val="Default"/>
              <w:spacing w:after="120"/>
              <w:jc w:val="both"/>
              <w:rPr>
                <w:rFonts w:ascii="Source Sans Pro" w:hAnsi="Source Sans Pro" w:cs="Arial"/>
                <w:sz w:val="20"/>
                <w:szCs w:val="20"/>
              </w:rPr>
            </w:pPr>
            <w:r w:rsidRPr="00544897">
              <w:rPr>
                <w:rFonts w:ascii="Source Sans Pro" w:hAnsi="Source Sans Pro" w:cs="Arial"/>
                <w:sz w:val="20"/>
                <w:szCs w:val="20"/>
              </w:rPr>
              <w:t xml:space="preserve">7. Подписывать и подавать в Депозитарий распоряжения, заявления и иные документы, предусмотренные Депозитарным договором, заключенным между Доверителем и </w:t>
            </w:r>
            <w:r w:rsidR="00E4401C">
              <w:rPr>
                <w:rFonts w:ascii="Source Sans Pro" w:hAnsi="Source Sans Pro" w:cs="Arial"/>
                <w:sz w:val="20"/>
                <w:szCs w:val="20"/>
              </w:rPr>
              <w:t>Банком</w:t>
            </w:r>
            <w:r w:rsidR="00B607DA" w:rsidRPr="00B607DA">
              <w:rPr>
                <w:rFonts w:ascii="Source Sans Pro" w:hAnsi="Source Sans Pro" w:cs="Arial"/>
                <w:sz w:val="20"/>
                <w:szCs w:val="20"/>
              </w:rPr>
              <w:t>,</w:t>
            </w:r>
            <w:r w:rsidR="006609E6">
              <w:rPr>
                <w:rFonts w:ascii="Source Sans Pro" w:hAnsi="Source Sans Pro" w:cs="Arial"/>
                <w:sz w:val="20"/>
                <w:szCs w:val="20"/>
              </w:rPr>
              <w:t xml:space="preserve"> и в</w:t>
            </w:r>
            <w:r w:rsidR="006609E6" w:rsidRPr="005B63CD">
              <w:rPr>
                <w:rFonts w:ascii="Source Sans Pro" w:hAnsi="Source Sans Pro" w:cs="Arial"/>
                <w:sz w:val="20"/>
                <w:szCs w:val="20"/>
              </w:rPr>
              <w:t xml:space="preserve">ыполнять иные действия, необходимые для распоряжения счетом депо, открытым на имя Доверителя в </w:t>
            </w:r>
            <w:r w:rsidR="00E4401C">
              <w:rPr>
                <w:rFonts w:ascii="Source Sans Pro" w:hAnsi="Source Sans Pro" w:cs="Arial"/>
                <w:sz w:val="20"/>
                <w:szCs w:val="20"/>
              </w:rPr>
              <w:t>Банке</w:t>
            </w:r>
            <w:r w:rsidR="006609E6" w:rsidRPr="005B63CD">
              <w:rPr>
                <w:rFonts w:ascii="Source Sans Pro" w:hAnsi="Source Sans Pro" w:cs="Arial"/>
                <w:sz w:val="20"/>
                <w:szCs w:val="20"/>
              </w:rPr>
              <w:t>;</w:t>
            </w:r>
          </w:p>
        </w:tc>
        <w:tc>
          <w:tcPr>
            <w:tcW w:w="4961" w:type="dxa"/>
            <w:gridSpan w:val="2"/>
            <w:shd w:val="clear" w:color="auto" w:fill="auto"/>
          </w:tcPr>
          <w:p w:rsidR="001550B4" w:rsidRPr="00544897" w:rsidRDefault="001550B4">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7. To sign and submit to the Custodian instructions, applications and other documents provided by the Custody Agreement concluded between the Principal and </w:t>
            </w:r>
            <w:r w:rsidR="00E4401C">
              <w:rPr>
                <w:rFonts w:ascii="Source Sans Pro" w:hAnsi="Source Sans Pro" w:cs="Arial"/>
                <w:sz w:val="20"/>
                <w:szCs w:val="20"/>
                <w:lang w:val="en-US"/>
              </w:rPr>
              <w:t>the Bank</w:t>
            </w:r>
            <w:r w:rsidR="006609E6" w:rsidRPr="00544897">
              <w:rPr>
                <w:rFonts w:ascii="Source Sans Pro" w:hAnsi="Source Sans Pro" w:cs="Arial"/>
                <w:sz w:val="20"/>
                <w:szCs w:val="20"/>
                <w:lang w:val="en-US"/>
              </w:rPr>
              <w:t xml:space="preserve"> </w:t>
            </w:r>
            <w:r w:rsidR="006609E6">
              <w:rPr>
                <w:rFonts w:ascii="Source Sans Pro" w:hAnsi="Source Sans Pro" w:cs="Arial"/>
                <w:sz w:val="20"/>
                <w:szCs w:val="20"/>
                <w:lang w:val="en-US"/>
              </w:rPr>
              <w:t>and t</w:t>
            </w:r>
            <w:r w:rsidR="006609E6" w:rsidRPr="005B63CD">
              <w:rPr>
                <w:rFonts w:ascii="Source Sans Pro" w:hAnsi="Source Sans Pro" w:cs="Arial"/>
                <w:sz w:val="20"/>
                <w:szCs w:val="20"/>
                <w:lang w:val="en-US"/>
              </w:rPr>
              <w:t xml:space="preserve">o execute other actions, required to manage Principal’s custody account  opened with </w:t>
            </w:r>
            <w:r w:rsidR="00E4401C">
              <w:rPr>
                <w:rFonts w:ascii="Source Sans Pro" w:hAnsi="Source Sans Pro" w:cs="Arial"/>
                <w:sz w:val="20"/>
                <w:szCs w:val="20"/>
                <w:lang w:val="en-US"/>
              </w:rPr>
              <w:t>the Bank</w:t>
            </w:r>
            <w:r w:rsidR="006609E6" w:rsidRPr="005B63CD">
              <w:rPr>
                <w:rFonts w:ascii="Source Sans Pro" w:hAnsi="Source Sans Pro" w:cs="Arial"/>
                <w:sz w:val="20"/>
                <w:szCs w:val="20"/>
                <w:lang w:val="en-US"/>
              </w:rPr>
              <w:t>;</w:t>
            </w:r>
            <w:r w:rsidR="006609E6" w:rsidRPr="006609E6" w:rsidDel="001550B4">
              <w:rPr>
                <w:rFonts w:ascii="Source Sans Pro" w:hAnsi="Source Sans Pro" w:cs="Arial"/>
                <w:sz w:val="20"/>
                <w:szCs w:val="20"/>
                <w:lang w:val="en-US"/>
              </w:rPr>
              <w:t xml:space="preserve"> </w:t>
            </w:r>
          </w:p>
        </w:tc>
      </w:tr>
      <w:tr w:rsidR="001550B4" w:rsidRPr="00544897" w:rsidTr="00544897">
        <w:tc>
          <w:tcPr>
            <w:tcW w:w="4962" w:type="dxa"/>
            <w:gridSpan w:val="3"/>
            <w:shd w:val="clear" w:color="auto" w:fill="auto"/>
          </w:tcPr>
          <w:p w:rsidR="001550B4" w:rsidRPr="00544897" w:rsidRDefault="001550B4" w:rsidP="00A778F8">
            <w:pPr>
              <w:pStyle w:val="Default"/>
              <w:spacing w:after="120"/>
              <w:jc w:val="both"/>
              <w:rPr>
                <w:rFonts w:ascii="Source Sans Pro" w:hAnsi="Source Sans Pro" w:cs="Arial"/>
                <w:sz w:val="20"/>
                <w:szCs w:val="20"/>
              </w:rPr>
            </w:pPr>
            <w:r w:rsidRPr="00A778F8">
              <w:rPr>
                <w:rFonts w:ascii="Source Sans Pro" w:hAnsi="Source Sans Pro" w:cs="Arial"/>
                <w:sz w:val="22"/>
                <w:szCs w:val="22"/>
              </w:rPr>
              <w:t>8</w:t>
            </w:r>
            <w:r w:rsidRPr="00544897">
              <w:rPr>
                <w:rFonts w:ascii="Source Sans Pro" w:hAnsi="Source Sans Pro" w:cs="Arial"/>
                <w:sz w:val="20"/>
                <w:szCs w:val="20"/>
              </w:rPr>
              <w:t>. Получать счета за услуги Депозитария;</w:t>
            </w:r>
          </w:p>
        </w:tc>
        <w:tc>
          <w:tcPr>
            <w:tcW w:w="4961" w:type="dxa"/>
            <w:gridSpan w:val="2"/>
            <w:shd w:val="clear" w:color="auto" w:fill="auto"/>
          </w:tcPr>
          <w:p w:rsidR="001550B4" w:rsidRPr="00544897" w:rsidRDefault="001550B4" w:rsidP="00544897">
            <w:pPr>
              <w:jc w:val="both"/>
              <w:rPr>
                <w:rFonts w:ascii="Source Sans Pro" w:hAnsi="Source Sans Pro" w:cs="Arial"/>
                <w:color w:val="000000"/>
                <w:sz w:val="20"/>
                <w:szCs w:val="20"/>
                <w:lang w:val="en-US"/>
              </w:rPr>
            </w:pPr>
            <w:r w:rsidRPr="00A778F8">
              <w:rPr>
                <w:rFonts w:ascii="Source Sans Pro" w:hAnsi="Source Sans Pro" w:cs="Arial"/>
                <w:sz w:val="22"/>
                <w:szCs w:val="22"/>
                <w:lang w:val="en-US"/>
              </w:rPr>
              <w:t>8</w:t>
            </w:r>
            <w:r w:rsidRPr="00544897">
              <w:rPr>
                <w:rFonts w:ascii="Source Sans Pro" w:hAnsi="Source Sans Pro" w:cs="Arial"/>
                <w:color w:val="000000"/>
                <w:sz w:val="20"/>
                <w:szCs w:val="20"/>
                <w:lang w:val="en-US"/>
              </w:rPr>
              <w:t>. To receive bills for the services of the Custodian;</w:t>
            </w:r>
          </w:p>
        </w:tc>
      </w:tr>
      <w:tr w:rsidR="006609E6" w:rsidRPr="00544897" w:rsidTr="00544897">
        <w:tc>
          <w:tcPr>
            <w:tcW w:w="4962" w:type="dxa"/>
            <w:gridSpan w:val="3"/>
            <w:shd w:val="clear" w:color="auto" w:fill="auto"/>
          </w:tcPr>
          <w:p w:rsidR="006609E6" w:rsidRPr="006609E6" w:rsidDel="001550B4" w:rsidRDefault="00A778F8" w:rsidP="009E4643">
            <w:pPr>
              <w:jc w:val="both"/>
              <w:rPr>
                <w:rFonts w:ascii="Source Sans Pro" w:hAnsi="Source Sans Pro" w:cs="Arial"/>
                <w:sz w:val="20"/>
                <w:szCs w:val="20"/>
              </w:rPr>
            </w:pPr>
            <w:r>
              <w:rPr>
                <w:rFonts w:ascii="Source Sans Pro" w:hAnsi="Source Sans Pro"/>
                <w:sz w:val="20"/>
                <w:szCs w:val="20"/>
              </w:rPr>
              <w:t>9</w:t>
            </w:r>
            <w:r w:rsidR="006609E6">
              <w:rPr>
                <w:rFonts w:ascii="Source Sans Pro" w:hAnsi="Source Sans Pro"/>
                <w:sz w:val="20"/>
                <w:szCs w:val="20"/>
              </w:rPr>
              <w:t xml:space="preserve">. </w:t>
            </w:r>
            <w:r w:rsidR="006609E6" w:rsidRPr="005B63CD">
              <w:rPr>
                <w:rFonts w:ascii="Source Sans Pro" w:hAnsi="Source Sans Pro"/>
                <w:sz w:val="20"/>
                <w:szCs w:val="20"/>
              </w:rPr>
              <w:t>Запрашивать и получать в Депозитарии информацию, отчеты, выписки и иные документы, предусмотренные Депозитарным договором, а также сведения о счетах депо Доверителя, остатках ценных бумаг на них, корпоративных действиях и доходах по ценным бумагам, учитываемым на счете депо Доверителя</w:t>
            </w:r>
            <w:r w:rsidR="006609E6">
              <w:rPr>
                <w:rFonts w:ascii="Source Sans Pro" w:hAnsi="Source Sans Pro"/>
                <w:sz w:val="20"/>
                <w:szCs w:val="20"/>
              </w:rPr>
              <w:t>;</w:t>
            </w:r>
          </w:p>
        </w:tc>
        <w:tc>
          <w:tcPr>
            <w:tcW w:w="4961" w:type="dxa"/>
            <w:gridSpan w:val="2"/>
            <w:shd w:val="clear" w:color="auto" w:fill="auto"/>
          </w:tcPr>
          <w:p w:rsidR="006609E6" w:rsidRPr="006609E6" w:rsidDel="006D4CC3" w:rsidRDefault="00A778F8" w:rsidP="009E4643">
            <w:pPr>
              <w:jc w:val="both"/>
              <w:rPr>
                <w:rFonts w:ascii="Source Sans Pro" w:hAnsi="Source Sans Pro" w:cs="Arial"/>
                <w:sz w:val="20"/>
                <w:szCs w:val="20"/>
                <w:lang w:val="en-US"/>
              </w:rPr>
            </w:pPr>
            <w:r w:rsidRPr="00544897">
              <w:rPr>
                <w:rFonts w:ascii="Source Sans Pro" w:hAnsi="Source Sans Pro"/>
                <w:sz w:val="20"/>
                <w:szCs w:val="20"/>
                <w:lang w:val="en-US"/>
              </w:rPr>
              <w:t>9</w:t>
            </w:r>
            <w:r w:rsidR="006609E6" w:rsidRPr="00544897">
              <w:rPr>
                <w:rFonts w:ascii="Source Sans Pro" w:hAnsi="Source Sans Pro"/>
                <w:sz w:val="20"/>
                <w:szCs w:val="20"/>
                <w:lang w:val="en-US"/>
              </w:rPr>
              <w:t xml:space="preserve">. </w:t>
            </w:r>
            <w:r w:rsidR="006609E6" w:rsidRPr="005B63CD">
              <w:rPr>
                <w:rFonts w:ascii="Source Sans Pro" w:hAnsi="Source Sans Pro"/>
                <w:sz w:val="20"/>
                <w:szCs w:val="20"/>
                <w:lang w:val="en-US"/>
              </w:rPr>
              <w:t>To request and receive from the Custodian documents, reports, statements and other documents provided for by the Custody Agreement with the Custodian and information/balance  (statement) on Principal’s Custody accounts, and income payments for securities, accounted on Principal’s Custody accounts</w:t>
            </w:r>
            <w:r w:rsidR="006609E6" w:rsidRPr="0066782D">
              <w:rPr>
                <w:rFonts w:ascii="Source Sans Pro" w:hAnsi="Source Sans Pro"/>
                <w:sz w:val="20"/>
                <w:szCs w:val="20"/>
                <w:lang w:val="en-US"/>
              </w:rPr>
              <w:t>;</w:t>
            </w:r>
          </w:p>
        </w:tc>
      </w:tr>
      <w:tr w:rsidR="00AB6D27" w:rsidRPr="00544897" w:rsidTr="00544897">
        <w:tc>
          <w:tcPr>
            <w:tcW w:w="4962" w:type="dxa"/>
            <w:gridSpan w:val="3"/>
            <w:shd w:val="clear" w:color="auto" w:fill="auto"/>
          </w:tcPr>
          <w:p w:rsidR="00AB6D27" w:rsidRPr="00544897" w:rsidRDefault="001550B4" w:rsidP="00A778F8">
            <w:pPr>
              <w:pStyle w:val="Default"/>
              <w:spacing w:after="120"/>
              <w:jc w:val="both"/>
              <w:rPr>
                <w:rFonts w:ascii="Source Sans Pro" w:hAnsi="Source Sans Pro" w:cs="Arial"/>
                <w:sz w:val="20"/>
                <w:szCs w:val="20"/>
              </w:rPr>
            </w:pPr>
            <w:r w:rsidRPr="00544897">
              <w:rPr>
                <w:rFonts w:ascii="Source Sans Pro" w:hAnsi="Source Sans Pro" w:cs="Arial"/>
                <w:sz w:val="20"/>
                <w:szCs w:val="20"/>
              </w:rPr>
              <w:t>1</w:t>
            </w:r>
            <w:r w:rsidR="00A778F8">
              <w:rPr>
                <w:rFonts w:ascii="Source Sans Pro" w:hAnsi="Source Sans Pro" w:cs="Arial"/>
                <w:sz w:val="20"/>
                <w:szCs w:val="20"/>
              </w:rPr>
              <w:t>0</w:t>
            </w:r>
            <w:r w:rsidR="00AB6D27" w:rsidRPr="00544897">
              <w:rPr>
                <w:rFonts w:ascii="Source Sans Pro" w:hAnsi="Source Sans Pro" w:cs="Arial"/>
                <w:sz w:val="20"/>
                <w:szCs w:val="20"/>
              </w:rPr>
              <w:t>. Совершать все действия, необходимые для совершения операций в рамках Договоров о брокерском обслуживании и Регламента брокерского обслуживания ПАО РОСБАНК через Рабочее место QUIK, в том числе:</w:t>
            </w:r>
          </w:p>
        </w:tc>
        <w:tc>
          <w:tcPr>
            <w:tcW w:w="4961" w:type="dxa"/>
            <w:gridSpan w:val="2"/>
            <w:shd w:val="clear" w:color="auto" w:fill="auto"/>
          </w:tcPr>
          <w:p w:rsidR="00AB6D27" w:rsidRPr="00544897" w:rsidRDefault="006D4CC3" w:rsidP="00A778F8">
            <w:pPr>
              <w:jc w:val="both"/>
              <w:rPr>
                <w:rFonts w:ascii="Source Sans Pro" w:hAnsi="Source Sans Pro" w:cs="Arial"/>
                <w:sz w:val="20"/>
                <w:szCs w:val="20"/>
                <w:lang w:val="en-US"/>
              </w:rPr>
            </w:pPr>
            <w:r w:rsidRPr="00544897">
              <w:rPr>
                <w:rFonts w:ascii="Source Sans Pro" w:hAnsi="Source Sans Pro" w:cs="Arial"/>
                <w:sz w:val="20"/>
                <w:szCs w:val="20"/>
                <w:lang w:val="en-US"/>
              </w:rPr>
              <w:t>1</w:t>
            </w:r>
            <w:r w:rsidR="00A778F8" w:rsidRPr="00544897">
              <w:rPr>
                <w:rFonts w:ascii="Source Sans Pro" w:hAnsi="Source Sans Pro" w:cs="Arial"/>
                <w:sz w:val="20"/>
                <w:szCs w:val="20"/>
                <w:lang w:val="en-US"/>
              </w:rPr>
              <w:t>0</w:t>
            </w:r>
            <w:r w:rsidR="0087007B" w:rsidRPr="00544897">
              <w:rPr>
                <w:rFonts w:ascii="Source Sans Pro" w:hAnsi="Source Sans Pro" w:cs="Arial"/>
                <w:sz w:val="20"/>
                <w:szCs w:val="20"/>
                <w:lang w:val="en-US"/>
              </w:rPr>
              <w:t>. To perform all actions, necessary to execute operations under the Brokerage Services Agreements and the Brokerage terms and conditions of PJSC ROSBANK through QUIK Workstation, including:</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w:t>
            </w:r>
            <w:r w:rsidRPr="00544897">
              <w:rPr>
                <w:rFonts w:ascii="Source Sans Pro" w:hAnsi="Source Sans Pro" w:cs="Arial"/>
                <w:sz w:val="20"/>
                <w:szCs w:val="20"/>
                <w:lang w:val="en-US"/>
              </w:rPr>
              <w:t> </w:t>
            </w:r>
            <w:r w:rsidRPr="00544897">
              <w:rPr>
                <w:rFonts w:ascii="Source Sans Pro" w:hAnsi="Source Sans Pro" w:cs="Arial"/>
                <w:sz w:val="20"/>
                <w:szCs w:val="20"/>
              </w:rPr>
              <w:t>подписывать и подавать в Банк Заявления о регистрации Публичного ключа доступа в Рабочее место QUIK;</w:t>
            </w:r>
          </w:p>
        </w:tc>
        <w:tc>
          <w:tcPr>
            <w:tcW w:w="4961" w:type="dxa"/>
            <w:gridSpan w:val="2"/>
            <w:shd w:val="clear" w:color="auto" w:fill="auto"/>
          </w:tcPr>
          <w:p w:rsidR="00AB6D27" w:rsidRPr="00544897" w:rsidRDefault="0087007B" w:rsidP="00CA20CF">
            <w:pPr>
              <w:spacing w:after="120"/>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00996937" w:rsidRPr="00544897">
              <w:rPr>
                <w:rFonts w:ascii="Source Sans Pro" w:hAnsi="Source Sans Pro" w:cs="Arial"/>
                <w:sz w:val="20"/>
                <w:szCs w:val="20"/>
                <w:lang w:val="en-US"/>
              </w:rPr>
              <w:t>to sign and submit Application for Registration of the Public Key of Access to the QUIK Workstation to the Bank;</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 получать от имени Доверителя кодовые таблицы паролей, генерировать Ключи доступа Доверителя;</w:t>
            </w:r>
          </w:p>
        </w:tc>
        <w:tc>
          <w:tcPr>
            <w:tcW w:w="4961" w:type="dxa"/>
            <w:gridSpan w:val="2"/>
            <w:shd w:val="clear" w:color="auto" w:fill="auto"/>
          </w:tcPr>
          <w:p w:rsidR="00AB6D27" w:rsidRPr="00544897" w:rsidRDefault="00996937"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 to receive, on behalf of the Principal, password code tables, generate Principal Access Keys;</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 подавать через Рабочее место QUIK любые документы, для которых Регламентом брокерского обслуживания ПАО РОСБАНК предусмотрена возможность их направления посредством Рабочего места QUIK;</w:t>
            </w:r>
          </w:p>
        </w:tc>
        <w:tc>
          <w:tcPr>
            <w:tcW w:w="4961" w:type="dxa"/>
            <w:gridSpan w:val="2"/>
            <w:shd w:val="clear" w:color="auto" w:fill="auto"/>
          </w:tcPr>
          <w:p w:rsidR="00AB6D27" w:rsidRPr="00544897" w:rsidRDefault="00996937">
            <w:pPr>
              <w:spacing w:after="120"/>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 xml:space="preserve">to submit through the QUIK Workstation any documents for which the Brokerage terms and conditions </w:t>
            </w:r>
            <w:r w:rsidR="00D945C6">
              <w:rPr>
                <w:rFonts w:ascii="Source Sans Pro" w:hAnsi="Source Sans Pro"/>
                <w:sz w:val="20"/>
                <w:szCs w:val="20"/>
                <w:lang w:val="en-US"/>
              </w:rPr>
              <w:t xml:space="preserve">of </w:t>
            </w:r>
            <w:r w:rsidR="00D945C6" w:rsidRPr="00A903C8">
              <w:rPr>
                <w:rFonts w:ascii="Source Sans Pro" w:hAnsi="Source Sans Pro"/>
                <w:sz w:val="20"/>
                <w:szCs w:val="20"/>
                <w:lang w:val="en-US"/>
              </w:rPr>
              <w:t xml:space="preserve">PJSC ROSBANK </w:t>
            </w:r>
            <w:r w:rsidRPr="00544897">
              <w:rPr>
                <w:rFonts w:ascii="Source Sans Pro" w:hAnsi="Source Sans Pro"/>
                <w:sz w:val="20"/>
                <w:szCs w:val="20"/>
                <w:lang w:val="en-US"/>
              </w:rPr>
              <w:t>include for the possibility of sending them through the QUIK Workstation;</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w:t>
            </w:r>
            <w:r w:rsidRPr="00544897">
              <w:rPr>
                <w:rFonts w:ascii="Source Sans Pro" w:hAnsi="Source Sans Pro" w:cs="Arial"/>
                <w:sz w:val="20"/>
                <w:szCs w:val="20"/>
                <w:lang w:val="en-US"/>
              </w:rPr>
              <w:t> </w:t>
            </w:r>
            <w:r w:rsidRPr="00544897">
              <w:rPr>
                <w:rFonts w:ascii="Source Sans Pro" w:hAnsi="Source Sans Pro" w:cs="Arial"/>
                <w:sz w:val="20"/>
                <w:szCs w:val="20"/>
              </w:rPr>
              <w:t>совершать все действия, необходимые для приостановления, ограничения или возобновления действия Публичного ключа доступа Доверителя;</w:t>
            </w:r>
          </w:p>
        </w:tc>
        <w:tc>
          <w:tcPr>
            <w:tcW w:w="4961" w:type="dxa"/>
            <w:gridSpan w:val="2"/>
            <w:shd w:val="clear" w:color="auto" w:fill="auto"/>
          </w:tcPr>
          <w:p w:rsidR="00AB6D27" w:rsidRPr="00544897" w:rsidRDefault="00996937"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to perform all actions necessary for suspension, restriction or renewal of the Public Access Key of the Principal;</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w:t>
            </w:r>
            <w:r w:rsidRPr="00544897">
              <w:rPr>
                <w:rFonts w:ascii="Source Sans Pro" w:hAnsi="Source Sans Pro" w:cs="Arial"/>
                <w:sz w:val="20"/>
                <w:szCs w:val="20"/>
                <w:lang w:val="en-US"/>
              </w:rPr>
              <w:t> </w:t>
            </w:r>
            <w:r w:rsidRPr="00544897">
              <w:rPr>
                <w:rFonts w:ascii="Source Sans Pro" w:hAnsi="Source Sans Pro" w:cs="Arial"/>
                <w:sz w:val="20"/>
                <w:szCs w:val="20"/>
              </w:rPr>
              <w:t>направлять Банку сообщения о компрометации Ключей доступа (компрометации конфиденциальной информации), получать в Банке любые документы, подлежащие передаче Доверителю в связи с использованием Рабочего места QUIK;</w:t>
            </w:r>
          </w:p>
        </w:tc>
        <w:tc>
          <w:tcPr>
            <w:tcW w:w="4961" w:type="dxa"/>
            <w:gridSpan w:val="2"/>
            <w:shd w:val="clear" w:color="auto" w:fill="auto"/>
          </w:tcPr>
          <w:p w:rsidR="00AB6D27" w:rsidRPr="00544897" w:rsidRDefault="00996937"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to send messages to the Bank about the compromise of Access Keys (Compromise of confidential information), to receive any documents to be transferred to the Principal in connection with the use of the QUIK Workstation in the Bank;</w:t>
            </w:r>
          </w:p>
        </w:tc>
      </w:tr>
      <w:tr w:rsidR="00AB6D27" w:rsidRPr="00544897" w:rsidTr="00544897">
        <w:tc>
          <w:tcPr>
            <w:tcW w:w="4962" w:type="dxa"/>
            <w:gridSpan w:val="3"/>
            <w:shd w:val="clear" w:color="auto" w:fill="auto"/>
          </w:tcPr>
          <w:p w:rsidR="00AB6D27" w:rsidRPr="00544897" w:rsidRDefault="00AB6D2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w:t>
            </w:r>
            <w:r w:rsidRPr="00544897">
              <w:rPr>
                <w:rFonts w:ascii="Source Sans Pro" w:hAnsi="Source Sans Pro" w:cs="Arial"/>
                <w:sz w:val="20"/>
                <w:szCs w:val="20"/>
                <w:lang w:val="en-US"/>
              </w:rPr>
              <w:t> </w:t>
            </w:r>
            <w:r w:rsidRPr="00544897">
              <w:rPr>
                <w:rFonts w:ascii="Source Sans Pro" w:hAnsi="Source Sans Pro" w:cs="Arial"/>
                <w:sz w:val="20"/>
                <w:szCs w:val="20"/>
              </w:rPr>
              <w:t>совершать любые иные действия, необходимые для совершения Сделок и операций с Ценными бумагами через Рабочее место QUIK в рамках Договоров о брокерском обслуживании и Регламента брокерского обслуживания ПАО РОСБАНК.</w:t>
            </w:r>
          </w:p>
        </w:tc>
        <w:tc>
          <w:tcPr>
            <w:tcW w:w="4961" w:type="dxa"/>
            <w:gridSpan w:val="2"/>
            <w:shd w:val="clear" w:color="auto" w:fill="auto"/>
          </w:tcPr>
          <w:p w:rsidR="00AB6D27" w:rsidRPr="00544897" w:rsidRDefault="00996937" w:rsidP="00CA20CF">
            <w:pPr>
              <w:jc w:val="both"/>
              <w:rPr>
                <w:rFonts w:ascii="Source Sans Pro" w:hAnsi="Source Sans Pro" w:cs="Arial"/>
                <w:sz w:val="20"/>
                <w:szCs w:val="20"/>
                <w:lang w:val="en-US"/>
              </w:rPr>
            </w:pPr>
            <w:r w:rsidRPr="00544897">
              <w:rPr>
                <w:rFonts w:ascii="Source Sans Pro" w:hAnsi="Source Sans Pro" w:cs="Arial"/>
                <w:sz w:val="20"/>
                <w:szCs w:val="20"/>
                <w:lang w:val="en-US"/>
              </w:rPr>
              <w:t xml:space="preserve">- </w:t>
            </w:r>
            <w:r w:rsidRPr="00544897">
              <w:rPr>
                <w:rFonts w:ascii="Source Sans Pro" w:hAnsi="Source Sans Pro"/>
                <w:sz w:val="20"/>
                <w:szCs w:val="20"/>
                <w:lang w:val="en-US"/>
              </w:rPr>
              <w:t>to perform any other actions necessary for the execution of Transactions and operations with Securities through the QUIK Workstation in accordance with Brokerage Services Agreements and the Brokerage terms and conditions of PJSC ROSBANK.</w:t>
            </w:r>
          </w:p>
        </w:tc>
      </w:tr>
      <w:tr w:rsidR="00AB6D27" w:rsidRPr="00544897" w:rsidTr="00544897">
        <w:tc>
          <w:tcPr>
            <w:tcW w:w="4962" w:type="dxa"/>
            <w:gridSpan w:val="3"/>
            <w:shd w:val="clear" w:color="auto" w:fill="auto"/>
          </w:tcPr>
          <w:p w:rsidR="00AB6D27" w:rsidRPr="00544897" w:rsidRDefault="001550B4" w:rsidP="00A778F8">
            <w:pPr>
              <w:pStyle w:val="Default"/>
              <w:spacing w:after="120"/>
              <w:jc w:val="both"/>
              <w:rPr>
                <w:rFonts w:ascii="Source Sans Pro" w:hAnsi="Source Sans Pro" w:cs="Arial"/>
                <w:sz w:val="20"/>
                <w:szCs w:val="20"/>
              </w:rPr>
            </w:pPr>
            <w:r>
              <w:rPr>
                <w:rFonts w:ascii="Source Sans Pro" w:hAnsi="Source Sans Pro" w:cs="Arial"/>
                <w:sz w:val="20"/>
                <w:szCs w:val="20"/>
              </w:rPr>
              <w:t>1</w:t>
            </w:r>
            <w:r w:rsidR="00A778F8">
              <w:rPr>
                <w:rFonts w:ascii="Source Sans Pro" w:hAnsi="Source Sans Pro" w:cs="Arial"/>
                <w:sz w:val="20"/>
                <w:szCs w:val="20"/>
              </w:rPr>
              <w:t>1</w:t>
            </w:r>
            <w:r w:rsidR="00AB6D27" w:rsidRPr="00544897">
              <w:rPr>
                <w:rFonts w:ascii="Source Sans Pro" w:hAnsi="Source Sans Pro" w:cs="Arial"/>
                <w:sz w:val="20"/>
                <w:szCs w:val="20"/>
              </w:rPr>
              <w:t>. Совершать прочие необходимые фактические и юридические действия, связанные с реализацией указанных выше полномочий, предусмотренные Договорами о брокерском обслуживании, Регламентом брокерского обслуживания ПАО РОСБАНК и Депозитарным договором</w:t>
            </w:r>
            <w:r w:rsidR="00996937" w:rsidRPr="00544897">
              <w:rPr>
                <w:rFonts w:ascii="Source Sans Pro" w:hAnsi="Source Sans Pro" w:cs="Arial"/>
                <w:sz w:val="20"/>
                <w:szCs w:val="20"/>
              </w:rPr>
              <w:t>.</w:t>
            </w:r>
          </w:p>
        </w:tc>
        <w:tc>
          <w:tcPr>
            <w:tcW w:w="4961" w:type="dxa"/>
            <w:gridSpan w:val="2"/>
            <w:shd w:val="clear" w:color="auto" w:fill="auto"/>
          </w:tcPr>
          <w:p w:rsidR="00AB6D27" w:rsidRPr="00544897" w:rsidRDefault="00BA328D" w:rsidP="00A778F8">
            <w:pPr>
              <w:jc w:val="both"/>
              <w:rPr>
                <w:rFonts w:ascii="Source Sans Pro" w:hAnsi="Source Sans Pro" w:cs="Arial"/>
                <w:sz w:val="20"/>
                <w:szCs w:val="20"/>
                <w:lang w:val="en-US"/>
              </w:rPr>
            </w:pPr>
            <w:r w:rsidRPr="00544897">
              <w:rPr>
                <w:rFonts w:ascii="Source Sans Pro" w:hAnsi="Source Sans Pro" w:cs="Arial"/>
                <w:sz w:val="20"/>
                <w:szCs w:val="20"/>
                <w:lang w:val="en-US"/>
              </w:rPr>
              <w:t>1</w:t>
            </w:r>
            <w:r w:rsidR="00A778F8" w:rsidRPr="00544897">
              <w:rPr>
                <w:rFonts w:ascii="Source Sans Pro" w:hAnsi="Source Sans Pro" w:cs="Arial"/>
                <w:sz w:val="20"/>
                <w:szCs w:val="20"/>
                <w:lang w:val="en-US"/>
              </w:rPr>
              <w:t>1</w:t>
            </w:r>
            <w:r w:rsidR="00996937" w:rsidRPr="00544897">
              <w:rPr>
                <w:rFonts w:ascii="Source Sans Pro" w:hAnsi="Source Sans Pro" w:cs="Arial"/>
                <w:sz w:val="20"/>
                <w:szCs w:val="20"/>
                <w:lang w:val="en-US"/>
              </w:rPr>
              <w:t>. </w:t>
            </w:r>
            <w:r w:rsidR="00996937" w:rsidRPr="00544897">
              <w:rPr>
                <w:rFonts w:ascii="Source Sans Pro" w:hAnsi="Source Sans Pro"/>
                <w:sz w:val="20"/>
                <w:szCs w:val="20"/>
                <w:lang w:val="en-US"/>
              </w:rPr>
              <w:t>To perform other necessary actual and legal actions related to the implementation of the above-mentioned powers provided for by the Brokerage Services Agreements and the Brokerage terms and conditions of PJSC ROSBANK and Custody Agreement.</w:t>
            </w:r>
          </w:p>
        </w:tc>
      </w:tr>
      <w:tr w:rsidR="0087007B" w:rsidRPr="00544897" w:rsidTr="00544897">
        <w:tc>
          <w:tcPr>
            <w:tcW w:w="4962" w:type="dxa"/>
            <w:gridSpan w:val="3"/>
            <w:shd w:val="clear" w:color="auto" w:fill="auto"/>
          </w:tcPr>
          <w:p w:rsidR="0087007B" w:rsidRPr="00544897" w:rsidRDefault="0087007B"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Термины, используемые в настоящей доверенности с заглавной буквы, имеют те же значения, что и в Регламенте брокерского обслуживания ПАО РОСБАНК, Договоре о брокерском обслуживании, Депозитарном договоре, Заявлении о присоединении к Регламенту брокерского обслуживания ПАО РОСБАНК и Депозитарному договору, если иное не установлено настоящей доверенностью.</w:t>
            </w:r>
          </w:p>
        </w:tc>
        <w:tc>
          <w:tcPr>
            <w:tcW w:w="4961" w:type="dxa"/>
            <w:gridSpan w:val="2"/>
            <w:shd w:val="clear" w:color="auto" w:fill="auto"/>
          </w:tcPr>
          <w:p w:rsidR="0087007B" w:rsidRPr="00544897" w:rsidRDefault="00996937">
            <w:pPr>
              <w:jc w:val="both"/>
              <w:rPr>
                <w:rFonts w:ascii="Source Sans Pro" w:hAnsi="Source Sans Pro" w:cs="Arial"/>
                <w:sz w:val="20"/>
                <w:szCs w:val="20"/>
                <w:lang w:val="en-US"/>
              </w:rPr>
            </w:pPr>
            <w:r w:rsidRPr="00544897">
              <w:rPr>
                <w:rFonts w:ascii="Source Sans Pro" w:hAnsi="Source Sans Pro"/>
                <w:sz w:val="20"/>
                <w:szCs w:val="20"/>
                <w:lang w:val="en-US"/>
              </w:rPr>
              <w:t>The terms used in this Power of Attorney with a capital letter have the same meanings as in the Brokerage terms and conditions</w:t>
            </w:r>
            <w:r w:rsidR="00D945C6">
              <w:rPr>
                <w:rFonts w:ascii="Source Sans Pro" w:hAnsi="Source Sans Pro"/>
                <w:sz w:val="20"/>
                <w:szCs w:val="20"/>
                <w:lang w:val="en-US"/>
              </w:rPr>
              <w:t xml:space="preserve"> of</w:t>
            </w:r>
            <w:r w:rsidR="00D945C6" w:rsidRPr="00B232F9">
              <w:rPr>
                <w:rFonts w:ascii="Source Sans Pro" w:hAnsi="Source Sans Pro"/>
                <w:sz w:val="20"/>
                <w:szCs w:val="20"/>
                <w:lang w:val="en-US"/>
              </w:rPr>
              <w:t xml:space="preserve"> PJSC ROSBANK</w:t>
            </w:r>
            <w:r w:rsidRPr="00544897">
              <w:rPr>
                <w:rFonts w:ascii="Source Sans Pro" w:hAnsi="Source Sans Pro"/>
                <w:sz w:val="20"/>
                <w:szCs w:val="20"/>
                <w:lang w:val="en-US"/>
              </w:rPr>
              <w:t>, the Brokerage Services Agreement, Custody Agreement, the Application of adherence to the Brokerage terms and conditions</w:t>
            </w:r>
            <w:r w:rsidR="00D945C6">
              <w:rPr>
                <w:rFonts w:ascii="Source Sans Pro" w:hAnsi="Source Sans Pro"/>
                <w:sz w:val="20"/>
                <w:szCs w:val="20"/>
                <w:lang w:val="en-US"/>
              </w:rPr>
              <w:t xml:space="preserve"> of</w:t>
            </w:r>
            <w:r w:rsidRPr="00544897">
              <w:rPr>
                <w:rFonts w:ascii="Source Sans Pro" w:hAnsi="Source Sans Pro"/>
                <w:sz w:val="20"/>
                <w:szCs w:val="20"/>
                <w:lang w:val="en-US"/>
              </w:rPr>
              <w:t xml:space="preserve"> </w:t>
            </w:r>
            <w:r w:rsidR="00D945C6" w:rsidRPr="005D227E">
              <w:rPr>
                <w:rFonts w:ascii="Source Sans Pro" w:hAnsi="Source Sans Pro"/>
                <w:sz w:val="20"/>
                <w:szCs w:val="20"/>
                <w:lang w:val="en-US"/>
              </w:rPr>
              <w:t xml:space="preserve">PJSC ROSBANK </w:t>
            </w:r>
            <w:r w:rsidRPr="00544897">
              <w:rPr>
                <w:rFonts w:ascii="Source Sans Pro" w:hAnsi="Source Sans Pro"/>
                <w:sz w:val="20"/>
                <w:szCs w:val="20"/>
                <w:lang w:val="en-US"/>
              </w:rPr>
              <w:t>and Custody Agreement, unless otherwise specified by this Power of Attorney.</w:t>
            </w:r>
          </w:p>
        </w:tc>
      </w:tr>
      <w:tr w:rsidR="00996937" w:rsidRPr="00544897" w:rsidTr="00544897">
        <w:tc>
          <w:tcPr>
            <w:tcW w:w="4962" w:type="dxa"/>
            <w:gridSpan w:val="3"/>
            <w:shd w:val="clear" w:color="auto" w:fill="auto"/>
          </w:tcPr>
          <w:p w:rsidR="00996937" w:rsidRPr="00544897" w:rsidRDefault="00996937" w:rsidP="00CA20CF">
            <w:pPr>
              <w:pStyle w:val="Default"/>
              <w:spacing w:after="120"/>
              <w:jc w:val="both"/>
              <w:rPr>
                <w:rFonts w:ascii="Source Sans Pro" w:hAnsi="Source Sans Pro" w:cs="Arial"/>
                <w:sz w:val="20"/>
                <w:szCs w:val="20"/>
              </w:rPr>
            </w:pPr>
            <w:r w:rsidRPr="00544897">
              <w:rPr>
                <w:rFonts w:ascii="Source Sans Pro" w:hAnsi="Source Sans Pro" w:cs="Arial"/>
                <w:sz w:val="20"/>
                <w:szCs w:val="20"/>
              </w:rPr>
              <w:t>В случае противоречия между текстом настоящей доверенности на русском и английском языках текст на русском языке превалирует.</w:t>
            </w:r>
          </w:p>
        </w:tc>
        <w:tc>
          <w:tcPr>
            <w:tcW w:w="4961" w:type="dxa"/>
            <w:gridSpan w:val="2"/>
            <w:shd w:val="clear" w:color="auto" w:fill="auto"/>
          </w:tcPr>
          <w:p w:rsidR="00996937" w:rsidRPr="00544897" w:rsidRDefault="00996937" w:rsidP="00CA20CF">
            <w:pPr>
              <w:jc w:val="both"/>
              <w:rPr>
                <w:rFonts w:ascii="Source Sans Pro" w:hAnsi="Source Sans Pro"/>
                <w:sz w:val="20"/>
                <w:szCs w:val="20"/>
                <w:lang w:val="en-US"/>
              </w:rPr>
            </w:pPr>
            <w:r w:rsidRPr="00544897">
              <w:rPr>
                <w:rFonts w:ascii="Source Sans Pro" w:hAnsi="Source Sans Pro"/>
                <w:sz w:val="20"/>
                <w:szCs w:val="20"/>
                <w:lang w:val="en-US"/>
              </w:rPr>
              <w:t>In case of any discrepancies between the text of this power of attorney on Russian and English, the Russian text prevails.</w:t>
            </w:r>
          </w:p>
        </w:tc>
      </w:tr>
      <w:tr w:rsidR="00B433D4" w:rsidRPr="00396A99" w:rsidTr="00544897">
        <w:tc>
          <w:tcPr>
            <w:tcW w:w="3296" w:type="dxa"/>
            <w:gridSpan w:val="2"/>
            <w:shd w:val="clear" w:color="auto" w:fill="auto"/>
          </w:tcPr>
          <w:p w:rsidR="00B433D4" w:rsidRPr="00544897" w:rsidRDefault="00B433D4" w:rsidP="00CA20CF">
            <w:pPr>
              <w:jc w:val="both"/>
              <w:rPr>
                <w:rFonts w:ascii="Source Sans Pro" w:hAnsi="Source Sans Pro"/>
                <w:sz w:val="20"/>
                <w:szCs w:val="20"/>
                <w:lang w:val="en-US"/>
              </w:rPr>
            </w:pPr>
            <w:r w:rsidRPr="00544897">
              <w:rPr>
                <w:rFonts w:ascii="Source Sans Pro" w:hAnsi="Source Sans Pro"/>
                <w:sz w:val="20"/>
                <w:szCs w:val="20"/>
              </w:rPr>
              <w:t>Подпись</w:t>
            </w:r>
            <w:r w:rsidRPr="00544897">
              <w:rPr>
                <w:rFonts w:ascii="Source Sans Pro" w:hAnsi="Source Sans Pro"/>
                <w:sz w:val="20"/>
                <w:szCs w:val="20"/>
                <w:lang w:val="en-US"/>
              </w:rPr>
              <w:t xml:space="preserve"> </w:t>
            </w:r>
            <w:r w:rsidRPr="00544897">
              <w:rPr>
                <w:rFonts w:ascii="Source Sans Pro" w:hAnsi="Source Sans Pro"/>
                <w:sz w:val="20"/>
                <w:szCs w:val="20"/>
              </w:rPr>
              <w:t>удостоверяю</w:t>
            </w:r>
            <w:r w:rsidRPr="00544897">
              <w:rPr>
                <w:rFonts w:ascii="Source Sans Pro" w:hAnsi="Source Sans Pro"/>
                <w:sz w:val="20"/>
                <w:szCs w:val="20"/>
                <w:lang w:val="en-US"/>
              </w:rPr>
              <w:t xml:space="preserve"> / I certify the signature of</w:t>
            </w:r>
          </w:p>
        </w:tc>
        <w:tc>
          <w:tcPr>
            <w:tcW w:w="3287" w:type="dxa"/>
            <w:gridSpan w:val="2"/>
            <w:shd w:val="clear" w:color="auto" w:fill="auto"/>
          </w:tcPr>
          <w:p w:rsidR="00B433D4" w:rsidRPr="00544897" w:rsidRDefault="00B433D4" w:rsidP="00CA20CF">
            <w:pPr>
              <w:jc w:val="both"/>
              <w:rPr>
                <w:rFonts w:ascii="Source Sans Pro" w:hAnsi="Source Sans Pro"/>
                <w:sz w:val="20"/>
                <w:szCs w:val="20"/>
                <w:lang w:val="en-US"/>
              </w:rPr>
            </w:pPr>
          </w:p>
          <w:p w:rsidR="00B433D4" w:rsidRPr="00544897" w:rsidRDefault="00B433D4" w:rsidP="00CA20CF">
            <w:pPr>
              <w:jc w:val="both"/>
              <w:rPr>
                <w:rFonts w:ascii="Source Sans Pro" w:hAnsi="Source Sans Pro"/>
                <w:sz w:val="20"/>
                <w:szCs w:val="20"/>
                <w:lang w:val="en-US"/>
              </w:rPr>
            </w:pPr>
            <w:r w:rsidRPr="00544897">
              <w:rPr>
                <w:rFonts w:ascii="Source Sans Pro" w:hAnsi="Source Sans Pro"/>
                <w:sz w:val="20"/>
                <w:szCs w:val="20"/>
                <w:highlight w:val="yellow"/>
                <w:lang w:val="en-US"/>
              </w:rPr>
              <w:t>__________________________</w:t>
            </w:r>
          </w:p>
        </w:tc>
        <w:tc>
          <w:tcPr>
            <w:tcW w:w="3340" w:type="dxa"/>
            <w:shd w:val="clear" w:color="auto" w:fill="auto"/>
          </w:tcPr>
          <w:p w:rsidR="00B433D4" w:rsidRPr="00544897" w:rsidRDefault="00B433D4" w:rsidP="00CA20CF">
            <w:pPr>
              <w:jc w:val="both"/>
              <w:rPr>
                <w:rFonts w:ascii="Source Sans Pro" w:hAnsi="Source Sans Pro"/>
                <w:sz w:val="20"/>
                <w:szCs w:val="20"/>
                <w:lang w:val="en-US"/>
              </w:rPr>
            </w:pPr>
          </w:p>
          <w:p w:rsidR="00B433D4" w:rsidRPr="00544897" w:rsidRDefault="00B433D4" w:rsidP="00CA20CF">
            <w:pPr>
              <w:jc w:val="both"/>
              <w:rPr>
                <w:rFonts w:ascii="Source Sans Pro" w:hAnsi="Source Sans Pro"/>
                <w:sz w:val="20"/>
                <w:szCs w:val="20"/>
                <w:lang w:val="en-US"/>
              </w:rPr>
            </w:pPr>
            <w:r w:rsidRPr="00544897">
              <w:rPr>
                <w:rFonts w:ascii="Source Sans Pro" w:hAnsi="Source Sans Pro"/>
                <w:sz w:val="20"/>
                <w:szCs w:val="20"/>
                <w:highlight w:val="yellow"/>
                <w:lang w:val="en-US"/>
              </w:rPr>
              <w:t>____________________________</w:t>
            </w:r>
          </w:p>
        </w:tc>
      </w:tr>
      <w:tr w:rsidR="00B433D4" w:rsidRPr="008E517B" w:rsidTr="00544897">
        <w:tc>
          <w:tcPr>
            <w:tcW w:w="3296" w:type="dxa"/>
            <w:gridSpan w:val="2"/>
            <w:shd w:val="clear" w:color="auto" w:fill="auto"/>
          </w:tcPr>
          <w:p w:rsidR="00B433D4" w:rsidRPr="008E517B" w:rsidRDefault="00B433D4" w:rsidP="00CA20CF">
            <w:pPr>
              <w:jc w:val="both"/>
              <w:rPr>
                <w:rFonts w:ascii="Source Sans Pro" w:hAnsi="Source Sans Pro"/>
                <w:sz w:val="22"/>
                <w:szCs w:val="22"/>
              </w:rPr>
            </w:pPr>
          </w:p>
        </w:tc>
        <w:tc>
          <w:tcPr>
            <w:tcW w:w="3287" w:type="dxa"/>
            <w:gridSpan w:val="2"/>
            <w:shd w:val="clear" w:color="auto" w:fill="auto"/>
          </w:tcPr>
          <w:p w:rsidR="00B433D4" w:rsidRPr="008E517B" w:rsidRDefault="00B433D4" w:rsidP="00CA20CF">
            <w:pPr>
              <w:jc w:val="center"/>
              <w:rPr>
                <w:rFonts w:ascii="Source Sans Pro" w:hAnsi="Source Sans Pro"/>
                <w:sz w:val="22"/>
                <w:szCs w:val="22"/>
                <w:lang w:val="en-US"/>
              </w:rPr>
            </w:pPr>
            <w:r w:rsidRPr="008E517B">
              <w:rPr>
                <w:rFonts w:ascii="Source Sans Pro" w:hAnsi="Source Sans Pro"/>
                <w:sz w:val="18"/>
                <w:szCs w:val="18"/>
                <w:lang w:val="en-US"/>
              </w:rPr>
              <w:t>(</w:t>
            </w:r>
            <w:r w:rsidRPr="008E517B">
              <w:rPr>
                <w:rFonts w:ascii="Source Sans Pro" w:hAnsi="Source Sans Pro"/>
                <w:sz w:val="18"/>
                <w:szCs w:val="18"/>
              </w:rPr>
              <w:t>Ф</w:t>
            </w:r>
            <w:r w:rsidRPr="008E517B">
              <w:rPr>
                <w:rFonts w:ascii="Source Sans Pro" w:hAnsi="Source Sans Pro"/>
                <w:sz w:val="18"/>
                <w:szCs w:val="18"/>
                <w:lang w:val="en-US"/>
              </w:rPr>
              <w:t>.</w:t>
            </w:r>
            <w:r w:rsidRPr="008E517B">
              <w:rPr>
                <w:rFonts w:ascii="Source Sans Pro" w:hAnsi="Source Sans Pro"/>
                <w:sz w:val="18"/>
                <w:szCs w:val="18"/>
              </w:rPr>
              <w:t>И</w:t>
            </w:r>
            <w:r w:rsidRPr="008E517B">
              <w:rPr>
                <w:rFonts w:ascii="Source Sans Pro" w:hAnsi="Source Sans Pro"/>
                <w:sz w:val="18"/>
                <w:szCs w:val="18"/>
                <w:lang w:val="en-US"/>
              </w:rPr>
              <w:t>.</w:t>
            </w:r>
            <w:r w:rsidRPr="008E517B">
              <w:rPr>
                <w:rFonts w:ascii="Source Sans Pro" w:hAnsi="Source Sans Pro"/>
                <w:sz w:val="18"/>
                <w:szCs w:val="18"/>
              </w:rPr>
              <w:t>О</w:t>
            </w:r>
            <w:r w:rsidRPr="008E517B">
              <w:rPr>
                <w:rFonts w:ascii="Source Sans Pro" w:hAnsi="Source Sans Pro"/>
                <w:sz w:val="18"/>
                <w:szCs w:val="18"/>
                <w:lang w:val="en-US"/>
              </w:rPr>
              <w:t xml:space="preserve">. </w:t>
            </w:r>
            <w:r w:rsidRPr="008E517B">
              <w:rPr>
                <w:rFonts w:ascii="Source Sans Pro" w:hAnsi="Source Sans Pro"/>
                <w:sz w:val="18"/>
                <w:szCs w:val="18"/>
              </w:rPr>
              <w:t>Поверенного</w:t>
            </w:r>
            <w:r w:rsidRPr="008E517B">
              <w:rPr>
                <w:rFonts w:ascii="Source Sans Pro" w:hAnsi="Source Sans Pro"/>
                <w:sz w:val="18"/>
                <w:szCs w:val="18"/>
                <w:lang w:val="en-US"/>
              </w:rPr>
              <w:t xml:space="preserve"> </w:t>
            </w:r>
            <w:r w:rsidRPr="008E517B">
              <w:rPr>
                <w:rFonts w:ascii="Source Sans Pro" w:hAnsi="Source Sans Pro"/>
                <w:sz w:val="18"/>
                <w:szCs w:val="18"/>
              </w:rPr>
              <w:t>полностью</w:t>
            </w:r>
            <w:r w:rsidRPr="008E517B">
              <w:rPr>
                <w:rFonts w:ascii="Source Sans Pro" w:hAnsi="Source Sans Pro"/>
                <w:sz w:val="18"/>
                <w:szCs w:val="18"/>
                <w:lang w:val="en-US"/>
              </w:rPr>
              <w:t xml:space="preserve"> / Full name of the Attorney)</w:t>
            </w:r>
          </w:p>
        </w:tc>
        <w:tc>
          <w:tcPr>
            <w:tcW w:w="3340" w:type="dxa"/>
            <w:shd w:val="clear" w:color="auto" w:fill="auto"/>
          </w:tcPr>
          <w:p w:rsidR="00B433D4" w:rsidRPr="008E517B" w:rsidRDefault="009E4643" w:rsidP="00544897">
            <w:pPr>
              <w:rPr>
                <w:rFonts w:ascii="Source Sans Pro" w:hAnsi="Source Sans Pro"/>
                <w:sz w:val="18"/>
                <w:szCs w:val="18"/>
                <w:lang w:val="en-US"/>
              </w:rPr>
            </w:pPr>
            <w:r>
              <w:rPr>
                <w:rFonts w:ascii="Source Sans Pro" w:hAnsi="Source Sans Pro"/>
                <w:sz w:val="18"/>
                <w:szCs w:val="18"/>
                <w:lang w:val="en-US"/>
              </w:rPr>
              <w:t xml:space="preserve">       </w:t>
            </w:r>
            <w:r w:rsidR="00B433D4" w:rsidRPr="008E517B">
              <w:rPr>
                <w:rFonts w:ascii="Source Sans Pro" w:hAnsi="Source Sans Pro"/>
                <w:sz w:val="18"/>
                <w:szCs w:val="18"/>
                <w:lang w:val="en-US"/>
              </w:rPr>
              <w:t>(Signature of the Attorney)</w:t>
            </w:r>
          </w:p>
        </w:tc>
      </w:tr>
      <w:tr w:rsidR="00B433D4" w:rsidRPr="00544897" w:rsidTr="00544897">
        <w:tc>
          <w:tcPr>
            <w:tcW w:w="9923" w:type="dxa"/>
            <w:gridSpan w:val="5"/>
            <w:shd w:val="clear" w:color="auto" w:fill="auto"/>
          </w:tcPr>
          <w:p w:rsidR="00B433D4" w:rsidRPr="00544897" w:rsidRDefault="00B433D4" w:rsidP="00D945C6">
            <w:pPr>
              <w:spacing w:after="120"/>
              <w:jc w:val="both"/>
              <w:rPr>
                <w:rFonts w:ascii="Source Sans Pro" w:hAnsi="Source Sans Pro"/>
                <w:sz w:val="20"/>
                <w:szCs w:val="20"/>
                <w:lang w:val="en-US"/>
              </w:rPr>
            </w:pPr>
            <w:r w:rsidRPr="00544897">
              <w:rPr>
                <w:rFonts w:ascii="Source Sans Pro" w:hAnsi="Source Sans Pro"/>
                <w:sz w:val="20"/>
                <w:szCs w:val="20"/>
              </w:rPr>
              <w:t>Настоящая</w:t>
            </w:r>
            <w:r w:rsidRPr="00544897">
              <w:rPr>
                <w:rFonts w:ascii="Source Sans Pro" w:hAnsi="Source Sans Pro"/>
                <w:sz w:val="20"/>
                <w:szCs w:val="20"/>
                <w:lang w:val="en-US"/>
              </w:rPr>
              <w:t xml:space="preserve"> </w:t>
            </w:r>
            <w:r w:rsidRPr="00544897">
              <w:rPr>
                <w:rFonts w:ascii="Source Sans Pro" w:hAnsi="Source Sans Pro"/>
                <w:sz w:val="20"/>
                <w:szCs w:val="20"/>
              </w:rPr>
              <w:t>Доверенность</w:t>
            </w:r>
            <w:r w:rsidRPr="00544897">
              <w:rPr>
                <w:rFonts w:ascii="Source Sans Pro" w:hAnsi="Source Sans Pro"/>
                <w:sz w:val="20"/>
                <w:szCs w:val="20"/>
                <w:lang w:val="en-US"/>
              </w:rPr>
              <w:t xml:space="preserve"> </w:t>
            </w:r>
            <w:r w:rsidRPr="00544897">
              <w:rPr>
                <w:rFonts w:ascii="Source Sans Pro" w:hAnsi="Source Sans Pro"/>
                <w:sz w:val="20"/>
                <w:szCs w:val="20"/>
              </w:rPr>
              <w:t>выдана</w:t>
            </w:r>
            <w:r w:rsidRPr="00544897">
              <w:rPr>
                <w:rFonts w:ascii="Source Sans Pro" w:hAnsi="Source Sans Pro"/>
                <w:sz w:val="20"/>
                <w:szCs w:val="20"/>
                <w:lang w:val="en-US"/>
              </w:rPr>
              <w:t xml:space="preserve"> </w:t>
            </w:r>
            <w:r w:rsidRPr="00544897">
              <w:rPr>
                <w:rFonts w:ascii="Source Sans Pro" w:hAnsi="Source Sans Pro"/>
                <w:sz w:val="20"/>
                <w:szCs w:val="20"/>
              </w:rPr>
              <w:t>без</w:t>
            </w:r>
            <w:r w:rsidRPr="00544897">
              <w:rPr>
                <w:rFonts w:ascii="Source Sans Pro" w:hAnsi="Source Sans Pro"/>
                <w:sz w:val="20"/>
                <w:szCs w:val="20"/>
                <w:lang w:val="en-US"/>
              </w:rPr>
              <w:t xml:space="preserve"> </w:t>
            </w:r>
            <w:r w:rsidRPr="00544897">
              <w:rPr>
                <w:rFonts w:ascii="Source Sans Pro" w:hAnsi="Source Sans Pro"/>
                <w:sz w:val="20"/>
                <w:szCs w:val="20"/>
              </w:rPr>
              <w:t>права</w:t>
            </w:r>
            <w:r w:rsidRPr="00544897">
              <w:rPr>
                <w:rFonts w:ascii="Source Sans Pro" w:hAnsi="Source Sans Pro"/>
                <w:sz w:val="20"/>
                <w:szCs w:val="20"/>
                <w:lang w:val="en-US"/>
              </w:rPr>
              <w:t xml:space="preserve"> </w:t>
            </w:r>
            <w:r w:rsidRPr="00544897">
              <w:rPr>
                <w:rFonts w:ascii="Source Sans Pro" w:hAnsi="Source Sans Pro"/>
                <w:sz w:val="20"/>
                <w:szCs w:val="20"/>
              </w:rPr>
              <w:t>передоверия</w:t>
            </w:r>
            <w:r w:rsidRPr="00544897">
              <w:rPr>
                <w:rFonts w:ascii="Source Sans Pro" w:hAnsi="Source Sans Pro"/>
                <w:sz w:val="20"/>
                <w:szCs w:val="20"/>
                <w:lang w:val="en-US"/>
              </w:rPr>
              <w:t xml:space="preserve"> </w:t>
            </w:r>
            <w:r w:rsidRPr="00544897">
              <w:rPr>
                <w:rFonts w:ascii="Source Sans Pro" w:hAnsi="Source Sans Pro"/>
                <w:sz w:val="20"/>
                <w:szCs w:val="20"/>
              </w:rPr>
              <w:t>сроком</w:t>
            </w:r>
            <w:r w:rsidRPr="00544897">
              <w:rPr>
                <w:rFonts w:ascii="Source Sans Pro" w:hAnsi="Source Sans Pro"/>
                <w:sz w:val="20"/>
                <w:szCs w:val="20"/>
                <w:lang w:val="en-US"/>
              </w:rPr>
              <w:t xml:space="preserve"> </w:t>
            </w:r>
            <w:r w:rsidR="00A7550A">
              <w:rPr>
                <w:rFonts w:ascii="Source Sans Pro" w:hAnsi="Source Sans Pro"/>
                <w:sz w:val="20"/>
                <w:szCs w:val="20"/>
              </w:rPr>
              <w:t>по</w:t>
            </w:r>
            <w:r w:rsidR="00A7550A" w:rsidRPr="00544897">
              <w:rPr>
                <w:rFonts w:ascii="Source Sans Pro" w:hAnsi="Source Sans Pro"/>
                <w:sz w:val="20"/>
                <w:szCs w:val="20"/>
                <w:lang w:val="en-US"/>
              </w:rPr>
              <w:t xml:space="preserve"> </w:t>
            </w:r>
            <w:r w:rsidRPr="00544897">
              <w:rPr>
                <w:rFonts w:ascii="Source Sans Pro" w:hAnsi="Source Sans Pro"/>
                <w:sz w:val="20"/>
                <w:szCs w:val="20"/>
                <w:lang w:val="en-US"/>
              </w:rPr>
              <w:t xml:space="preserve">/ This Power of Attorney has been issued without the right of delegation of power for a period of up to </w:t>
            </w:r>
            <w:r w:rsidRPr="00544897">
              <w:rPr>
                <w:rFonts w:ascii="Source Sans Pro" w:hAnsi="Source Sans Pro"/>
                <w:sz w:val="20"/>
                <w:szCs w:val="20"/>
                <w:highlight w:val="yellow"/>
                <w:lang w:val="en-US"/>
              </w:rPr>
              <w:t>_________________________________</w:t>
            </w:r>
            <w:r w:rsidRPr="00544897">
              <w:rPr>
                <w:rFonts w:ascii="Source Sans Pro" w:hAnsi="Source Sans Pro"/>
                <w:sz w:val="20"/>
                <w:szCs w:val="20"/>
                <w:lang w:val="en-US"/>
              </w:rPr>
              <w:t xml:space="preserve"> </w:t>
            </w:r>
            <w:r w:rsidRPr="00544897">
              <w:rPr>
                <w:rFonts w:ascii="Source Sans Pro" w:hAnsi="Source Sans Pro"/>
                <w:sz w:val="20"/>
                <w:szCs w:val="20"/>
              </w:rPr>
              <w:t>две</w:t>
            </w:r>
            <w:r w:rsidRPr="00544897">
              <w:rPr>
                <w:rFonts w:ascii="Source Sans Pro" w:hAnsi="Source Sans Pro"/>
                <w:sz w:val="20"/>
                <w:szCs w:val="20"/>
                <w:lang w:val="en-US"/>
              </w:rPr>
              <w:t xml:space="preserve"> </w:t>
            </w:r>
            <w:r w:rsidRPr="00544897">
              <w:rPr>
                <w:rFonts w:ascii="Source Sans Pro" w:hAnsi="Source Sans Pro"/>
                <w:sz w:val="20"/>
                <w:szCs w:val="20"/>
              </w:rPr>
              <w:t>тысячи</w:t>
            </w:r>
            <w:r w:rsidRPr="00544897">
              <w:rPr>
                <w:rFonts w:ascii="Source Sans Pro" w:hAnsi="Source Sans Pro"/>
                <w:sz w:val="20"/>
                <w:szCs w:val="20"/>
                <w:lang w:val="en-US"/>
              </w:rPr>
              <w:t xml:space="preserve"> / two thousand </w:t>
            </w:r>
            <w:r w:rsidRPr="00544897">
              <w:rPr>
                <w:rFonts w:ascii="Source Sans Pro" w:hAnsi="Source Sans Pro"/>
                <w:sz w:val="20"/>
                <w:szCs w:val="20"/>
                <w:highlight w:val="yellow"/>
                <w:lang w:val="en-US"/>
              </w:rPr>
              <w:t>_________________</w:t>
            </w:r>
            <w:r w:rsidRPr="00544897">
              <w:rPr>
                <w:rFonts w:ascii="Source Sans Pro" w:hAnsi="Source Sans Pro"/>
                <w:sz w:val="20"/>
                <w:szCs w:val="20"/>
                <w:lang w:val="en-US"/>
              </w:rPr>
              <w:t xml:space="preserve"> </w:t>
            </w:r>
            <w:r w:rsidRPr="00544897">
              <w:rPr>
                <w:rFonts w:ascii="Source Sans Pro" w:hAnsi="Source Sans Pro"/>
                <w:sz w:val="20"/>
                <w:szCs w:val="20"/>
              </w:rPr>
              <w:t>года</w:t>
            </w:r>
            <w:r w:rsidR="00A7550A" w:rsidRPr="00544897">
              <w:rPr>
                <w:rFonts w:ascii="Source Sans Pro" w:hAnsi="Source Sans Pro"/>
                <w:sz w:val="20"/>
                <w:szCs w:val="20"/>
                <w:lang w:val="en-US"/>
              </w:rPr>
              <w:t xml:space="preserve"> </w:t>
            </w:r>
            <w:r w:rsidR="00A7550A">
              <w:rPr>
                <w:rFonts w:ascii="Source Sans Pro" w:hAnsi="Source Sans Pro"/>
                <w:sz w:val="20"/>
                <w:szCs w:val="20"/>
              </w:rPr>
              <w:t>включительно</w:t>
            </w:r>
            <w:r w:rsidRPr="00544897">
              <w:rPr>
                <w:rFonts w:ascii="Source Sans Pro" w:hAnsi="Source Sans Pro"/>
                <w:sz w:val="20"/>
                <w:szCs w:val="20"/>
                <w:lang w:val="en-US"/>
              </w:rPr>
              <w:t xml:space="preserve"> / year</w:t>
            </w:r>
            <w:r w:rsidR="00D945C6" w:rsidRPr="00544897">
              <w:rPr>
                <w:rFonts w:ascii="Source Sans Pro" w:hAnsi="Source Sans Pro"/>
                <w:sz w:val="20"/>
                <w:szCs w:val="20"/>
                <w:lang w:val="en-US"/>
              </w:rPr>
              <w:t xml:space="preserve"> </w:t>
            </w:r>
            <w:r w:rsidR="00D945C6">
              <w:rPr>
                <w:rFonts w:ascii="Source Sans Pro" w:hAnsi="Source Sans Pro"/>
                <w:sz w:val="20"/>
                <w:szCs w:val="20"/>
                <w:lang w:val="en-US"/>
              </w:rPr>
              <w:t>inclusive</w:t>
            </w:r>
            <w:r w:rsidRPr="00544897">
              <w:rPr>
                <w:rFonts w:ascii="Source Sans Pro" w:hAnsi="Source Sans Pro"/>
                <w:sz w:val="20"/>
                <w:szCs w:val="20"/>
                <w:lang w:val="en-US"/>
              </w:rPr>
              <w:t>.</w:t>
            </w:r>
          </w:p>
        </w:tc>
      </w:tr>
      <w:tr w:rsidR="00B433D4" w:rsidRPr="008E517B" w:rsidTr="00544897">
        <w:tc>
          <w:tcPr>
            <w:tcW w:w="3296" w:type="dxa"/>
            <w:gridSpan w:val="2"/>
            <w:shd w:val="clear" w:color="auto" w:fill="auto"/>
          </w:tcPr>
          <w:p w:rsidR="00B433D4" w:rsidRPr="008E517B" w:rsidRDefault="00267743" w:rsidP="00544897">
            <w:pPr>
              <w:jc w:val="center"/>
              <w:rPr>
                <w:rFonts w:ascii="Source Sans Pro" w:hAnsi="Source Sans Pro"/>
                <w:sz w:val="22"/>
                <w:szCs w:val="22"/>
                <w:lang w:val="en-US"/>
              </w:rPr>
            </w:pPr>
            <w:r w:rsidRPr="00544897">
              <w:rPr>
                <w:rFonts w:ascii="Source Sans Pro" w:hAnsi="Source Sans Pro"/>
                <w:sz w:val="22"/>
                <w:szCs w:val="22"/>
                <w:highlight w:val="yellow"/>
                <w:lang w:val="en-US"/>
              </w:rPr>
              <w:t>____________________________</w:t>
            </w:r>
          </w:p>
        </w:tc>
        <w:tc>
          <w:tcPr>
            <w:tcW w:w="3287" w:type="dxa"/>
            <w:gridSpan w:val="2"/>
            <w:shd w:val="clear" w:color="auto" w:fill="auto"/>
          </w:tcPr>
          <w:p w:rsidR="00B433D4" w:rsidRPr="008E517B" w:rsidRDefault="00267743" w:rsidP="00544897">
            <w:pPr>
              <w:jc w:val="center"/>
              <w:rPr>
                <w:rFonts w:ascii="Source Sans Pro" w:hAnsi="Source Sans Pro"/>
                <w:sz w:val="22"/>
                <w:szCs w:val="22"/>
                <w:lang w:val="en-US"/>
              </w:rPr>
            </w:pPr>
            <w:r w:rsidRPr="00544897">
              <w:rPr>
                <w:rFonts w:ascii="Source Sans Pro" w:hAnsi="Source Sans Pro"/>
                <w:sz w:val="22"/>
                <w:szCs w:val="22"/>
                <w:highlight w:val="yellow"/>
                <w:lang w:val="en-US"/>
              </w:rPr>
              <w:t>__________________________</w:t>
            </w:r>
          </w:p>
        </w:tc>
        <w:tc>
          <w:tcPr>
            <w:tcW w:w="3340" w:type="dxa"/>
            <w:shd w:val="clear" w:color="auto" w:fill="auto"/>
          </w:tcPr>
          <w:p w:rsidR="00B433D4" w:rsidRPr="008E517B" w:rsidRDefault="00267743" w:rsidP="00544897">
            <w:pPr>
              <w:jc w:val="center"/>
              <w:rPr>
                <w:rFonts w:ascii="Source Sans Pro" w:hAnsi="Source Sans Pro"/>
                <w:sz w:val="22"/>
                <w:szCs w:val="22"/>
                <w:lang w:val="en-US"/>
              </w:rPr>
            </w:pPr>
            <w:r w:rsidRPr="00544897">
              <w:rPr>
                <w:rFonts w:ascii="Source Sans Pro" w:hAnsi="Source Sans Pro"/>
                <w:sz w:val="22"/>
                <w:szCs w:val="22"/>
                <w:highlight w:val="yellow"/>
                <w:lang w:val="en-US"/>
              </w:rPr>
              <w:t>____________________________</w:t>
            </w:r>
          </w:p>
        </w:tc>
      </w:tr>
      <w:tr w:rsidR="00B433D4" w:rsidRPr="008E517B" w:rsidTr="00544897">
        <w:tc>
          <w:tcPr>
            <w:tcW w:w="3296" w:type="dxa"/>
            <w:gridSpan w:val="2"/>
            <w:shd w:val="clear" w:color="auto" w:fill="auto"/>
          </w:tcPr>
          <w:p w:rsidR="00B433D4" w:rsidRPr="008E517B" w:rsidRDefault="00267743" w:rsidP="00CA20CF">
            <w:pPr>
              <w:jc w:val="center"/>
              <w:rPr>
                <w:rFonts w:ascii="Source Sans Pro" w:hAnsi="Source Sans Pro"/>
                <w:sz w:val="18"/>
                <w:szCs w:val="18"/>
                <w:lang w:val="en-US"/>
              </w:rPr>
            </w:pPr>
            <w:r w:rsidRPr="008E517B">
              <w:rPr>
                <w:rFonts w:ascii="Source Sans Pro" w:hAnsi="Source Sans Pro" w:cs="Arial"/>
                <w:sz w:val="18"/>
                <w:szCs w:val="18"/>
                <w:lang w:val="en-US"/>
              </w:rPr>
              <w:t>(</w:t>
            </w:r>
            <w:r w:rsidRPr="008E517B">
              <w:rPr>
                <w:rFonts w:ascii="Source Sans Pro" w:hAnsi="Source Sans Pro" w:cs="Arial"/>
                <w:sz w:val="18"/>
                <w:szCs w:val="18"/>
              </w:rPr>
              <w:t>Ф</w:t>
            </w:r>
            <w:r w:rsidRPr="008E517B">
              <w:rPr>
                <w:rFonts w:ascii="Source Sans Pro" w:hAnsi="Source Sans Pro" w:cs="Arial"/>
                <w:sz w:val="18"/>
                <w:szCs w:val="18"/>
                <w:lang w:val="en-US"/>
              </w:rPr>
              <w:t>.</w:t>
            </w:r>
            <w:r w:rsidRPr="008E517B">
              <w:rPr>
                <w:rFonts w:ascii="Source Sans Pro" w:hAnsi="Source Sans Pro" w:cs="Arial"/>
                <w:sz w:val="18"/>
                <w:szCs w:val="18"/>
              </w:rPr>
              <w:t>И</w:t>
            </w:r>
            <w:r w:rsidRPr="008E517B">
              <w:rPr>
                <w:rFonts w:ascii="Source Sans Pro" w:hAnsi="Source Sans Pro" w:cs="Arial"/>
                <w:sz w:val="18"/>
                <w:szCs w:val="18"/>
                <w:lang w:val="en-US"/>
              </w:rPr>
              <w:t>.</w:t>
            </w:r>
            <w:r w:rsidRPr="008E517B">
              <w:rPr>
                <w:rFonts w:ascii="Source Sans Pro" w:hAnsi="Source Sans Pro" w:cs="Arial"/>
                <w:sz w:val="18"/>
                <w:szCs w:val="18"/>
              </w:rPr>
              <w:t>О</w:t>
            </w:r>
            <w:r w:rsidRPr="008E517B">
              <w:rPr>
                <w:rFonts w:ascii="Source Sans Pro" w:hAnsi="Source Sans Pro" w:cs="Arial"/>
                <w:sz w:val="18"/>
                <w:szCs w:val="18"/>
                <w:lang w:val="en-US"/>
              </w:rPr>
              <w:t xml:space="preserve">. </w:t>
            </w:r>
            <w:r w:rsidRPr="008E517B">
              <w:rPr>
                <w:rFonts w:ascii="Source Sans Pro" w:hAnsi="Source Sans Pro" w:cs="Arial"/>
                <w:sz w:val="18"/>
                <w:szCs w:val="18"/>
              </w:rPr>
              <w:t>должностного</w:t>
            </w:r>
            <w:r w:rsidRPr="008E517B">
              <w:rPr>
                <w:rFonts w:ascii="Source Sans Pro" w:hAnsi="Source Sans Pro" w:cs="Arial"/>
                <w:sz w:val="18"/>
                <w:szCs w:val="18"/>
                <w:lang w:val="en-US"/>
              </w:rPr>
              <w:t xml:space="preserve"> </w:t>
            </w:r>
            <w:r w:rsidRPr="008E517B">
              <w:rPr>
                <w:rFonts w:ascii="Source Sans Pro" w:hAnsi="Source Sans Pro" w:cs="Arial"/>
                <w:sz w:val="18"/>
                <w:szCs w:val="18"/>
              </w:rPr>
              <w:t>лица</w:t>
            </w:r>
            <w:r w:rsidRPr="008E517B">
              <w:rPr>
                <w:rFonts w:ascii="Source Sans Pro" w:hAnsi="Source Sans Pro" w:cs="Arial"/>
                <w:sz w:val="18"/>
                <w:szCs w:val="18"/>
                <w:lang w:val="en-US"/>
              </w:rPr>
              <w:t xml:space="preserve"> </w:t>
            </w:r>
            <w:r w:rsidRPr="008E517B">
              <w:rPr>
                <w:rFonts w:ascii="Source Sans Pro" w:hAnsi="Source Sans Pro" w:cs="Arial"/>
                <w:sz w:val="18"/>
                <w:szCs w:val="18"/>
              </w:rPr>
              <w:t>Доверителя</w:t>
            </w:r>
            <w:r w:rsidRPr="008E517B">
              <w:rPr>
                <w:rFonts w:ascii="Source Sans Pro" w:hAnsi="Source Sans Pro" w:cs="Arial"/>
                <w:sz w:val="18"/>
                <w:szCs w:val="18"/>
                <w:lang w:val="en-US"/>
              </w:rPr>
              <w:t xml:space="preserve"> / Full name of the Principal’s officer)</w:t>
            </w:r>
          </w:p>
        </w:tc>
        <w:tc>
          <w:tcPr>
            <w:tcW w:w="3287" w:type="dxa"/>
            <w:gridSpan w:val="2"/>
            <w:shd w:val="clear" w:color="auto" w:fill="auto"/>
          </w:tcPr>
          <w:p w:rsidR="00B433D4" w:rsidRPr="008E517B" w:rsidRDefault="00267743" w:rsidP="00CA20CF">
            <w:pPr>
              <w:jc w:val="center"/>
              <w:rPr>
                <w:rFonts w:ascii="Source Sans Pro" w:hAnsi="Source Sans Pro"/>
                <w:sz w:val="18"/>
                <w:szCs w:val="18"/>
              </w:rPr>
            </w:pPr>
            <w:r w:rsidRPr="008E517B">
              <w:rPr>
                <w:rFonts w:ascii="Source Sans Pro" w:hAnsi="Source Sans Pro" w:cs="Arial"/>
                <w:sz w:val="18"/>
                <w:szCs w:val="18"/>
              </w:rPr>
              <w:t>(Подпись</w:t>
            </w:r>
            <w:r w:rsidRPr="008E517B">
              <w:rPr>
                <w:rFonts w:ascii="Source Sans Pro" w:hAnsi="Source Sans Pro" w:cs="Arial"/>
                <w:sz w:val="18"/>
                <w:szCs w:val="18"/>
                <w:lang w:val="en-US"/>
              </w:rPr>
              <w:t xml:space="preserve"> /  Signature</w:t>
            </w:r>
            <w:r w:rsidRPr="008E517B">
              <w:rPr>
                <w:rFonts w:ascii="Source Sans Pro" w:hAnsi="Source Sans Pro" w:cs="Arial"/>
                <w:sz w:val="18"/>
                <w:szCs w:val="18"/>
              </w:rPr>
              <w:t>)</w:t>
            </w:r>
          </w:p>
        </w:tc>
        <w:tc>
          <w:tcPr>
            <w:tcW w:w="3340" w:type="dxa"/>
            <w:shd w:val="clear" w:color="auto" w:fill="auto"/>
          </w:tcPr>
          <w:p w:rsidR="00B433D4" w:rsidRPr="008E517B" w:rsidRDefault="00267743" w:rsidP="00CA20CF">
            <w:pPr>
              <w:jc w:val="center"/>
              <w:rPr>
                <w:rFonts w:ascii="Source Sans Pro" w:hAnsi="Source Sans Pro"/>
                <w:sz w:val="18"/>
                <w:szCs w:val="18"/>
              </w:rPr>
            </w:pPr>
            <w:r w:rsidRPr="008E517B">
              <w:rPr>
                <w:rFonts w:ascii="Source Sans Pro" w:hAnsi="Source Sans Pro" w:cs="Arial"/>
                <w:sz w:val="18"/>
                <w:szCs w:val="18"/>
              </w:rPr>
              <w:t>(Должность должностного лица Доверителя</w:t>
            </w:r>
            <w:r w:rsidR="00327D80" w:rsidRPr="008E517B">
              <w:rPr>
                <w:rFonts w:ascii="Source Sans Pro" w:hAnsi="Source Sans Pro" w:cs="Arial"/>
                <w:sz w:val="18"/>
                <w:szCs w:val="18"/>
              </w:rPr>
              <w:t xml:space="preserve"> / </w:t>
            </w:r>
            <w:r w:rsidR="00327D80" w:rsidRPr="008E517B">
              <w:rPr>
                <w:rFonts w:ascii="Source Sans Pro" w:hAnsi="Source Sans Pro" w:cs="Arial"/>
                <w:sz w:val="18"/>
                <w:szCs w:val="18"/>
                <w:lang w:val="en-US"/>
              </w:rPr>
              <w:t>Job</w:t>
            </w:r>
            <w:r w:rsidR="00327D80" w:rsidRPr="008E517B">
              <w:rPr>
                <w:rFonts w:ascii="Source Sans Pro" w:hAnsi="Source Sans Pro" w:cs="Arial"/>
                <w:sz w:val="18"/>
                <w:szCs w:val="18"/>
              </w:rPr>
              <w:t xml:space="preserve"> </w:t>
            </w:r>
            <w:r w:rsidR="00327D80" w:rsidRPr="008E517B">
              <w:rPr>
                <w:rFonts w:ascii="Source Sans Pro" w:hAnsi="Source Sans Pro" w:cs="Arial"/>
                <w:sz w:val="18"/>
                <w:szCs w:val="18"/>
                <w:lang w:val="en-US"/>
              </w:rPr>
              <w:t>title</w:t>
            </w:r>
            <w:r w:rsidR="00327D80" w:rsidRPr="008E517B">
              <w:rPr>
                <w:rFonts w:ascii="Source Sans Pro" w:hAnsi="Source Sans Pro" w:cs="Arial"/>
                <w:sz w:val="18"/>
                <w:szCs w:val="18"/>
              </w:rPr>
              <w:t xml:space="preserve"> </w:t>
            </w:r>
            <w:r w:rsidR="00327D80" w:rsidRPr="008E517B">
              <w:rPr>
                <w:rFonts w:ascii="Source Sans Pro" w:hAnsi="Source Sans Pro" w:cs="Arial"/>
                <w:sz w:val="18"/>
                <w:szCs w:val="18"/>
                <w:lang w:val="en-US"/>
              </w:rPr>
              <w:t>of</w:t>
            </w:r>
            <w:r w:rsidR="00327D80" w:rsidRPr="008E517B">
              <w:rPr>
                <w:rFonts w:ascii="Source Sans Pro" w:hAnsi="Source Sans Pro" w:cs="Arial"/>
                <w:sz w:val="18"/>
                <w:szCs w:val="18"/>
              </w:rPr>
              <w:t xml:space="preserve"> </w:t>
            </w:r>
            <w:r w:rsidR="00327D80" w:rsidRPr="008E517B">
              <w:rPr>
                <w:rFonts w:ascii="Source Sans Pro" w:hAnsi="Source Sans Pro" w:cs="Arial"/>
                <w:sz w:val="18"/>
                <w:szCs w:val="18"/>
                <w:lang w:val="en-US"/>
              </w:rPr>
              <w:t>the</w:t>
            </w:r>
            <w:r w:rsidR="00327D80" w:rsidRPr="008E517B">
              <w:rPr>
                <w:rFonts w:ascii="Source Sans Pro" w:hAnsi="Source Sans Pro" w:cs="Arial"/>
                <w:sz w:val="18"/>
                <w:szCs w:val="18"/>
              </w:rPr>
              <w:t xml:space="preserve"> </w:t>
            </w:r>
            <w:r w:rsidR="00327D80" w:rsidRPr="008E517B">
              <w:rPr>
                <w:rFonts w:ascii="Source Sans Pro" w:hAnsi="Source Sans Pro" w:cs="Arial"/>
                <w:sz w:val="18"/>
                <w:szCs w:val="18"/>
                <w:lang w:val="en-US"/>
              </w:rPr>
              <w:t>Principal</w:t>
            </w:r>
            <w:r w:rsidR="00327D80" w:rsidRPr="008E517B">
              <w:rPr>
                <w:rFonts w:ascii="Source Sans Pro" w:hAnsi="Source Sans Pro" w:cs="Arial"/>
                <w:sz w:val="18"/>
                <w:szCs w:val="18"/>
              </w:rPr>
              <w:t>’</w:t>
            </w:r>
            <w:r w:rsidR="00327D80" w:rsidRPr="008E517B">
              <w:rPr>
                <w:rFonts w:ascii="Source Sans Pro" w:hAnsi="Source Sans Pro" w:cs="Arial"/>
                <w:sz w:val="18"/>
                <w:szCs w:val="18"/>
                <w:lang w:val="en-US"/>
              </w:rPr>
              <w:t>s</w:t>
            </w:r>
            <w:r w:rsidR="00327D80" w:rsidRPr="008E517B">
              <w:rPr>
                <w:rFonts w:ascii="Source Sans Pro" w:hAnsi="Source Sans Pro" w:cs="Arial"/>
                <w:sz w:val="18"/>
                <w:szCs w:val="18"/>
              </w:rPr>
              <w:t xml:space="preserve"> </w:t>
            </w:r>
            <w:r w:rsidR="00327D80" w:rsidRPr="008E517B">
              <w:rPr>
                <w:rFonts w:ascii="Source Sans Pro" w:hAnsi="Source Sans Pro" w:cs="Arial"/>
                <w:sz w:val="18"/>
                <w:szCs w:val="18"/>
                <w:lang w:val="en-US"/>
              </w:rPr>
              <w:t>officer</w:t>
            </w:r>
            <w:r w:rsidRPr="008E517B">
              <w:rPr>
                <w:rFonts w:ascii="Source Sans Pro" w:hAnsi="Source Sans Pro" w:cs="Arial"/>
                <w:sz w:val="18"/>
                <w:szCs w:val="18"/>
              </w:rPr>
              <w:t>)</w:t>
            </w:r>
          </w:p>
        </w:tc>
      </w:tr>
    </w:tbl>
    <w:p w:rsidR="000B7568" w:rsidRPr="008E517B" w:rsidRDefault="000B7568" w:rsidP="0068577D">
      <w:pPr>
        <w:jc w:val="both"/>
        <w:rPr>
          <w:rFonts w:ascii="Source Sans Pro" w:hAnsi="Source Sans Pro" w:cs="Arial"/>
          <w:sz w:val="20"/>
          <w:szCs w:val="20"/>
        </w:rPr>
      </w:pPr>
    </w:p>
    <w:p w:rsidR="00F67DA3" w:rsidRPr="008E517B" w:rsidRDefault="00F67DA3" w:rsidP="00F67DA3">
      <w:pPr>
        <w:autoSpaceDE w:val="0"/>
        <w:autoSpaceDN w:val="0"/>
        <w:adjustRightInd w:val="0"/>
        <w:jc w:val="both"/>
        <w:rPr>
          <w:rFonts w:ascii="Source Sans Pro" w:hAnsi="Source Sans Pro" w:cs="Arial"/>
          <w:color w:val="0070C0"/>
          <w:sz w:val="20"/>
          <w:szCs w:val="20"/>
        </w:rPr>
      </w:pPr>
      <w:r w:rsidRPr="008E517B">
        <w:rPr>
          <w:rFonts w:ascii="Source Sans Pro" w:hAnsi="Source Sans Pro" w:cs="Arial"/>
          <w:color w:val="0070C0"/>
          <w:sz w:val="20"/>
          <w:szCs w:val="20"/>
        </w:rPr>
        <w:t xml:space="preserve">                            </w:t>
      </w:r>
    </w:p>
    <w:p w:rsidR="00F67DA3" w:rsidRPr="008E517B" w:rsidRDefault="00F67DA3" w:rsidP="00F67DA3">
      <w:pPr>
        <w:autoSpaceDE w:val="0"/>
        <w:autoSpaceDN w:val="0"/>
        <w:adjustRightInd w:val="0"/>
        <w:ind w:firstLine="708"/>
        <w:jc w:val="both"/>
        <w:rPr>
          <w:rFonts w:ascii="Source Sans Pro" w:hAnsi="Source Sans Pro" w:cs="Arial"/>
          <w:sz w:val="20"/>
          <w:szCs w:val="20"/>
        </w:rPr>
      </w:pPr>
    </w:p>
    <w:p w:rsidR="00AC09CE" w:rsidRPr="008E517B" w:rsidRDefault="00AC09CE" w:rsidP="005578B5">
      <w:pPr>
        <w:spacing w:before="120"/>
        <w:jc w:val="both"/>
        <w:rPr>
          <w:rFonts w:ascii="Source Sans Pro" w:hAnsi="Source Sans Pro" w:cs="Arial"/>
          <w:sz w:val="16"/>
          <w:szCs w:val="16"/>
        </w:rPr>
      </w:pPr>
    </w:p>
    <w:sectPr w:rsidR="00AC09CE" w:rsidRPr="008E517B" w:rsidSect="00544897">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92" w:rsidRDefault="001F6192" w:rsidP="006B007E">
      <w:r>
        <w:separator/>
      </w:r>
    </w:p>
  </w:endnote>
  <w:endnote w:type="continuationSeparator" w:id="0">
    <w:p w:rsidR="001F6192" w:rsidRDefault="001F6192" w:rsidP="006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CC"/>
    <w:family w:val="swiss"/>
    <w:pitch w:val="variable"/>
    <w:sig w:usb0="600002F7" w:usb1="02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DA" w:rsidRDefault="005553DA">
    <w:pPr>
      <w:pStyle w:val="a8"/>
      <w:jc w:val="right"/>
    </w:pPr>
    <w:r>
      <w:fldChar w:fldCharType="begin"/>
    </w:r>
    <w:r>
      <w:instrText>PAGE   \* MERGEFORMAT</w:instrText>
    </w:r>
    <w:r>
      <w:fldChar w:fldCharType="separate"/>
    </w:r>
    <w:r w:rsidR="00544897">
      <w:rPr>
        <w:noProof/>
      </w:rPr>
      <w:t>4</w:t>
    </w:r>
    <w:r>
      <w:fldChar w:fldCharType="end"/>
    </w:r>
  </w:p>
  <w:p w:rsidR="005553DA" w:rsidRDefault="00555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92" w:rsidRDefault="001F6192" w:rsidP="006B007E">
      <w:r>
        <w:separator/>
      </w:r>
    </w:p>
  </w:footnote>
  <w:footnote w:type="continuationSeparator" w:id="0">
    <w:p w:rsidR="001F6192" w:rsidRDefault="001F6192" w:rsidP="006B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207" w:rsidRPr="007D7207" w:rsidRDefault="007D7207">
    <w:pPr>
      <w:pStyle w:val="a6"/>
      <w:rPr>
        <w:rFonts w:ascii="Source Sans Pro" w:hAnsi="Source Sans Pro"/>
        <w:i/>
        <w:sz w:val="20"/>
        <w:szCs w:val="20"/>
      </w:rPr>
    </w:pPr>
    <w:r w:rsidRPr="007D7207">
      <w:rPr>
        <w:rFonts w:ascii="Source Sans Pro" w:hAnsi="Source Sans Pro"/>
        <w:i/>
        <w:sz w:val="20"/>
        <w:szCs w:val="20"/>
      </w:rPr>
      <w:t>Для юридических лиц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6D2"/>
    <w:multiLevelType w:val="hybridMultilevel"/>
    <w:tmpl w:val="6944D44A"/>
    <w:lvl w:ilvl="0" w:tplc="AEFC69EE">
      <w:start w:val="1"/>
      <w:numFmt w:val="bullet"/>
      <w:lvlText w:val="-"/>
      <w:lvlJc w:val="left"/>
      <w:pPr>
        <w:ind w:left="720" w:hanging="360"/>
      </w:pPr>
      <w:rPr>
        <w:rFonts w:ascii="Source Sans Pro" w:eastAsia="Times New Roman" w:hAnsi="Source Sans Pro"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9F087C"/>
    <w:multiLevelType w:val="hybridMultilevel"/>
    <w:tmpl w:val="49EA0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70730F"/>
    <w:multiLevelType w:val="hybridMultilevel"/>
    <w:tmpl w:val="68DAD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D113F1"/>
    <w:multiLevelType w:val="hybridMultilevel"/>
    <w:tmpl w:val="4AF0705A"/>
    <w:lvl w:ilvl="0" w:tplc="9BAE0C0C">
      <w:start w:val="1"/>
      <w:numFmt w:val="bullet"/>
      <w:lvlText w:val=""/>
      <w:lvlJc w:val="left"/>
      <w:pPr>
        <w:ind w:left="-372" w:hanging="360"/>
      </w:pPr>
      <w:rPr>
        <w:rFonts w:ascii="Symbol" w:hAnsi="Symbol" w:hint="default"/>
      </w:rPr>
    </w:lvl>
    <w:lvl w:ilvl="1" w:tplc="04190003" w:tentative="1">
      <w:start w:val="1"/>
      <w:numFmt w:val="bullet"/>
      <w:lvlText w:val="o"/>
      <w:lvlJc w:val="left"/>
      <w:pPr>
        <w:ind w:left="348" w:hanging="360"/>
      </w:pPr>
      <w:rPr>
        <w:rFonts w:ascii="Courier New" w:hAnsi="Courier New" w:cs="Courier New" w:hint="default"/>
      </w:rPr>
    </w:lvl>
    <w:lvl w:ilvl="2" w:tplc="04190005" w:tentative="1">
      <w:start w:val="1"/>
      <w:numFmt w:val="bullet"/>
      <w:lvlText w:val=""/>
      <w:lvlJc w:val="left"/>
      <w:pPr>
        <w:ind w:left="1068" w:hanging="360"/>
      </w:pPr>
      <w:rPr>
        <w:rFonts w:ascii="Wingdings" w:hAnsi="Wingdings" w:hint="default"/>
      </w:rPr>
    </w:lvl>
    <w:lvl w:ilvl="3" w:tplc="04190001" w:tentative="1">
      <w:start w:val="1"/>
      <w:numFmt w:val="bullet"/>
      <w:lvlText w:val=""/>
      <w:lvlJc w:val="left"/>
      <w:pPr>
        <w:ind w:left="1788" w:hanging="360"/>
      </w:pPr>
      <w:rPr>
        <w:rFonts w:ascii="Symbol" w:hAnsi="Symbol" w:hint="default"/>
      </w:rPr>
    </w:lvl>
    <w:lvl w:ilvl="4" w:tplc="04190003" w:tentative="1">
      <w:start w:val="1"/>
      <w:numFmt w:val="bullet"/>
      <w:lvlText w:val="o"/>
      <w:lvlJc w:val="left"/>
      <w:pPr>
        <w:ind w:left="2508" w:hanging="360"/>
      </w:pPr>
      <w:rPr>
        <w:rFonts w:ascii="Courier New" w:hAnsi="Courier New" w:cs="Courier New" w:hint="default"/>
      </w:rPr>
    </w:lvl>
    <w:lvl w:ilvl="5" w:tplc="04190005" w:tentative="1">
      <w:start w:val="1"/>
      <w:numFmt w:val="bullet"/>
      <w:lvlText w:val=""/>
      <w:lvlJc w:val="left"/>
      <w:pPr>
        <w:ind w:left="3228" w:hanging="360"/>
      </w:pPr>
      <w:rPr>
        <w:rFonts w:ascii="Wingdings" w:hAnsi="Wingdings" w:hint="default"/>
      </w:rPr>
    </w:lvl>
    <w:lvl w:ilvl="6" w:tplc="04190001" w:tentative="1">
      <w:start w:val="1"/>
      <w:numFmt w:val="bullet"/>
      <w:lvlText w:val=""/>
      <w:lvlJc w:val="left"/>
      <w:pPr>
        <w:ind w:left="3948" w:hanging="360"/>
      </w:pPr>
      <w:rPr>
        <w:rFonts w:ascii="Symbol" w:hAnsi="Symbol" w:hint="default"/>
      </w:rPr>
    </w:lvl>
    <w:lvl w:ilvl="7" w:tplc="04190003" w:tentative="1">
      <w:start w:val="1"/>
      <w:numFmt w:val="bullet"/>
      <w:lvlText w:val="o"/>
      <w:lvlJc w:val="left"/>
      <w:pPr>
        <w:ind w:left="4668" w:hanging="360"/>
      </w:pPr>
      <w:rPr>
        <w:rFonts w:ascii="Courier New" w:hAnsi="Courier New" w:cs="Courier New" w:hint="default"/>
      </w:rPr>
    </w:lvl>
    <w:lvl w:ilvl="8" w:tplc="04190005" w:tentative="1">
      <w:start w:val="1"/>
      <w:numFmt w:val="bullet"/>
      <w:lvlText w:val=""/>
      <w:lvlJc w:val="left"/>
      <w:pPr>
        <w:ind w:left="5388" w:hanging="360"/>
      </w:pPr>
      <w:rPr>
        <w:rFonts w:ascii="Wingdings" w:hAnsi="Wingdings" w:hint="default"/>
      </w:rPr>
    </w:lvl>
  </w:abstractNum>
  <w:abstractNum w:abstractNumId="4" w15:restartNumberingAfterBreak="0">
    <w:nsid w:val="3BA31DA2"/>
    <w:multiLevelType w:val="hybridMultilevel"/>
    <w:tmpl w:val="4164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F1433"/>
    <w:multiLevelType w:val="hybridMultilevel"/>
    <w:tmpl w:val="36329A6A"/>
    <w:lvl w:ilvl="0" w:tplc="9BAE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5E4B43"/>
    <w:multiLevelType w:val="multilevel"/>
    <w:tmpl w:val="459CC170"/>
    <w:lvl w:ilvl="0">
      <w:start w:val="1"/>
      <w:numFmt w:val="decimal"/>
      <w:lvlRestart w:val="0"/>
      <w:pStyle w:val="FWBL1"/>
      <w:lvlText w:val="%1."/>
      <w:lvlJc w:val="left"/>
      <w:pPr>
        <w:tabs>
          <w:tab w:val="num" w:pos="720"/>
        </w:tabs>
      </w:pPr>
      <w:rPr>
        <w:rFonts w:ascii="Times New Roman" w:hAnsi="Times New Roman" w:cs="Times New Roman"/>
        <w:b/>
        <w:i w:val="0"/>
        <w:caps w:val="0"/>
        <w:color w:val="auto"/>
        <w:u w:val="none"/>
      </w:rPr>
    </w:lvl>
    <w:lvl w:ilvl="1">
      <w:start w:val="1"/>
      <w:numFmt w:val="decimal"/>
      <w:pStyle w:val="FWBL2"/>
      <w:lvlText w:val="%1.%2"/>
      <w:lvlJc w:val="left"/>
      <w:pPr>
        <w:tabs>
          <w:tab w:val="num" w:pos="720"/>
        </w:tabs>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3"/>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4"/>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5"/>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6"/>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7"/>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7" w15:restartNumberingAfterBreak="0">
    <w:nsid w:val="74820217"/>
    <w:multiLevelType w:val="hybridMultilevel"/>
    <w:tmpl w:val="D9786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C0"/>
    <w:rsid w:val="00005031"/>
    <w:rsid w:val="00006229"/>
    <w:rsid w:val="00010654"/>
    <w:rsid w:val="000152B9"/>
    <w:rsid w:val="00032CEB"/>
    <w:rsid w:val="0008316E"/>
    <w:rsid w:val="000841F6"/>
    <w:rsid w:val="000A1E51"/>
    <w:rsid w:val="000A6A84"/>
    <w:rsid w:val="000B7568"/>
    <w:rsid w:val="000C55DC"/>
    <w:rsid w:val="000C6D6D"/>
    <w:rsid w:val="000D0898"/>
    <w:rsid w:val="000D1BBF"/>
    <w:rsid w:val="000E5976"/>
    <w:rsid w:val="000F7491"/>
    <w:rsid w:val="00141746"/>
    <w:rsid w:val="00150F89"/>
    <w:rsid w:val="001550B4"/>
    <w:rsid w:val="00167766"/>
    <w:rsid w:val="00172F11"/>
    <w:rsid w:val="00175136"/>
    <w:rsid w:val="00181A72"/>
    <w:rsid w:val="00190F29"/>
    <w:rsid w:val="0019248E"/>
    <w:rsid w:val="00192F4C"/>
    <w:rsid w:val="001946BD"/>
    <w:rsid w:val="001A1548"/>
    <w:rsid w:val="001D399B"/>
    <w:rsid w:val="001E08C8"/>
    <w:rsid w:val="001F5304"/>
    <w:rsid w:val="001F6192"/>
    <w:rsid w:val="00204A3D"/>
    <w:rsid w:val="002115F5"/>
    <w:rsid w:val="0022009D"/>
    <w:rsid w:val="0025318A"/>
    <w:rsid w:val="00264129"/>
    <w:rsid w:val="00267743"/>
    <w:rsid w:val="002766F3"/>
    <w:rsid w:val="002850BE"/>
    <w:rsid w:val="002950D9"/>
    <w:rsid w:val="002A7564"/>
    <w:rsid w:val="002C0DEA"/>
    <w:rsid w:val="002C6ECE"/>
    <w:rsid w:val="002C70A8"/>
    <w:rsid w:val="002C7F94"/>
    <w:rsid w:val="002E278E"/>
    <w:rsid w:val="002E2A86"/>
    <w:rsid w:val="00300300"/>
    <w:rsid w:val="003056E6"/>
    <w:rsid w:val="0031240E"/>
    <w:rsid w:val="00327D80"/>
    <w:rsid w:val="00341A86"/>
    <w:rsid w:val="00367314"/>
    <w:rsid w:val="0037146E"/>
    <w:rsid w:val="00393466"/>
    <w:rsid w:val="00396A99"/>
    <w:rsid w:val="003A4D23"/>
    <w:rsid w:val="003C45D9"/>
    <w:rsid w:val="003F6A8A"/>
    <w:rsid w:val="004045B1"/>
    <w:rsid w:val="00417D48"/>
    <w:rsid w:val="00430F27"/>
    <w:rsid w:val="004377E1"/>
    <w:rsid w:val="00452C59"/>
    <w:rsid w:val="004568D4"/>
    <w:rsid w:val="004619E7"/>
    <w:rsid w:val="00470032"/>
    <w:rsid w:val="004853C5"/>
    <w:rsid w:val="004A625B"/>
    <w:rsid w:val="004B4FD8"/>
    <w:rsid w:val="004C1154"/>
    <w:rsid w:val="004D720B"/>
    <w:rsid w:val="004F4A30"/>
    <w:rsid w:val="00544897"/>
    <w:rsid w:val="00547EE4"/>
    <w:rsid w:val="00550BDA"/>
    <w:rsid w:val="005553DA"/>
    <w:rsid w:val="00555AC5"/>
    <w:rsid w:val="005561FA"/>
    <w:rsid w:val="005578B5"/>
    <w:rsid w:val="00567E7E"/>
    <w:rsid w:val="00571B6A"/>
    <w:rsid w:val="00574514"/>
    <w:rsid w:val="00580AAE"/>
    <w:rsid w:val="0059043D"/>
    <w:rsid w:val="0059267A"/>
    <w:rsid w:val="005D30C1"/>
    <w:rsid w:val="005E44E2"/>
    <w:rsid w:val="005F70D0"/>
    <w:rsid w:val="0061631B"/>
    <w:rsid w:val="0063078C"/>
    <w:rsid w:val="0063154D"/>
    <w:rsid w:val="006536B3"/>
    <w:rsid w:val="006609E6"/>
    <w:rsid w:val="00670A4F"/>
    <w:rsid w:val="0068577D"/>
    <w:rsid w:val="00696DB9"/>
    <w:rsid w:val="006A4B7F"/>
    <w:rsid w:val="006B007E"/>
    <w:rsid w:val="006B07DA"/>
    <w:rsid w:val="006C6EA8"/>
    <w:rsid w:val="006C78EA"/>
    <w:rsid w:val="006D3850"/>
    <w:rsid w:val="006D4CC3"/>
    <w:rsid w:val="006E46C0"/>
    <w:rsid w:val="00720431"/>
    <w:rsid w:val="00722854"/>
    <w:rsid w:val="00723514"/>
    <w:rsid w:val="00740139"/>
    <w:rsid w:val="0075378F"/>
    <w:rsid w:val="007724BE"/>
    <w:rsid w:val="00777C1C"/>
    <w:rsid w:val="00780CFB"/>
    <w:rsid w:val="00786893"/>
    <w:rsid w:val="00793DF4"/>
    <w:rsid w:val="007B0007"/>
    <w:rsid w:val="007C1FEF"/>
    <w:rsid w:val="007C2758"/>
    <w:rsid w:val="007D7207"/>
    <w:rsid w:val="00800258"/>
    <w:rsid w:val="0084415E"/>
    <w:rsid w:val="008451B6"/>
    <w:rsid w:val="0085136B"/>
    <w:rsid w:val="0087007B"/>
    <w:rsid w:val="00883A9A"/>
    <w:rsid w:val="008B1D46"/>
    <w:rsid w:val="008B6547"/>
    <w:rsid w:val="008C0D80"/>
    <w:rsid w:val="008E2044"/>
    <w:rsid w:val="008E517B"/>
    <w:rsid w:val="00900155"/>
    <w:rsid w:val="0090203F"/>
    <w:rsid w:val="0090407D"/>
    <w:rsid w:val="00925765"/>
    <w:rsid w:val="00941A52"/>
    <w:rsid w:val="00945509"/>
    <w:rsid w:val="0094620F"/>
    <w:rsid w:val="00962D70"/>
    <w:rsid w:val="00973F50"/>
    <w:rsid w:val="00977901"/>
    <w:rsid w:val="00980A1B"/>
    <w:rsid w:val="00996937"/>
    <w:rsid w:val="009B1CC1"/>
    <w:rsid w:val="009B627C"/>
    <w:rsid w:val="009C327F"/>
    <w:rsid w:val="009C6CDE"/>
    <w:rsid w:val="009E4643"/>
    <w:rsid w:val="009F0411"/>
    <w:rsid w:val="00A346F8"/>
    <w:rsid w:val="00A4590C"/>
    <w:rsid w:val="00A514B3"/>
    <w:rsid w:val="00A56BA8"/>
    <w:rsid w:val="00A66B56"/>
    <w:rsid w:val="00A7550A"/>
    <w:rsid w:val="00A76907"/>
    <w:rsid w:val="00A778F8"/>
    <w:rsid w:val="00A8294D"/>
    <w:rsid w:val="00A84C80"/>
    <w:rsid w:val="00A8729C"/>
    <w:rsid w:val="00A91569"/>
    <w:rsid w:val="00AB6D27"/>
    <w:rsid w:val="00AC09CE"/>
    <w:rsid w:val="00B04C5E"/>
    <w:rsid w:val="00B15DDD"/>
    <w:rsid w:val="00B40B3C"/>
    <w:rsid w:val="00B433D4"/>
    <w:rsid w:val="00B607DA"/>
    <w:rsid w:val="00B62041"/>
    <w:rsid w:val="00B77296"/>
    <w:rsid w:val="00B9347D"/>
    <w:rsid w:val="00BA328D"/>
    <w:rsid w:val="00BB1589"/>
    <w:rsid w:val="00BB3107"/>
    <w:rsid w:val="00BC6DAB"/>
    <w:rsid w:val="00BD5ACD"/>
    <w:rsid w:val="00C43B2E"/>
    <w:rsid w:val="00C45CDC"/>
    <w:rsid w:val="00C53A20"/>
    <w:rsid w:val="00C62060"/>
    <w:rsid w:val="00C7385D"/>
    <w:rsid w:val="00C827E3"/>
    <w:rsid w:val="00C9623A"/>
    <w:rsid w:val="00CA20CF"/>
    <w:rsid w:val="00CB5C63"/>
    <w:rsid w:val="00CD6A9B"/>
    <w:rsid w:val="00D01DE4"/>
    <w:rsid w:val="00D049BA"/>
    <w:rsid w:val="00D54564"/>
    <w:rsid w:val="00D60822"/>
    <w:rsid w:val="00D66317"/>
    <w:rsid w:val="00D945C6"/>
    <w:rsid w:val="00DD0DC1"/>
    <w:rsid w:val="00E1265D"/>
    <w:rsid w:val="00E4401C"/>
    <w:rsid w:val="00E633EE"/>
    <w:rsid w:val="00EA43A4"/>
    <w:rsid w:val="00EB32F6"/>
    <w:rsid w:val="00EB436E"/>
    <w:rsid w:val="00EC60AE"/>
    <w:rsid w:val="00ED3567"/>
    <w:rsid w:val="00EF1E88"/>
    <w:rsid w:val="00F478E7"/>
    <w:rsid w:val="00F61ED1"/>
    <w:rsid w:val="00F67DA3"/>
    <w:rsid w:val="00F84FB9"/>
    <w:rsid w:val="00F942C8"/>
    <w:rsid w:val="00FC2636"/>
    <w:rsid w:val="00FC749F"/>
    <w:rsid w:val="00FE3BFA"/>
    <w:rsid w:val="00FF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2A8AC5C-7711-48FD-A50E-659D3837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nhideWhenUsed/>
    <w:qFormat/>
    <w:rsid w:val="006B007E"/>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857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alloon Text"/>
    <w:basedOn w:val="a"/>
    <w:link w:val="a5"/>
    <w:uiPriority w:val="99"/>
    <w:semiHidden/>
    <w:rsid w:val="006E46C0"/>
    <w:rPr>
      <w:rFonts w:ascii="Tahoma" w:hAnsi="Tahoma" w:cs="Tahoma"/>
      <w:sz w:val="16"/>
      <w:szCs w:val="16"/>
    </w:rPr>
  </w:style>
  <w:style w:type="paragraph" w:styleId="a6">
    <w:name w:val="header"/>
    <w:basedOn w:val="a"/>
    <w:link w:val="a7"/>
    <w:rsid w:val="006B007E"/>
    <w:pPr>
      <w:tabs>
        <w:tab w:val="center" w:pos="4677"/>
        <w:tab w:val="right" w:pos="9355"/>
      </w:tabs>
    </w:pPr>
  </w:style>
  <w:style w:type="character" w:customStyle="1" w:styleId="a7">
    <w:name w:val="Верхний колонтитул Знак"/>
    <w:link w:val="a6"/>
    <w:rsid w:val="006B007E"/>
    <w:rPr>
      <w:sz w:val="24"/>
      <w:szCs w:val="24"/>
    </w:rPr>
  </w:style>
  <w:style w:type="paragraph" w:styleId="a8">
    <w:name w:val="footer"/>
    <w:basedOn w:val="a"/>
    <w:link w:val="a9"/>
    <w:uiPriority w:val="99"/>
    <w:rsid w:val="006B007E"/>
    <w:pPr>
      <w:tabs>
        <w:tab w:val="center" w:pos="4677"/>
        <w:tab w:val="right" w:pos="9355"/>
      </w:tabs>
    </w:pPr>
  </w:style>
  <w:style w:type="character" w:customStyle="1" w:styleId="a9">
    <w:name w:val="Нижний колонтитул Знак"/>
    <w:link w:val="a8"/>
    <w:uiPriority w:val="99"/>
    <w:rsid w:val="006B007E"/>
    <w:rPr>
      <w:sz w:val="24"/>
      <w:szCs w:val="24"/>
    </w:rPr>
  </w:style>
  <w:style w:type="character" w:customStyle="1" w:styleId="20">
    <w:name w:val="Заголовок 2 Знак"/>
    <w:link w:val="2"/>
    <w:rsid w:val="006B007E"/>
    <w:rPr>
      <w:rFonts w:ascii="Cambria" w:hAnsi="Cambria"/>
      <w:b/>
      <w:bCs/>
      <w:color w:val="4F81BD"/>
      <w:sz w:val="26"/>
      <w:szCs w:val="26"/>
    </w:rPr>
  </w:style>
  <w:style w:type="character" w:customStyle="1" w:styleId="a5">
    <w:name w:val="Текст выноски Знак"/>
    <w:link w:val="a4"/>
    <w:uiPriority w:val="99"/>
    <w:semiHidden/>
    <w:rsid w:val="006B007E"/>
    <w:rPr>
      <w:rFonts w:ascii="Tahoma" w:hAnsi="Tahoma" w:cs="Tahoma"/>
      <w:sz w:val="16"/>
      <w:szCs w:val="16"/>
    </w:rPr>
  </w:style>
  <w:style w:type="paragraph" w:customStyle="1" w:styleId="Default">
    <w:name w:val="Default"/>
    <w:rsid w:val="00A514B3"/>
    <w:pPr>
      <w:autoSpaceDE w:val="0"/>
      <w:autoSpaceDN w:val="0"/>
      <w:adjustRightInd w:val="0"/>
    </w:pPr>
    <w:rPr>
      <w:rFonts w:ascii="Garamond" w:hAnsi="Garamond" w:cs="Garamond"/>
      <w:color w:val="000000"/>
      <w:sz w:val="24"/>
      <w:szCs w:val="24"/>
    </w:rPr>
  </w:style>
  <w:style w:type="paragraph" w:customStyle="1" w:styleId="FWBL1">
    <w:name w:val="FWB_L1"/>
    <w:basedOn w:val="a"/>
    <w:next w:val="FWBL2"/>
    <w:uiPriority w:val="99"/>
    <w:rsid w:val="00F942C8"/>
    <w:pPr>
      <w:keepNext/>
      <w:keepLines/>
      <w:numPr>
        <w:numId w:val="2"/>
      </w:numPr>
      <w:spacing w:after="240"/>
      <w:outlineLvl w:val="0"/>
    </w:pPr>
    <w:rPr>
      <w:rFonts w:eastAsia="MS Mincho"/>
      <w:b/>
      <w:smallCaps/>
      <w:sz w:val="18"/>
      <w:szCs w:val="20"/>
      <w:lang w:eastAsia="en-US"/>
    </w:rPr>
  </w:style>
  <w:style w:type="paragraph" w:customStyle="1" w:styleId="FWBL2">
    <w:name w:val="FWB_L2"/>
    <w:basedOn w:val="FWBL1"/>
    <w:uiPriority w:val="99"/>
    <w:rsid w:val="00F942C8"/>
    <w:pPr>
      <w:keepNext w:val="0"/>
      <w:keepLines w:val="0"/>
      <w:numPr>
        <w:ilvl w:val="1"/>
      </w:numPr>
      <w:jc w:val="both"/>
      <w:outlineLvl w:val="9"/>
    </w:pPr>
    <w:rPr>
      <w:b w:val="0"/>
      <w:smallCaps w:val="0"/>
      <w:sz w:val="20"/>
      <w:lang w:eastAsia="ru-RU"/>
    </w:rPr>
  </w:style>
  <w:style w:type="paragraph" w:customStyle="1" w:styleId="FWBL3">
    <w:name w:val="FWB_L3"/>
    <w:basedOn w:val="FWBL2"/>
    <w:uiPriority w:val="99"/>
    <w:rsid w:val="00F942C8"/>
    <w:pPr>
      <w:numPr>
        <w:ilvl w:val="3"/>
      </w:numPr>
      <w:tabs>
        <w:tab w:val="clear" w:pos="1440"/>
        <w:tab w:val="num" w:pos="2160"/>
      </w:tabs>
      <w:ind w:left="2160" w:hanging="360"/>
    </w:pPr>
  </w:style>
  <w:style w:type="paragraph" w:customStyle="1" w:styleId="FWBL4">
    <w:name w:val="FWB_L4"/>
    <w:basedOn w:val="FWBL3"/>
    <w:uiPriority w:val="99"/>
    <w:rsid w:val="00F942C8"/>
    <w:pPr>
      <w:numPr>
        <w:ilvl w:val="4"/>
      </w:numPr>
      <w:tabs>
        <w:tab w:val="clear" w:pos="2160"/>
        <w:tab w:val="num" w:pos="2880"/>
      </w:tabs>
      <w:ind w:left="2880" w:hanging="360"/>
    </w:pPr>
  </w:style>
  <w:style w:type="paragraph" w:customStyle="1" w:styleId="FWBL5">
    <w:name w:val="FWB_L5"/>
    <w:basedOn w:val="FWBL4"/>
    <w:uiPriority w:val="99"/>
    <w:rsid w:val="00F942C8"/>
    <w:pPr>
      <w:numPr>
        <w:ilvl w:val="5"/>
      </w:numPr>
      <w:tabs>
        <w:tab w:val="clear" w:pos="2880"/>
        <w:tab w:val="num" w:pos="3600"/>
      </w:tabs>
      <w:ind w:left="3600" w:hanging="360"/>
    </w:pPr>
  </w:style>
  <w:style w:type="paragraph" w:customStyle="1" w:styleId="FWBL6">
    <w:name w:val="FWB_L6"/>
    <w:basedOn w:val="FWBL5"/>
    <w:uiPriority w:val="99"/>
    <w:rsid w:val="00F942C8"/>
    <w:pPr>
      <w:numPr>
        <w:ilvl w:val="6"/>
      </w:numPr>
      <w:tabs>
        <w:tab w:val="clear" w:pos="3600"/>
        <w:tab w:val="num" w:pos="4320"/>
      </w:tabs>
      <w:ind w:left="4320" w:hanging="180"/>
    </w:pPr>
  </w:style>
  <w:style w:type="paragraph" w:customStyle="1" w:styleId="FWBL7">
    <w:name w:val="FWB_L7"/>
    <w:basedOn w:val="FWBL6"/>
    <w:uiPriority w:val="99"/>
    <w:rsid w:val="00F942C8"/>
    <w:pPr>
      <w:numPr>
        <w:ilvl w:val="7"/>
      </w:numPr>
      <w:tabs>
        <w:tab w:val="clear" w:pos="4320"/>
        <w:tab w:val="num" w:pos="5040"/>
      </w:tabs>
      <w:ind w:left="5040" w:hanging="360"/>
    </w:pPr>
  </w:style>
  <w:style w:type="paragraph" w:styleId="21">
    <w:name w:val="Body Text 2"/>
    <w:basedOn w:val="a"/>
    <w:link w:val="22"/>
    <w:uiPriority w:val="99"/>
    <w:unhideWhenUsed/>
    <w:rsid w:val="00F942C8"/>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rsid w:val="00F942C8"/>
    <w:rPr>
      <w:rFonts w:ascii="Calibri" w:eastAsia="Calibri" w:hAnsi="Calibri"/>
      <w:sz w:val="22"/>
      <w:szCs w:val="22"/>
      <w:lang w:eastAsia="en-US"/>
    </w:rPr>
  </w:style>
  <w:style w:type="character" w:customStyle="1" w:styleId="30">
    <w:name w:val="Заголовок 3 Знак"/>
    <w:link w:val="3"/>
    <w:rsid w:val="0068577D"/>
    <w:rPr>
      <w:rFonts w:ascii="Cambria" w:eastAsia="Times New Roman" w:hAnsi="Cambria" w:cs="Times New Roman"/>
      <w:b/>
      <w:bCs/>
      <w:sz w:val="26"/>
      <w:szCs w:val="26"/>
    </w:rPr>
  </w:style>
  <w:style w:type="character" w:styleId="aa">
    <w:name w:val="footnote reference"/>
    <w:uiPriority w:val="99"/>
    <w:rsid w:val="00FE3BFA"/>
    <w:rPr>
      <w:rFonts w:cs="Times New Roman"/>
      <w:vertAlign w:val="superscript"/>
    </w:rPr>
  </w:style>
  <w:style w:type="table" w:styleId="ab">
    <w:name w:val="Table Grid"/>
    <w:basedOn w:val="a1"/>
    <w:rsid w:val="000C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MwNTAxPC9Vc2VyTmFtZT48RGF0ZVRpbWU+MDEuMTAuMjAxOCAxMzo1MzoxND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Props1.xml><?xml version="1.0" encoding="utf-8"?>
<ds:datastoreItem xmlns:ds="http://schemas.openxmlformats.org/officeDocument/2006/customXml" ds:itemID="{1D43DABD-77D5-4C5E-B364-39D7E57626D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C7718B1-C3EE-4BE4-85A7-5236F24D21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2088</Words>
  <Characters>14131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Форма доверенности, уполномочивающей третье лицо</vt:lpstr>
    </vt:vector>
  </TitlesOfParts>
  <Company>Bank</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доверенности, уполномочивающей третье лицо</dc:title>
  <dc:subject/>
  <dc:creator>Bertyn_VA</dc:creator>
  <cp:keywords/>
  <dc:description>C0 - Public |j,llsaj12398**C0)knasdals|</dc:description>
  <cp:lastModifiedBy>Тяпкина Елена Витальевна</cp:lastModifiedBy>
  <cp:revision>3</cp:revision>
  <cp:lastPrinted>2018-10-01T10:04:00Z</cp:lastPrinted>
  <dcterms:created xsi:type="dcterms:W3CDTF">2021-10-07T07:34:00Z</dcterms:created>
  <dcterms:modified xsi:type="dcterms:W3CDTF">2021-10-07T07:44:00Z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29877285-b4b0-4955-8a2d-195bc93d873f</vt:lpwstr>
  </property>
  <property fmtid="{D5CDD505-2E9C-101B-9397-08002B2CF9AE}" pid="3" name="bjDocumentSecurityLabel">
    <vt:lpwstr>C0 | Общедоступная информация</vt:lpwstr>
  </property>
  <property fmtid="{D5CDD505-2E9C-101B-9397-08002B2CF9AE}" pid="4" name="bjSaver">
    <vt:lpwstr>WTJ5yHwjhrFcmv/fy+V777V+fbSQwp30</vt:lpwstr>
  </property>
  <property fmtid="{D5CDD505-2E9C-101B-9397-08002B2CF9AE}" pid="5" name="bjLabelHistoryID">
    <vt:lpwstr>{1D43DABD-77D5-4C5E-B364-39D7E57626D3}</vt:lpwstr>
  </property>
  <property fmtid="{D5CDD505-2E9C-101B-9397-08002B2CF9AE}" pid="6"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7" name="bjDocumentLabelXML-0">
    <vt:lpwstr>ames.com/2008/01/sie/internal/label"&gt;&lt;element uid="id_classification_nonbusiness" value="" /&gt;&lt;/sisl&gt;</vt:lpwstr>
  </property>
</Properties>
</file>