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6A6" w:rsidRPr="0097720A" w:rsidRDefault="004956A6" w:rsidP="004956A6">
      <w:pPr>
        <w:pStyle w:val="a6"/>
        <w:pBdr>
          <w:top w:val="single" w:sz="4" w:space="1" w:color="auto"/>
          <w:left w:val="single" w:sz="4" w:space="15" w:color="auto"/>
          <w:bottom w:val="single" w:sz="4" w:space="1" w:color="auto"/>
          <w:right w:val="single" w:sz="4" w:space="4" w:color="auto"/>
        </w:pBdr>
        <w:ind w:left="7797"/>
        <w:rPr>
          <w:rFonts w:ascii="Source Sans Pro" w:hAnsi="Source Sans Pro"/>
          <w:sz w:val="20"/>
          <w:szCs w:val="20"/>
          <w:lang w:val="en-US"/>
        </w:rPr>
      </w:pPr>
      <w:r w:rsidRPr="0097720A">
        <w:rPr>
          <w:rFonts w:ascii="Source Sans Pro" w:eastAsia="Calibri" w:hAnsi="Source Sans Pro"/>
          <w:bCs/>
          <w:color w:val="000000"/>
          <w:sz w:val="20"/>
          <w:szCs w:val="20"/>
          <w:lang w:eastAsia="en-US"/>
        </w:rPr>
        <w:t>ТФ-2</w:t>
      </w:r>
      <w:r w:rsidRPr="0097720A">
        <w:rPr>
          <w:rFonts w:ascii="Source Sans Pro" w:eastAsia="Calibri" w:hAnsi="Source Sans Pro"/>
          <w:bCs/>
          <w:color w:val="000000"/>
          <w:sz w:val="20"/>
          <w:szCs w:val="20"/>
          <w:lang w:val="en-US" w:eastAsia="en-US"/>
        </w:rPr>
        <w:t>1</w:t>
      </w:r>
      <w:r w:rsidRPr="0097720A">
        <w:rPr>
          <w:rFonts w:ascii="Source Sans Pro" w:eastAsia="Calibri" w:hAnsi="Source Sans Pro"/>
          <w:bCs/>
          <w:color w:val="000000"/>
          <w:sz w:val="20"/>
          <w:szCs w:val="20"/>
          <w:lang w:eastAsia="en-US"/>
        </w:rPr>
        <w:t>08-</w:t>
      </w:r>
      <w:r w:rsidRPr="0097720A">
        <w:rPr>
          <w:rFonts w:ascii="Source Sans Pro" w:eastAsia="Calibri" w:hAnsi="Source Sans Pro"/>
          <w:bCs/>
          <w:color w:val="000000"/>
          <w:sz w:val="20"/>
          <w:szCs w:val="20"/>
          <w:lang w:val="en-US" w:eastAsia="en-US"/>
        </w:rPr>
        <w:t>41</w:t>
      </w:r>
      <w:r w:rsidRPr="0097720A">
        <w:rPr>
          <w:rFonts w:ascii="Source Sans Pro" w:eastAsia="Calibri" w:hAnsi="Source Sans Pro"/>
          <w:bCs/>
          <w:color w:val="000000"/>
          <w:sz w:val="20"/>
          <w:szCs w:val="20"/>
          <w:lang w:eastAsia="en-US"/>
        </w:rPr>
        <w:t>/</w:t>
      </w:r>
      <w:r w:rsidRPr="0097720A">
        <w:rPr>
          <w:rFonts w:ascii="Source Sans Pro" w:eastAsia="Calibri" w:hAnsi="Source Sans Pro"/>
          <w:bCs/>
          <w:color w:val="000000"/>
          <w:sz w:val="20"/>
          <w:szCs w:val="20"/>
          <w:lang w:val="en-US" w:eastAsia="en-US"/>
        </w:rPr>
        <w:t>6</w:t>
      </w:r>
    </w:p>
    <w:p w:rsidR="004956A6" w:rsidRPr="0097720A" w:rsidRDefault="004956A6" w:rsidP="004956A6">
      <w:pPr>
        <w:rPr>
          <w:rFonts w:ascii="Source Sans Pro" w:hAnsi="Source Sans Pro"/>
          <w:sz w:val="20"/>
          <w:szCs w:val="20"/>
        </w:rPr>
      </w:pPr>
    </w:p>
    <w:tbl>
      <w:tblPr>
        <w:tblW w:w="10236" w:type="dxa"/>
        <w:tblInd w:w="-885" w:type="dxa"/>
        <w:tblLayout w:type="fixed"/>
        <w:tblLook w:val="0000" w:firstRow="0" w:lastRow="0" w:firstColumn="0" w:lastColumn="0" w:noHBand="0" w:noVBand="0"/>
      </w:tblPr>
      <w:tblGrid>
        <w:gridCol w:w="2411"/>
        <w:gridCol w:w="2835"/>
        <w:gridCol w:w="4990"/>
      </w:tblGrid>
      <w:tr w:rsidR="004956A6" w:rsidRPr="0097720A" w:rsidTr="004956A6">
        <w:trPr>
          <w:trHeight w:val="59"/>
        </w:trPr>
        <w:tc>
          <w:tcPr>
            <w:tcW w:w="5246" w:type="dxa"/>
            <w:gridSpan w:val="2"/>
          </w:tcPr>
          <w:p w:rsidR="004956A6" w:rsidRPr="0097720A" w:rsidRDefault="004956A6" w:rsidP="004956A6">
            <w:pPr>
              <w:pStyle w:val="2"/>
              <w:keepNext w:val="0"/>
              <w:spacing w:before="0"/>
              <w:ind w:left="40"/>
              <w:jc w:val="center"/>
              <w:rPr>
                <w:rFonts w:ascii="Source Sans Pro" w:hAnsi="Source Sans Pro"/>
                <w:bCs w:val="0"/>
                <w:color w:val="auto"/>
                <w:sz w:val="20"/>
                <w:szCs w:val="20"/>
              </w:rPr>
            </w:pPr>
            <w:r w:rsidRPr="0097720A">
              <w:rPr>
                <w:rFonts w:ascii="Source Sans Pro" w:hAnsi="Source Sans Pro"/>
                <w:bCs w:val="0"/>
                <w:color w:val="auto"/>
                <w:sz w:val="20"/>
                <w:szCs w:val="20"/>
              </w:rPr>
              <w:t>КОММЕНТАРИЙ ПО ЗАПОЛНЕНИЮ ДОВЕРЕННОСТИ</w:t>
            </w:r>
          </w:p>
          <w:p w:rsidR="004956A6" w:rsidRPr="0097720A" w:rsidRDefault="004956A6" w:rsidP="004956A6">
            <w:pPr>
              <w:rPr>
                <w:rFonts w:ascii="Source Sans Pro" w:hAnsi="Source Sans Pro"/>
              </w:rPr>
            </w:pPr>
          </w:p>
          <w:p w:rsidR="00E95CD9" w:rsidRDefault="00E95CD9" w:rsidP="008E6241">
            <w:pPr>
              <w:pStyle w:val="Default"/>
              <w:spacing w:after="120"/>
              <w:jc w:val="both"/>
              <w:rPr>
                <w:rFonts w:ascii="Source Sans Pro" w:hAnsi="Source Sans Pro" w:cs="Arial"/>
                <w:sz w:val="20"/>
                <w:szCs w:val="20"/>
              </w:rPr>
            </w:pPr>
          </w:p>
          <w:p w:rsidR="004956A6" w:rsidRPr="0097720A" w:rsidRDefault="004956A6" w:rsidP="008E6241">
            <w:pPr>
              <w:pStyle w:val="Default"/>
              <w:spacing w:after="120"/>
              <w:jc w:val="both"/>
              <w:rPr>
                <w:rFonts w:ascii="Source Sans Pro" w:hAnsi="Source Sans Pro" w:cs="Arial"/>
                <w:sz w:val="20"/>
                <w:szCs w:val="20"/>
              </w:rPr>
            </w:pPr>
            <w:r w:rsidRPr="0097720A">
              <w:rPr>
                <w:rFonts w:ascii="Source Sans Pro" w:hAnsi="Source Sans Pro" w:cs="Arial"/>
                <w:sz w:val="20"/>
                <w:szCs w:val="20"/>
              </w:rPr>
              <w:t>Настоящий документ является шаблоном Доверенности на уполномоченного представителя клиента – физического лица для целей Депозитарного договора, Договора о брокерском обслуживании и Регламента брокерского обслуживания ПАО РОСБАНК («</w:t>
            </w:r>
            <w:r w:rsidRPr="0097720A">
              <w:rPr>
                <w:rFonts w:ascii="Source Sans Pro" w:hAnsi="Source Sans Pro" w:cs="Arial"/>
                <w:b/>
                <w:sz w:val="20"/>
                <w:szCs w:val="20"/>
              </w:rPr>
              <w:t>Доверенность»</w:t>
            </w:r>
            <w:r w:rsidRPr="0097720A">
              <w:rPr>
                <w:rFonts w:ascii="Source Sans Pro" w:hAnsi="Source Sans Pro" w:cs="Arial"/>
                <w:sz w:val="20"/>
                <w:szCs w:val="20"/>
              </w:rPr>
              <w:t xml:space="preserve">). Все фрагменты, выделенные </w:t>
            </w:r>
            <w:r w:rsidRPr="0097720A">
              <w:rPr>
                <w:rFonts w:ascii="Source Sans Pro" w:hAnsi="Source Sans Pro" w:cs="Arial"/>
                <w:sz w:val="20"/>
                <w:szCs w:val="20"/>
                <w:highlight w:val="yellow"/>
              </w:rPr>
              <w:t>желтым маркером</w:t>
            </w:r>
            <w:r w:rsidRPr="0097720A">
              <w:rPr>
                <w:rFonts w:ascii="Source Sans Pro" w:hAnsi="Source Sans Pro" w:cs="Arial"/>
                <w:sz w:val="20"/>
                <w:szCs w:val="20"/>
              </w:rPr>
              <w:t xml:space="preserve">, подлежат заполнению, после чего все цветовые выделения должны быть устранены. </w:t>
            </w:r>
          </w:p>
        </w:tc>
        <w:tc>
          <w:tcPr>
            <w:tcW w:w="4990" w:type="dxa"/>
          </w:tcPr>
          <w:p w:rsidR="004956A6" w:rsidRPr="0097720A" w:rsidRDefault="004956A6" w:rsidP="00E64929">
            <w:pPr>
              <w:jc w:val="center"/>
              <w:rPr>
                <w:rFonts w:ascii="Source Sans Pro" w:hAnsi="Source Sans Pro"/>
                <w:b/>
                <w:sz w:val="20"/>
                <w:szCs w:val="20"/>
                <w:lang w:val="en-US"/>
              </w:rPr>
            </w:pPr>
            <w:r w:rsidRPr="0097720A">
              <w:rPr>
                <w:rFonts w:ascii="Source Sans Pro" w:hAnsi="Source Sans Pro"/>
                <w:b/>
                <w:sz w:val="20"/>
                <w:szCs w:val="20"/>
                <w:lang w:val="en-US"/>
              </w:rPr>
              <w:t xml:space="preserve">COMMENTARY ON FILLING </w:t>
            </w:r>
            <w:r w:rsidR="009321E9" w:rsidRPr="0097720A">
              <w:rPr>
                <w:rFonts w:ascii="Source Sans Pro" w:hAnsi="Source Sans Pro"/>
                <w:b/>
                <w:sz w:val="20"/>
                <w:szCs w:val="20"/>
                <w:lang w:val="en-US"/>
              </w:rPr>
              <w:t xml:space="preserve">IN THE </w:t>
            </w:r>
            <w:r w:rsidRPr="0097720A">
              <w:rPr>
                <w:rFonts w:ascii="Source Sans Pro" w:hAnsi="Source Sans Pro"/>
                <w:b/>
                <w:sz w:val="20"/>
                <w:szCs w:val="20"/>
                <w:lang w:val="en-US"/>
              </w:rPr>
              <w:t>POWER OF ATTORNEY</w:t>
            </w:r>
          </w:p>
          <w:p w:rsidR="004956A6" w:rsidRPr="0097720A" w:rsidRDefault="004956A6" w:rsidP="004956A6">
            <w:pPr>
              <w:rPr>
                <w:rFonts w:ascii="Source Sans Pro" w:hAnsi="Source Sans Pro"/>
                <w:b/>
                <w:sz w:val="20"/>
                <w:szCs w:val="20"/>
                <w:lang w:val="en-US"/>
              </w:rPr>
            </w:pPr>
          </w:p>
          <w:p w:rsidR="004956A6" w:rsidRPr="0097720A" w:rsidRDefault="004956A6" w:rsidP="009321E9">
            <w:pPr>
              <w:pStyle w:val="Default"/>
              <w:tabs>
                <w:tab w:val="left" w:pos="4148"/>
              </w:tabs>
              <w:spacing w:after="120"/>
              <w:ind w:right="35"/>
              <w:jc w:val="both"/>
              <w:rPr>
                <w:rFonts w:ascii="Source Sans Pro" w:hAnsi="Source Sans Pro" w:cs="Arial"/>
                <w:sz w:val="20"/>
                <w:szCs w:val="20"/>
                <w:lang w:val="en-US"/>
              </w:rPr>
            </w:pPr>
            <w:r w:rsidRPr="0097720A">
              <w:rPr>
                <w:rFonts w:ascii="Source Sans Pro" w:hAnsi="Source Sans Pro" w:cs="Arial"/>
                <w:sz w:val="20"/>
                <w:szCs w:val="20"/>
                <w:lang w:val="en-US"/>
              </w:rPr>
              <w:t xml:space="preserve">This document is a template of </w:t>
            </w:r>
            <w:r w:rsidR="009321E9" w:rsidRPr="0097720A">
              <w:rPr>
                <w:rFonts w:ascii="Source Sans Pro" w:hAnsi="Source Sans Pro" w:cs="Arial"/>
                <w:sz w:val="20"/>
                <w:szCs w:val="20"/>
                <w:lang w:val="en-US"/>
              </w:rPr>
              <w:t xml:space="preserve">a </w:t>
            </w:r>
            <w:r w:rsidRPr="0097720A">
              <w:rPr>
                <w:rFonts w:ascii="Source Sans Pro" w:hAnsi="Source Sans Pro" w:cs="Arial"/>
                <w:sz w:val="20"/>
                <w:szCs w:val="20"/>
                <w:lang w:val="en-US"/>
              </w:rPr>
              <w:t xml:space="preserve">Power of Attorney for an authorized representative of the client - individual for the purposes of the Custody Agreement, Brokerage Services Agreement and the Brokerage </w:t>
            </w:r>
            <w:r w:rsidR="009321E9" w:rsidRPr="0097720A">
              <w:rPr>
                <w:rFonts w:ascii="Source Sans Pro" w:hAnsi="Source Sans Pro" w:cs="Arial"/>
                <w:sz w:val="20"/>
                <w:szCs w:val="20"/>
                <w:lang w:val="en-US"/>
              </w:rPr>
              <w:t>terms and conditions</w:t>
            </w:r>
            <w:r w:rsidRPr="0097720A">
              <w:rPr>
                <w:rFonts w:ascii="Source Sans Pro" w:hAnsi="Source Sans Pro" w:cs="Arial"/>
                <w:sz w:val="20"/>
                <w:szCs w:val="20"/>
                <w:lang w:val="en-US"/>
              </w:rPr>
              <w:t xml:space="preserve"> of PJSC ROSBANK (</w:t>
            </w:r>
            <w:r w:rsidR="009321E9" w:rsidRPr="0097720A">
              <w:rPr>
                <w:rFonts w:ascii="Source Sans Pro" w:hAnsi="Source Sans Pro" w:cs="Arial"/>
                <w:sz w:val="20"/>
                <w:szCs w:val="20"/>
                <w:lang w:val="en-US"/>
              </w:rPr>
              <w:t xml:space="preserve">the </w:t>
            </w:r>
            <w:r w:rsidRPr="0097720A">
              <w:rPr>
                <w:rFonts w:ascii="Source Sans Pro" w:hAnsi="Source Sans Pro" w:cs="Arial"/>
                <w:sz w:val="20"/>
                <w:szCs w:val="20"/>
                <w:lang w:val="en-US"/>
              </w:rPr>
              <w:t>«</w:t>
            </w:r>
            <w:r w:rsidRPr="0097720A">
              <w:rPr>
                <w:rFonts w:ascii="Source Sans Pro" w:hAnsi="Source Sans Pro" w:cs="Arial"/>
                <w:b/>
                <w:sz w:val="20"/>
                <w:szCs w:val="20"/>
                <w:lang w:val="en-US"/>
              </w:rPr>
              <w:t>Power of Attorney»</w:t>
            </w:r>
            <w:r w:rsidRPr="0097720A">
              <w:rPr>
                <w:rFonts w:ascii="Source Sans Pro" w:hAnsi="Source Sans Pro" w:cs="Arial"/>
                <w:sz w:val="20"/>
                <w:szCs w:val="20"/>
                <w:lang w:val="en-US"/>
              </w:rPr>
              <w:t xml:space="preserve">). All fragments highlighted with </w:t>
            </w:r>
            <w:r w:rsidRPr="0097720A">
              <w:rPr>
                <w:rFonts w:ascii="Source Sans Pro" w:hAnsi="Source Sans Pro" w:cs="Arial"/>
                <w:sz w:val="20"/>
                <w:szCs w:val="20"/>
                <w:highlight w:val="yellow"/>
                <w:lang w:val="en-US"/>
              </w:rPr>
              <w:t>a yellow marker</w:t>
            </w:r>
            <w:r w:rsidRPr="0097720A">
              <w:rPr>
                <w:rFonts w:ascii="Source Sans Pro" w:hAnsi="Source Sans Pro" w:cs="Arial"/>
                <w:sz w:val="20"/>
                <w:szCs w:val="20"/>
                <w:lang w:val="en-US"/>
              </w:rPr>
              <w:t xml:space="preserve"> are to be filled</w:t>
            </w:r>
            <w:r w:rsidR="009321E9" w:rsidRPr="0097720A">
              <w:rPr>
                <w:rFonts w:ascii="Source Sans Pro" w:hAnsi="Source Sans Pro" w:cs="Arial"/>
                <w:sz w:val="20"/>
                <w:szCs w:val="20"/>
                <w:lang w:val="en-US"/>
              </w:rPr>
              <w:t xml:space="preserve"> in</w:t>
            </w:r>
            <w:r w:rsidRPr="0097720A">
              <w:rPr>
                <w:rFonts w:ascii="Source Sans Pro" w:hAnsi="Source Sans Pro" w:cs="Arial"/>
                <w:sz w:val="20"/>
                <w:szCs w:val="20"/>
                <w:lang w:val="en-US"/>
              </w:rPr>
              <w:t>, after which all color selections should be eliminated.</w:t>
            </w:r>
          </w:p>
        </w:tc>
      </w:tr>
      <w:tr w:rsidR="004956A6" w:rsidRPr="0097720A" w:rsidTr="004956A6">
        <w:tc>
          <w:tcPr>
            <w:tcW w:w="10236" w:type="dxa"/>
            <w:gridSpan w:val="3"/>
          </w:tcPr>
          <w:p w:rsidR="004956A6" w:rsidRPr="0097720A" w:rsidRDefault="004956A6" w:rsidP="008E6241">
            <w:pPr>
              <w:spacing w:after="120"/>
              <w:jc w:val="center"/>
              <w:rPr>
                <w:rFonts w:ascii="Source Sans Pro" w:hAnsi="Source Sans Pro"/>
                <w:b/>
                <w:sz w:val="20"/>
                <w:szCs w:val="20"/>
              </w:rPr>
            </w:pPr>
            <w:r w:rsidRPr="0097720A">
              <w:rPr>
                <w:rFonts w:ascii="Source Sans Pro" w:hAnsi="Source Sans Pro"/>
                <w:b/>
                <w:sz w:val="20"/>
                <w:szCs w:val="20"/>
              </w:rPr>
              <w:t>Доверенность</w:t>
            </w:r>
            <w:r w:rsidRPr="0097720A">
              <w:rPr>
                <w:rFonts w:ascii="Source Sans Pro" w:hAnsi="Source Sans Pro"/>
                <w:b/>
                <w:sz w:val="20"/>
                <w:szCs w:val="20"/>
                <w:lang w:val="en-US"/>
              </w:rPr>
              <w:t xml:space="preserve"> / Power of attorney</w:t>
            </w:r>
          </w:p>
        </w:tc>
      </w:tr>
      <w:tr w:rsidR="004956A6" w:rsidRPr="0097720A" w:rsidTr="004956A6">
        <w:trPr>
          <w:trHeight w:val="576"/>
        </w:trPr>
        <w:tc>
          <w:tcPr>
            <w:tcW w:w="2411" w:type="dxa"/>
          </w:tcPr>
          <w:p w:rsidR="004956A6" w:rsidRPr="0097720A" w:rsidRDefault="004956A6" w:rsidP="008E6241">
            <w:pPr>
              <w:tabs>
                <w:tab w:val="left" w:pos="1843"/>
              </w:tabs>
              <w:rPr>
                <w:rFonts w:ascii="Source Sans Pro" w:hAnsi="Source Sans Pro"/>
                <w:color w:val="000000"/>
                <w:sz w:val="20"/>
                <w:szCs w:val="20"/>
                <w:u w:val="single"/>
                <w:lang w:val="en-US"/>
              </w:rPr>
            </w:pPr>
            <w:r w:rsidRPr="0097720A">
              <w:rPr>
                <w:rFonts w:ascii="Source Sans Pro" w:hAnsi="Source Sans Pro"/>
                <w:color w:val="000000"/>
                <w:sz w:val="20"/>
                <w:szCs w:val="20"/>
                <w:highlight w:val="yellow"/>
                <w:u w:val="single"/>
                <w:lang w:val="en-US"/>
              </w:rPr>
              <w:t>______________</w:t>
            </w:r>
          </w:p>
          <w:p w:rsidR="004956A6" w:rsidRPr="0097720A" w:rsidDel="001934A9" w:rsidRDefault="004956A6" w:rsidP="009321E9">
            <w:pPr>
              <w:tabs>
                <w:tab w:val="left" w:pos="1134"/>
              </w:tabs>
              <w:spacing w:after="120"/>
              <w:rPr>
                <w:rFonts w:ascii="Source Sans Pro" w:hAnsi="Source Sans Pro"/>
                <w:i/>
                <w:sz w:val="20"/>
                <w:szCs w:val="20"/>
                <w:lang w:val="en-US"/>
              </w:rPr>
            </w:pPr>
            <w:r w:rsidRPr="0097720A">
              <w:rPr>
                <w:rFonts w:ascii="Source Sans Pro" w:hAnsi="Source Sans Pro"/>
                <w:i/>
                <w:sz w:val="16"/>
                <w:szCs w:val="20"/>
                <w:lang w:val="en-US"/>
              </w:rPr>
              <w:t>(</w:t>
            </w:r>
            <w:r w:rsidRPr="0097720A">
              <w:rPr>
                <w:rFonts w:ascii="Source Sans Pro" w:hAnsi="Source Sans Pro"/>
                <w:i/>
                <w:sz w:val="16"/>
                <w:szCs w:val="20"/>
              </w:rPr>
              <w:t>место</w:t>
            </w:r>
            <w:r w:rsidRPr="0097720A">
              <w:rPr>
                <w:rFonts w:ascii="Source Sans Pro" w:hAnsi="Source Sans Pro"/>
                <w:i/>
                <w:sz w:val="16"/>
                <w:szCs w:val="20"/>
                <w:lang w:val="en-US"/>
              </w:rPr>
              <w:t xml:space="preserve"> </w:t>
            </w:r>
            <w:r w:rsidRPr="0097720A">
              <w:rPr>
                <w:rFonts w:ascii="Source Sans Pro" w:hAnsi="Source Sans Pro"/>
                <w:i/>
                <w:sz w:val="16"/>
                <w:szCs w:val="20"/>
              </w:rPr>
              <w:t>выдачи</w:t>
            </w:r>
            <w:r w:rsidRPr="0097720A">
              <w:rPr>
                <w:rFonts w:ascii="Source Sans Pro" w:hAnsi="Source Sans Pro"/>
                <w:i/>
                <w:sz w:val="16"/>
                <w:szCs w:val="20"/>
                <w:lang w:val="en-US"/>
              </w:rPr>
              <w:t xml:space="preserve"> </w:t>
            </w:r>
            <w:r w:rsidR="00C30506" w:rsidRPr="0097720A">
              <w:rPr>
                <w:rFonts w:ascii="Source Sans Pro" w:hAnsi="Source Sans Pro"/>
                <w:i/>
                <w:sz w:val="16"/>
                <w:szCs w:val="20"/>
              </w:rPr>
              <w:t>Доверенности</w:t>
            </w:r>
            <w:r w:rsidR="009321E9" w:rsidRPr="0097720A">
              <w:rPr>
                <w:rFonts w:ascii="Source Sans Pro" w:hAnsi="Source Sans Pro"/>
                <w:i/>
                <w:sz w:val="16"/>
                <w:szCs w:val="20"/>
                <w:lang w:val="en-US"/>
              </w:rPr>
              <w:t xml:space="preserve"> / place of issuing of the Power </w:t>
            </w:r>
            <w:r w:rsidR="00C30506" w:rsidRPr="0097720A">
              <w:rPr>
                <w:rFonts w:ascii="Source Sans Pro" w:hAnsi="Source Sans Pro"/>
                <w:i/>
                <w:sz w:val="16"/>
                <w:szCs w:val="20"/>
                <w:lang w:val="en-US"/>
              </w:rPr>
              <w:t>of attorney</w:t>
            </w:r>
            <w:r w:rsidRPr="0097720A">
              <w:rPr>
                <w:rFonts w:ascii="Source Sans Pro" w:hAnsi="Source Sans Pro"/>
                <w:i/>
                <w:sz w:val="16"/>
                <w:szCs w:val="20"/>
                <w:lang w:val="en-US"/>
              </w:rPr>
              <w:t>)</w:t>
            </w:r>
          </w:p>
        </w:tc>
        <w:tc>
          <w:tcPr>
            <w:tcW w:w="7825" w:type="dxa"/>
            <w:gridSpan w:val="2"/>
          </w:tcPr>
          <w:p w:rsidR="004956A6" w:rsidRPr="0097720A" w:rsidRDefault="004956A6" w:rsidP="001D7302">
            <w:pPr>
              <w:tabs>
                <w:tab w:val="left" w:pos="1843"/>
              </w:tabs>
              <w:rPr>
                <w:rFonts w:ascii="Source Sans Pro" w:hAnsi="Source Sans Pro"/>
                <w:color w:val="000000"/>
                <w:sz w:val="20"/>
                <w:szCs w:val="20"/>
                <w:highlight w:val="yellow"/>
                <w:u w:val="single"/>
                <w:lang w:val="en-US"/>
              </w:rPr>
            </w:pPr>
            <w:r w:rsidRPr="0097720A">
              <w:rPr>
                <w:rFonts w:ascii="Source Sans Pro" w:hAnsi="Source Sans Pro"/>
                <w:color w:val="000000"/>
                <w:sz w:val="20"/>
                <w:szCs w:val="20"/>
                <w:highlight w:val="yellow"/>
                <w:u w:val="single"/>
                <w:lang w:val="en-US"/>
              </w:rPr>
              <w:t>______________________________________________________________</w:t>
            </w:r>
            <w:r w:rsidR="003C5ACA" w:rsidRPr="0097720A">
              <w:rPr>
                <w:rFonts w:ascii="Source Sans Pro" w:hAnsi="Source Sans Pro"/>
                <w:color w:val="000000"/>
                <w:sz w:val="20"/>
                <w:szCs w:val="20"/>
                <w:highlight w:val="yellow"/>
                <w:u w:val="single"/>
                <w:lang w:val="en-US"/>
              </w:rPr>
              <w:t>________</w:t>
            </w:r>
            <w:r w:rsidRPr="0097720A">
              <w:rPr>
                <w:rFonts w:ascii="Source Sans Pro" w:hAnsi="Source Sans Pro"/>
                <w:color w:val="000000"/>
                <w:sz w:val="20"/>
                <w:szCs w:val="20"/>
                <w:highlight w:val="yellow"/>
                <w:u w:val="single"/>
                <w:lang w:val="en-US"/>
              </w:rPr>
              <w:t>______</w:t>
            </w:r>
          </w:p>
          <w:p w:rsidR="004956A6" w:rsidRPr="0097720A" w:rsidRDefault="004956A6" w:rsidP="009321E9">
            <w:pPr>
              <w:tabs>
                <w:tab w:val="left" w:pos="540"/>
                <w:tab w:val="left" w:pos="1134"/>
              </w:tabs>
              <w:spacing w:after="120"/>
              <w:jc w:val="center"/>
              <w:rPr>
                <w:rFonts w:ascii="Source Sans Pro" w:hAnsi="Source Sans Pro"/>
                <w:i/>
                <w:sz w:val="16"/>
                <w:szCs w:val="20"/>
                <w:lang w:val="en-US"/>
              </w:rPr>
            </w:pPr>
            <w:r w:rsidRPr="0097720A">
              <w:rPr>
                <w:rFonts w:ascii="Source Sans Pro" w:hAnsi="Source Sans Pro"/>
                <w:i/>
                <w:sz w:val="16"/>
                <w:szCs w:val="20"/>
                <w:lang w:val="en-US"/>
              </w:rPr>
              <w:t>(</w:t>
            </w:r>
            <w:r w:rsidRPr="0097720A">
              <w:rPr>
                <w:rFonts w:ascii="Source Sans Pro" w:hAnsi="Source Sans Pro"/>
                <w:i/>
                <w:sz w:val="16"/>
                <w:szCs w:val="20"/>
              </w:rPr>
              <w:t>число</w:t>
            </w:r>
            <w:r w:rsidRPr="0097720A">
              <w:rPr>
                <w:rFonts w:ascii="Source Sans Pro" w:hAnsi="Source Sans Pro"/>
                <w:i/>
                <w:sz w:val="16"/>
                <w:szCs w:val="20"/>
                <w:lang w:val="en-US"/>
              </w:rPr>
              <w:t xml:space="preserve">, </w:t>
            </w:r>
            <w:r w:rsidRPr="0097720A">
              <w:rPr>
                <w:rFonts w:ascii="Source Sans Pro" w:hAnsi="Source Sans Pro"/>
                <w:i/>
                <w:sz w:val="16"/>
                <w:szCs w:val="20"/>
              </w:rPr>
              <w:t>месяц</w:t>
            </w:r>
            <w:r w:rsidRPr="0097720A">
              <w:rPr>
                <w:rFonts w:ascii="Source Sans Pro" w:hAnsi="Source Sans Pro"/>
                <w:i/>
                <w:sz w:val="16"/>
                <w:szCs w:val="20"/>
                <w:lang w:val="en-US"/>
              </w:rPr>
              <w:t xml:space="preserve">, </w:t>
            </w:r>
            <w:r w:rsidRPr="0097720A">
              <w:rPr>
                <w:rFonts w:ascii="Source Sans Pro" w:hAnsi="Source Sans Pro"/>
                <w:i/>
                <w:sz w:val="16"/>
                <w:szCs w:val="20"/>
              </w:rPr>
              <w:t>год</w:t>
            </w:r>
            <w:r w:rsidRPr="0097720A">
              <w:rPr>
                <w:rFonts w:ascii="Source Sans Pro" w:hAnsi="Source Sans Pro"/>
                <w:i/>
                <w:sz w:val="16"/>
                <w:szCs w:val="20"/>
                <w:lang w:val="en-US"/>
              </w:rPr>
              <w:t xml:space="preserve"> </w:t>
            </w:r>
            <w:r w:rsidRPr="0097720A">
              <w:rPr>
                <w:rFonts w:ascii="Source Sans Pro" w:hAnsi="Source Sans Pro"/>
                <w:i/>
                <w:sz w:val="16"/>
                <w:szCs w:val="20"/>
              </w:rPr>
              <w:t>выдачи</w:t>
            </w:r>
            <w:r w:rsidRPr="0097720A">
              <w:rPr>
                <w:rFonts w:ascii="Source Sans Pro" w:hAnsi="Source Sans Pro"/>
                <w:i/>
                <w:sz w:val="16"/>
                <w:szCs w:val="20"/>
                <w:lang w:val="en-US"/>
              </w:rPr>
              <w:t xml:space="preserve"> </w:t>
            </w:r>
            <w:r w:rsidR="009321E9" w:rsidRPr="0097720A">
              <w:rPr>
                <w:rFonts w:ascii="Source Sans Pro" w:hAnsi="Source Sans Pro"/>
                <w:i/>
                <w:sz w:val="16"/>
                <w:szCs w:val="20"/>
              </w:rPr>
              <w:t>Д</w:t>
            </w:r>
            <w:r w:rsidRPr="0097720A">
              <w:rPr>
                <w:rFonts w:ascii="Source Sans Pro" w:hAnsi="Source Sans Pro"/>
                <w:i/>
                <w:sz w:val="16"/>
                <w:szCs w:val="20"/>
              </w:rPr>
              <w:t>оверенности</w:t>
            </w:r>
            <w:r w:rsidRPr="0097720A">
              <w:rPr>
                <w:rFonts w:ascii="Source Sans Pro" w:hAnsi="Source Sans Pro"/>
                <w:i/>
                <w:sz w:val="16"/>
                <w:szCs w:val="20"/>
                <w:lang w:val="en-US"/>
              </w:rPr>
              <w:t xml:space="preserve"> </w:t>
            </w:r>
            <w:r w:rsidRPr="0097720A">
              <w:rPr>
                <w:rFonts w:ascii="Source Sans Pro" w:hAnsi="Source Sans Pro"/>
                <w:i/>
                <w:sz w:val="16"/>
                <w:szCs w:val="20"/>
              </w:rPr>
              <w:t>прописью</w:t>
            </w:r>
            <w:r w:rsidRPr="0097720A">
              <w:rPr>
                <w:rFonts w:ascii="Source Sans Pro" w:hAnsi="Source Sans Pro"/>
                <w:i/>
                <w:sz w:val="16"/>
                <w:szCs w:val="20"/>
                <w:lang w:val="en-US"/>
              </w:rPr>
              <w:t xml:space="preserve">/date of </w:t>
            </w:r>
            <w:r w:rsidR="009321E9" w:rsidRPr="0097720A">
              <w:rPr>
                <w:rFonts w:ascii="Source Sans Pro" w:hAnsi="Source Sans Pro"/>
                <w:i/>
                <w:sz w:val="16"/>
                <w:szCs w:val="20"/>
                <w:lang w:val="en-US"/>
              </w:rPr>
              <w:t xml:space="preserve">the </w:t>
            </w:r>
            <w:r w:rsidRPr="0097720A">
              <w:rPr>
                <w:rFonts w:ascii="Source Sans Pro" w:hAnsi="Source Sans Pro"/>
                <w:i/>
                <w:sz w:val="16"/>
                <w:szCs w:val="20"/>
                <w:lang w:val="en-US"/>
              </w:rPr>
              <w:t xml:space="preserve">Power of </w:t>
            </w:r>
            <w:r w:rsidR="009321E9" w:rsidRPr="0097720A">
              <w:rPr>
                <w:rFonts w:ascii="Source Sans Pro" w:hAnsi="Source Sans Pro"/>
                <w:i/>
                <w:sz w:val="16"/>
                <w:szCs w:val="20"/>
                <w:lang w:val="en-US"/>
              </w:rPr>
              <w:t>a</w:t>
            </w:r>
            <w:r w:rsidRPr="0097720A">
              <w:rPr>
                <w:rFonts w:ascii="Source Sans Pro" w:hAnsi="Source Sans Pro"/>
                <w:i/>
                <w:sz w:val="16"/>
                <w:szCs w:val="20"/>
                <w:lang w:val="en-US"/>
              </w:rPr>
              <w:t>ttorney in words)</w:t>
            </w:r>
          </w:p>
        </w:tc>
      </w:tr>
      <w:tr w:rsidR="004956A6" w:rsidRPr="0097720A" w:rsidTr="004956A6">
        <w:trPr>
          <w:trHeight w:val="479"/>
        </w:trPr>
        <w:tc>
          <w:tcPr>
            <w:tcW w:w="10236" w:type="dxa"/>
            <w:gridSpan w:val="3"/>
          </w:tcPr>
          <w:p w:rsidR="004956A6" w:rsidRPr="0097720A" w:rsidRDefault="004956A6" w:rsidP="000A543B">
            <w:pPr>
              <w:tabs>
                <w:tab w:val="left" w:pos="1134"/>
              </w:tabs>
              <w:spacing w:after="120"/>
              <w:rPr>
                <w:rFonts w:ascii="Source Sans Pro" w:hAnsi="Source Sans Pro"/>
                <w:b/>
                <w:sz w:val="20"/>
                <w:szCs w:val="20"/>
                <w:lang w:val="en-US"/>
              </w:rPr>
            </w:pPr>
            <w:r w:rsidRPr="0097720A">
              <w:rPr>
                <w:rFonts w:ascii="Source Sans Pro" w:hAnsi="Source Sans Pro"/>
                <w:sz w:val="20"/>
                <w:szCs w:val="20"/>
              </w:rPr>
              <w:t>Настоящей</w:t>
            </w:r>
            <w:r w:rsidRPr="0097720A">
              <w:rPr>
                <w:rFonts w:ascii="Source Sans Pro" w:hAnsi="Source Sans Pro"/>
                <w:sz w:val="20"/>
                <w:szCs w:val="20"/>
                <w:lang w:val="en-US"/>
              </w:rPr>
              <w:t xml:space="preserve"> </w:t>
            </w:r>
            <w:r w:rsidRPr="0097720A">
              <w:rPr>
                <w:rFonts w:ascii="Source Sans Pro" w:hAnsi="Source Sans Pro"/>
                <w:sz w:val="20"/>
                <w:szCs w:val="20"/>
              </w:rPr>
              <w:t>Доверенностью</w:t>
            </w:r>
            <w:r w:rsidRPr="0097720A">
              <w:rPr>
                <w:rFonts w:ascii="Source Sans Pro" w:hAnsi="Source Sans Pro"/>
                <w:sz w:val="20"/>
                <w:szCs w:val="20"/>
                <w:lang w:val="en-US"/>
              </w:rPr>
              <w:t xml:space="preserve"> / By this Power of Attorney</w:t>
            </w:r>
          </w:p>
        </w:tc>
      </w:tr>
      <w:tr w:rsidR="004956A6" w:rsidRPr="0097720A" w:rsidTr="004956A6">
        <w:trPr>
          <w:trHeight w:val="479"/>
        </w:trPr>
        <w:tc>
          <w:tcPr>
            <w:tcW w:w="10236" w:type="dxa"/>
            <w:gridSpan w:val="3"/>
          </w:tcPr>
          <w:p w:rsidR="004956A6" w:rsidRPr="0097720A" w:rsidRDefault="004956A6" w:rsidP="000A543B">
            <w:pPr>
              <w:rPr>
                <w:rFonts w:ascii="Source Sans Pro" w:hAnsi="Source Sans Pro"/>
                <w:sz w:val="20"/>
                <w:szCs w:val="20"/>
              </w:rPr>
            </w:pPr>
            <w:r w:rsidRPr="0097720A">
              <w:rPr>
                <w:rFonts w:ascii="Source Sans Pro" w:hAnsi="Source Sans Pro"/>
                <w:sz w:val="20"/>
                <w:szCs w:val="20"/>
                <w:highlight w:val="yellow"/>
              </w:rPr>
              <w:t>_</w:t>
            </w:r>
            <w:r w:rsidR="003C5ACA" w:rsidRPr="0097720A">
              <w:rPr>
                <w:rFonts w:ascii="Source Sans Pro" w:hAnsi="Source Sans Pro"/>
                <w:sz w:val="20"/>
                <w:szCs w:val="20"/>
                <w:highlight w:val="yellow"/>
              </w:rPr>
              <w:t>_____</w:t>
            </w:r>
            <w:r w:rsidRPr="0097720A">
              <w:rPr>
                <w:rFonts w:ascii="Source Sans Pro" w:hAnsi="Source Sans Pro"/>
                <w:sz w:val="20"/>
                <w:szCs w:val="20"/>
                <w:highlight w:val="yellow"/>
              </w:rPr>
              <w:t>____________________________________________________________________________________</w:t>
            </w:r>
            <w:r w:rsidR="003C5ACA" w:rsidRPr="0097720A">
              <w:rPr>
                <w:rFonts w:ascii="Source Sans Pro" w:hAnsi="Source Sans Pro"/>
                <w:sz w:val="20"/>
                <w:szCs w:val="20"/>
                <w:highlight w:val="yellow"/>
              </w:rPr>
              <w:t>_____</w:t>
            </w:r>
            <w:r w:rsidRPr="0097720A">
              <w:rPr>
                <w:rFonts w:ascii="Source Sans Pro" w:hAnsi="Source Sans Pro"/>
                <w:sz w:val="20"/>
                <w:szCs w:val="20"/>
                <w:highlight w:val="yellow"/>
              </w:rPr>
              <w:t>____</w:t>
            </w:r>
            <w:r w:rsidRPr="0097720A">
              <w:rPr>
                <w:rFonts w:ascii="Source Sans Pro" w:hAnsi="Source Sans Pro"/>
                <w:sz w:val="20"/>
                <w:szCs w:val="20"/>
              </w:rPr>
              <w:t>,</w:t>
            </w:r>
          </w:p>
          <w:p w:rsidR="004956A6" w:rsidRPr="0097720A" w:rsidRDefault="004956A6" w:rsidP="001D7302">
            <w:pPr>
              <w:tabs>
                <w:tab w:val="left" w:pos="540"/>
                <w:tab w:val="left" w:pos="1134"/>
              </w:tabs>
              <w:spacing w:after="120"/>
              <w:jc w:val="center"/>
              <w:rPr>
                <w:rFonts w:ascii="Source Sans Pro" w:hAnsi="Source Sans Pro"/>
                <w:b/>
                <w:sz w:val="20"/>
                <w:szCs w:val="20"/>
                <w:lang w:val="en-US"/>
              </w:rPr>
            </w:pPr>
            <w:r w:rsidRPr="0097720A">
              <w:rPr>
                <w:rFonts w:ascii="Source Sans Pro" w:hAnsi="Source Sans Pro"/>
                <w:i/>
                <w:sz w:val="16"/>
                <w:szCs w:val="20"/>
                <w:lang w:val="en-US"/>
              </w:rPr>
              <w:t>(</w:t>
            </w:r>
            <w:r w:rsidRPr="0097720A">
              <w:rPr>
                <w:rFonts w:ascii="Source Sans Pro" w:hAnsi="Source Sans Pro"/>
                <w:i/>
                <w:sz w:val="16"/>
                <w:szCs w:val="20"/>
              </w:rPr>
              <w:t>ФИО</w:t>
            </w:r>
            <w:r w:rsidRPr="0097720A">
              <w:rPr>
                <w:rFonts w:ascii="Source Sans Pro" w:hAnsi="Source Sans Pro"/>
                <w:i/>
                <w:sz w:val="16"/>
                <w:szCs w:val="20"/>
                <w:lang w:val="en-US"/>
              </w:rPr>
              <w:t xml:space="preserve"> </w:t>
            </w:r>
            <w:r w:rsidRPr="0097720A">
              <w:rPr>
                <w:rFonts w:ascii="Source Sans Pro" w:hAnsi="Source Sans Pro"/>
                <w:i/>
                <w:sz w:val="16"/>
                <w:szCs w:val="20"/>
              </w:rPr>
              <w:t>клиента</w:t>
            </w:r>
            <w:r w:rsidRPr="0097720A">
              <w:rPr>
                <w:rFonts w:ascii="Source Sans Pro" w:hAnsi="Source Sans Pro"/>
                <w:i/>
                <w:sz w:val="16"/>
                <w:szCs w:val="20"/>
                <w:lang w:val="en-US"/>
              </w:rPr>
              <w:t xml:space="preserve"> </w:t>
            </w:r>
            <w:r w:rsidRPr="0097720A">
              <w:rPr>
                <w:rFonts w:ascii="Source Sans Pro" w:hAnsi="Source Sans Pro"/>
                <w:i/>
                <w:sz w:val="16"/>
                <w:szCs w:val="20"/>
              </w:rPr>
              <w:t>полностью</w:t>
            </w:r>
            <w:r w:rsidRPr="0097720A">
              <w:rPr>
                <w:rFonts w:ascii="Source Sans Pro" w:hAnsi="Source Sans Pro"/>
                <w:i/>
                <w:sz w:val="16"/>
                <w:szCs w:val="20"/>
                <w:lang w:val="en-US"/>
              </w:rPr>
              <w:t xml:space="preserve"> / full name</w:t>
            </w:r>
            <w:r w:rsidR="009321E9" w:rsidRPr="0097720A">
              <w:rPr>
                <w:rFonts w:ascii="Source Sans Pro" w:hAnsi="Source Sans Pro"/>
                <w:i/>
                <w:sz w:val="16"/>
                <w:szCs w:val="20"/>
                <w:lang w:val="en-US"/>
              </w:rPr>
              <w:t xml:space="preserve"> of the Client</w:t>
            </w:r>
            <w:r w:rsidRPr="0097720A">
              <w:rPr>
                <w:rFonts w:ascii="Source Sans Pro" w:hAnsi="Source Sans Pro"/>
                <w:i/>
                <w:sz w:val="16"/>
                <w:szCs w:val="20"/>
                <w:lang w:val="en-US"/>
              </w:rPr>
              <w:t>)</w:t>
            </w:r>
          </w:p>
        </w:tc>
      </w:tr>
      <w:tr w:rsidR="004956A6" w:rsidRPr="0097720A" w:rsidTr="004956A6">
        <w:trPr>
          <w:trHeight w:val="479"/>
        </w:trPr>
        <w:tc>
          <w:tcPr>
            <w:tcW w:w="10236" w:type="dxa"/>
            <w:gridSpan w:val="3"/>
          </w:tcPr>
          <w:p w:rsidR="004956A6" w:rsidRPr="0097720A" w:rsidRDefault="004956A6" w:rsidP="00FE26A2">
            <w:pPr>
              <w:tabs>
                <w:tab w:val="left" w:pos="1843"/>
              </w:tabs>
              <w:ind w:right="71"/>
              <w:jc w:val="both"/>
              <w:rPr>
                <w:rFonts w:ascii="Source Sans Pro" w:hAnsi="Source Sans Pro" w:cs="Arial"/>
                <w:sz w:val="20"/>
                <w:szCs w:val="20"/>
              </w:rPr>
            </w:pPr>
            <w:r w:rsidRPr="0097720A">
              <w:rPr>
                <w:rFonts w:ascii="Source Sans Pro" w:hAnsi="Source Sans Pro" w:cs="Arial"/>
                <w:sz w:val="20"/>
                <w:szCs w:val="20"/>
              </w:rPr>
              <w:t>документ, удостоверяющий личность</w:t>
            </w:r>
            <w:r w:rsidR="00580D9D" w:rsidRPr="0097720A">
              <w:rPr>
                <w:rFonts w:ascii="Source Sans Pro" w:hAnsi="Source Sans Pro" w:cs="Arial"/>
                <w:sz w:val="20"/>
                <w:szCs w:val="20"/>
              </w:rPr>
              <w:t xml:space="preserve"> (</w:t>
            </w:r>
            <w:r w:rsidR="00580D9D" w:rsidRPr="0097720A">
              <w:rPr>
                <w:rFonts w:ascii="Source Sans Pro" w:hAnsi="Source Sans Pro" w:cs="Arial"/>
                <w:sz w:val="20"/>
                <w:szCs w:val="20"/>
                <w:lang w:val="en-US"/>
              </w:rPr>
              <w:t>ID</w:t>
            </w:r>
            <w:r w:rsidR="00580D9D" w:rsidRPr="0097720A">
              <w:rPr>
                <w:rFonts w:ascii="Source Sans Pro" w:hAnsi="Source Sans Pro" w:cs="Arial"/>
                <w:sz w:val="20"/>
                <w:szCs w:val="20"/>
              </w:rPr>
              <w:t xml:space="preserve"> </w:t>
            </w:r>
            <w:r w:rsidR="00580D9D" w:rsidRPr="0097720A">
              <w:rPr>
                <w:rFonts w:ascii="Source Sans Pro" w:hAnsi="Source Sans Pro" w:cs="Arial"/>
                <w:sz w:val="20"/>
                <w:szCs w:val="20"/>
                <w:lang w:val="en-US"/>
              </w:rPr>
              <w:t>document</w:t>
            </w:r>
            <w:r w:rsidR="00580D9D" w:rsidRPr="0097720A">
              <w:rPr>
                <w:rFonts w:ascii="Source Sans Pro" w:hAnsi="Source Sans Pro" w:cs="Arial"/>
                <w:sz w:val="20"/>
                <w:szCs w:val="20"/>
              </w:rPr>
              <w:t>)</w:t>
            </w:r>
            <w:r w:rsidRPr="0097720A">
              <w:rPr>
                <w:rFonts w:ascii="Source Sans Pro" w:hAnsi="Source Sans Pro" w:cs="Arial"/>
                <w:sz w:val="20"/>
                <w:szCs w:val="20"/>
              </w:rPr>
              <w:t xml:space="preserve">: </w:t>
            </w:r>
            <w:r w:rsidRPr="0097720A">
              <w:rPr>
                <w:rFonts w:ascii="Source Sans Pro" w:hAnsi="Source Sans Pro" w:cs="Arial"/>
                <w:sz w:val="20"/>
                <w:szCs w:val="20"/>
                <w:highlight w:val="yellow"/>
              </w:rPr>
              <w:t>________________________________</w:t>
            </w:r>
            <w:r w:rsidR="003C5ACA" w:rsidRPr="0097720A">
              <w:rPr>
                <w:rFonts w:ascii="Source Sans Pro" w:hAnsi="Source Sans Pro" w:cs="Arial"/>
                <w:sz w:val="20"/>
                <w:szCs w:val="20"/>
                <w:highlight w:val="yellow"/>
              </w:rPr>
              <w:t>____</w:t>
            </w:r>
            <w:r w:rsidR="00FE26A2">
              <w:rPr>
                <w:rFonts w:ascii="Source Sans Pro" w:hAnsi="Source Sans Pro" w:cs="Arial"/>
                <w:sz w:val="20"/>
                <w:szCs w:val="20"/>
                <w:highlight w:val="yellow"/>
              </w:rPr>
              <w:t>_____</w:t>
            </w:r>
            <w:r w:rsidR="003C5ACA" w:rsidRPr="0097720A">
              <w:rPr>
                <w:rFonts w:ascii="Source Sans Pro" w:hAnsi="Source Sans Pro" w:cs="Arial"/>
                <w:sz w:val="20"/>
                <w:szCs w:val="20"/>
                <w:highlight w:val="yellow"/>
              </w:rPr>
              <w:t>_</w:t>
            </w:r>
            <w:r w:rsidR="00580D9D" w:rsidRPr="0097720A">
              <w:rPr>
                <w:rFonts w:ascii="Source Sans Pro" w:hAnsi="Source Sans Pro" w:cs="Arial"/>
                <w:sz w:val="20"/>
                <w:szCs w:val="20"/>
                <w:highlight w:val="yellow"/>
              </w:rPr>
              <w:t>_</w:t>
            </w:r>
            <w:r w:rsidR="003C5ACA" w:rsidRPr="0097720A">
              <w:rPr>
                <w:rFonts w:ascii="Source Sans Pro" w:hAnsi="Source Sans Pro" w:cs="Arial"/>
                <w:sz w:val="20"/>
                <w:szCs w:val="20"/>
                <w:highlight w:val="yellow"/>
              </w:rPr>
              <w:t>______</w:t>
            </w:r>
            <w:r w:rsidR="00580D9D" w:rsidRPr="0097720A">
              <w:rPr>
                <w:rFonts w:ascii="Source Sans Pro" w:hAnsi="Source Sans Pro" w:cs="Arial"/>
                <w:sz w:val="20"/>
                <w:szCs w:val="20"/>
                <w:highlight w:val="yellow"/>
              </w:rPr>
              <w:t>___</w:t>
            </w:r>
          </w:p>
          <w:p w:rsidR="004956A6" w:rsidRPr="0097720A" w:rsidRDefault="004956A6" w:rsidP="00FE26A2">
            <w:pPr>
              <w:tabs>
                <w:tab w:val="left" w:pos="1843"/>
              </w:tabs>
              <w:ind w:right="71"/>
              <w:jc w:val="both"/>
              <w:rPr>
                <w:rFonts w:ascii="Source Sans Pro" w:hAnsi="Source Sans Pro" w:cs="Arial"/>
                <w:sz w:val="20"/>
                <w:szCs w:val="20"/>
                <w:highlight w:val="yellow"/>
              </w:rPr>
            </w:pPr>
            <w:r w:rsidRPr="0097720A">
              <w:rPr>
                <w:rFonts w:ascii="Source Sans Pro" w:hAnsi="Source Sans Pro" w:cs="Arial"/>
                <w:sz w:val="20"/>
                <w:szCs w:val="20"/>
                <w:highlight w:val="yellow"/>
              </w:rPr>
              <w:t>________________________________________________________________________________</w:t>
            </w:r>
            <w:r w:rsidR="003C5ACA" w:rsidRPr="0097720A">
              <w:rPr>
                <w:rFonts w:ascii="Source Sans Pro" w:hAnsi="Source Sans Pro" w:cs="Arial"/>
                <w:sz w:val="20"/>
                <w:szCs w:val="20"/>
                <w:highlight w:val="yellow"/>
              </w:rPr>
              <w:t>________</w:t>
            </w:r>
            <w:r w:rsidRPr="0097720A">
              <w:rPr>
                <w:rFonts w:ascii="Source Sans Pro" w:hAnsi="Source Sans Pro" w:cs="Arial"/>
                <w:sz w:val="20"/>
                <w:szCs w:val="20"/>
                <w:highlight w:val="yellow"/>
              </w:rPr>
              <w:t>____</w:t>
            </w:r>
            <w:r w:rsidR="003C5ACA" w:rsidRPr="0097720A">
              <w:rPr>
                <w:rFonts w:ascii="Source Sans Pro" w:hAnsi="Source Sans Pro" w:cs="Arial"/>
                <w:sz w:val="20"/>
                <w:szCs w:val="20"/>
                <w:highlight w:val="yellow"/>
              </w:rPr>
              <w:t>______</w:t>
            </w:r>
            <w:r w:rsidRPr="0097720A">
              <w:rPr>
                <w:rFonts w:ascii="Source Sans Pro" w:hAnsi="Source Sans Pro" w:cs="Arial"/>
                <w:sz w:val="20"/>
                <w:szCs w:val="20"/>
                <w:highlight w:val="yellow"/>
              </w:rPr>
              <w:t>_</w:t>
            </w:r>
          </w:p>
          <w:p w:rsidR="004956A6" w:rsidRPr="0097720A" w:rsidRDefault="004956A6" w:rsidP="00FE26A2">
            <w:pPr>
              <w:tabs>
                <w:tab w:val="left" w:pos="1843"/>
              </w:tabs>
              <w:ind w:right="71"/>
              <w:jc w:val="both"/>
              <w:rPr>
                <w:rFonts w:ascii="Source Sans Pro" w:hAnsi="Source Sans Pro" w:cs="Arial"/>
                <w:sz w:val="20"/>
                <w:szCs w:val="20"/>
              </w:rPr>
            </w:pPr>
            <w:r w:rsidRPr="0097720A">
              <w:rPr>
                <w:rFonts w:ascii="Source Sans Pro" w:hAnsi="Source Sans Pro" w:cs="Arial"/>
                <w:sz w:val="20"/>
                <w:szCs w:val="20"/>
                <w:highlight w:val="yellow"/>
              </w:rPr>
              <w:t>_____________________________________________________________________________</w:t>
            </w:r>
            <w:r w:rsidR="003C5ACA" w:rsidRPr="0097720A">
              <w:rPr>
                <w:rFonts w:ascii="Source Sans Pro" w:hAnsi="Source Sans Pro" w:cs="Arial"/>
                <w:sz w:val="20"/>
                <w:szCs w:val="20"/>
                <w:highlight w:val="yellow"/>
              </w:rPr>
              <w:t>________</w:t>
            </w:r>
            <w:r w:rsidRPr="0097720A">
              <w:rPr>
                <w:rFonts w:ascii="Source Sans Pro" w:hAnsi="Source Sans Pro" w:cs="Arial"/>
                <w:sz w:val="20"/>
                <w:szCs w:val="20"/>
                <w:highlight w:val="yellow"/>
              </w:rPr>
              <w:t>______</w:t>
            </w:r>
            <w:r w:rsidR="003C5ACA" w:rsidRPr="0097720A">
              <w:rPr>
                <w:rFonts w:ascii="Source Sans Pro" w:hAnsi="Source Sans Pro" w:cs="Arial"/>
                <w:sz w:val="20"/>
                <w:szCs w:val="20"/>
                <w:highlight w:val="yellow"/>
              </w:rPr>
              <w:t>______</w:t>
            </w:r>
            <w:r w:rsidRPr="0097720A">
              <w:rPr>
                <w:rFonts w:ascii="Source Sans Pro" w:hAnsi="Source Sans Pro" w:cs="Arial"/>
                <w:sz w:val="20"/>
                <w:szCs w:val="20"/>
                <w:highlight w:val="yellow"/>
              </w:rPr>
              <w:t>__</w:t>
            </w:r>
            <w:r w:rsidRPr="0097720A">
              <w:rPr>
                <w:rFonts w:ascii="Source Sans Pro" w:hAnsi="Source Sans Pro" w:cs="Arial"/>
                <w:sz w:val="20"/>
                <w:szCs w:val="20"/>
              </w:rPr>
              <w:t xml:space="preserve"> </w:t>
            </w:r>
          </w:p>
          <w:p w:rsidR="004956A6" w:rsidRPr="0097720A" w:rsidRDefault="00580D9D" w:rsidP="00FE26A2">
            <w:pPr>
              <w:tabs>
                <w:tab w:val="left" w:pos="1134"/>
              </w:tabs>
              <w:ind w:right="71"/>
              <w:jc w:val="center"/>
              <w:rPr>
                <w:rFonts w:ascii="Source Sans Pro" w:hAnsi="Source Sans Pro"/>
                <w:sz w:val="20"/>
                <w:szCs w:val="20"/>
              </w:rPr>
            </w:pPr>
            <w:r w:rsidRPr="0097720A">
              <w:rPr>
                <w:rFonts w:ascii="Source Sans Pro" w:hAnsi="Source Sans Pro" w:cs="Arial"/>
                <w:i/>
                <w:sz w:val="16"/>
                <w:szCs w:val="16"/>
              </w:rPr>
              <w:t>(наименование документа; реквизиты документа: серия, номер и другие реквизиты, если применимо; дата выдачи; наименование органа, выдавшего документ) / (name of the document; details of the document: series, number and other details, if applicable; date of issue; name of the issuing authority)</w:t>
            </w:r>
          </w:p>
        </w:tc>
      </w:tr>
      <w:tr w:rsidR="004956A6" w:rsidRPr="0097720A" w:rsidTr="004956A6">
        <w:trPr>
          <w:trHeight w:val="479"/>
        </w:trPr>
        <w:tc>
          <w:tcPr>
            <w:tcW w:w="10236" w:type="dxa"/>
            <w:gridSpan w:val="3"/>
          </w:tcPr>
          <w:p w:rsidR="004956A6" w:rsidRPr="0097720A" w:rsidRDefault="004956A6" w:rsidP="00FE26A2">
            <w:pPr>
              <w:tabs>
                <w:tab w:val="left" w:pos="1134"/>
              </w:tabs>
              <w:ind w:right="71"/>
              <w:rPr>
                <w:rFonts w:ascii="Source Sans Pro" w:hAnsi="Source Sans Pro" w:cs="Arial"/>
                <w:sz w:val="20"/>
                <w:szCs w:val="20"/>
                <w:highlight w:val="yellow"/>
              </w:rPr>
            </w:pPr>
          </w:p>
          <w:p w:rsidR="004956A6" w:rsidRPr="0097720A" w:rsidRDefault="004956A6" w:rsidP="00FE26A2">
            <w:pPr>
              <w:tabs>
                <w:tab w:val="left" w:pos="1134"/>
              </w:tabs>
              <w:ind w:right="71"/>
              <w:rPr>
                <w:rFonts w:ascii="Source Sans Pro" w:hAnsi="Source Sans Pro" w:cs="Arial"/>
                <w:sz w:val="20"/>
                <w:szCs w:val="20"/>
              </w:rPr>
            </w:pPr>
            <w:r w:rsidRPr="0097720A">
              <w:rPr>
                <w:rFonts w:ascii="Source Sans Pro" w:hAnsi="Source Sans Pro" w:cs="Arial"/>
                <w:sz w:val="20"/>
                <w:szCs w:val="20"/>
                <w:highlight w:val="yellow"/>
              </w:rPr>
              <w:t>______________________________________________________________________________</w:t>
            </w:r>
            <w:r w:rsidR="003C5ACA" w:rsidRPr="0097720A">
              <w:rPr>
                <w:rFonts w:ascii="Source Sans Pro" w:hAnsi="Source Sans Pro" w:cs="Arial"/>
                <w:sz w:val="20"/>
                <w:szCs w:val="20"/>
                <w:highlight w:val="yellow"/>
              </w:rPr>
              <w:t>________</w:t>
            </w:r>
            <w:r w:rsidRPr="0097720A">
              <w:rPr>
                <w:rFonts w:ascii="Source Sans Pro" w:hAnsi="Source Sans Pro" w:cs="Arial"/>
                <w:sz w:val="20"/>
                <w:szCs w:val="20"/>
                <w:highlight w:val="yellow"/>
              </w:rPr>
              <w:t>__</w:t>
            </w:r>
            <w:r w:rsidR="003C5ACA" w:rsidRPr="0097720A">
              <w:rPr>
                <w:rFonts w:ascii="Source Sans Pro" w:hAnsi="Source Sans Pro" w:cs="Arial"/>
                <w:sz w:val="20"/>
                <w:szCs w:val="20"/>
                <w:highlight w:val="yellow"/>
                <w:lang w:val="en-US"/>
              </w:rPr>
              <w:t>_____</w:t>
            </w:r>
            <w:r w:rsidRPr="0097720A">
              <w:rPr>
                <w:rFonts w:ascii="Source Sans Pro" w:hAnsi="Source Sans Pro" w:cs="Arial"/>
                <w:sz w:val="20"/>
                <w:szCs w:val="20"/>
                <w:highlight w:val="yellow"/>
              </w:rPr>
              <w:t>_____</w:t>
            </w:r>
          </w:p>
          <w:p w:rsidR="004956A6" w:rsidRPr="0097720A" w:rsidRDefault="004956A6" w:rsidP="00FE26A2">
            <w:pPr>
              <w:tabs>
                <w:tab w:val="left" w:pos="1134"/>
              </w:tabs>
              <w:ind w:right="71"/>
              <w:jc w:val="both"/>
              <w:rPr>
                <w:rFonts w:ascii="Source Sans Pro" w:hAnsi="Source Sans Pro" w:cs="Arial"/>
                <w:sz w:val="20"/>
                <w:szCs w:val="20"/>
              </w:rPr>
            </w:pPr>
            <w:r w:rsidRPr="0097720A">
              <w:rPr>
                <w:rFonts w:ascii="Source Sans Pro" w:hAnsi="Source Sans Pro" w:cs="Arial"/>
                <w:sz w:val="20"/>
                <w:szCs w:val="20"/>
                <w:highlight w:val="yellow"/>
              </w:rPr>
              <w:t>_______________________________________________________________________________</w:t>
            </w:r>
            <w:r w:rsidR="003C5ACA" w:rsidRPr="0097720A">
              <w:rPr>
                <w:rFonts w:ascii="Source Sans Pro" w:hAnsi="Source Sans Pro" w:cs="Arial"/>
                <w:sz w:val="20"/>
                <w:szCs w:val="20"/>
                <w:highlight w:val="yellow"/>
              </w:rPr>
              <w:t>________</w:t>
            </w:r>
            <w:r w:rsidRPr="0097720A">
              <w:rPr>
                <w:rFonts w:ascii="Source Sans Pro" w:hAnsi="Source Sans Pro" w:cs="Arial"/>
                <w:sz w:val="20"/>
                <w:szCs w:val="20"/>
                <w:highlight w:val="yellow"/>
              </w:rPr>
              <w:t>_</w:t>
            </w:r>
            <w:r w:rsidR="003C5ACA" w:rsidRPr="0097720A">
              <w:rPr>
                <w:rFonts w:ascii="Source Sans Pro" w:hAnsi="Source Sans Pro" w:cs="Arial"/>
                <w:sz w:val="20"/>
                <w:szCs w:val="20"/>
                <w:highlight w:val="yellow"/>
                <w:lang w:val="en-US"/>
              </w:rPr>
              <w:t>_____</w:t>
            </w:r>
            <w:r w:rsidRPr="0097720A">
              <w:rPr>
                <w:rFonts w:ascii="Source Sans Pro" w:hAnsi="Source Sans Pro" w:cs="Arial"/>
                <w:sz w:val="20"/>
                <w:szCs w:val="20"/>
                <w:highlight w:val="yellow"/>
              </w:rPr>
              <w:t>_____</w:t>
            </w:r>
          </w:p>
          <w:p w:rsidR="004956A6" w:rsidRPr="0097720A" w:rsidDel="001934A9" w:rsidRDefault="00580D9D" w:rsidP="00FE26A2">
            <w:pPr>
              <w:tabs>
                <w:tab w:val="left" w:pos="1134"/>
              </w:tabs>
              <w:ind w:right="71"/>
              <w:jc w:val="center"/>
              <w:rPr>
                <w:rFonts w:ascii="Source Sans Pro" w:hAnsi="Source Sans Pro"/>
                <w:sz w:val="20"/>
                <w:szCs w:val="20"/>
                <w:lang w:val="en-US"/>
              </w:rPr>
            </w:pPr>
            <w:r w:rsidRPr="0097720A">
              <w:rPr>
                <w:rFonts w:ascii="Source Sans Pro" w:hAnsi="Source Sans Pro" w:cs="Arial"/>
                <w:i/>
                <w:sz w:val="16"/>
                <w:szCs w:val="16"/>
                <w:lang w:val="en-US"/>
              </w:rPr>
              <w:t>(</w:t>
            </w:r>
            <w:r w:rsidRPr="0097720A">
              <w:rPr>
                <w:rFonts w:ascii="Source Sans Pro" w:hAnsi="Source Sans Pro" w:cs="Arial"/>
                <w:i/>
                <w:sz w:val="16"/>
                <w:szCs w:val="16"/>
              </w:rPr>
              <w:t>дата</w:t>
            </w:r>
            <w:r w:rsidRPr="0097720A">
              <w:rPr>
                <w:rFonts w:ascii="Source Sans Pro" w:hAnsi="Source Sans Pro" w:cs="Arial"/>
                <w:i/>
                <w:sz w:val="16"/>
                <w:szCs w:val="16"/>
                <w:lang w:val="en-US"/>
              </w:rPr>
              <w:t xml:space="preserve"> </w:t>
            </w:r>
            <w:r w:rsidRPr="0097720A">
              <w:rPr>
                <w:rFonts w:ascii="Source Sans Pro" w:hAnsi="Source Sans Pro" w:cs="Arial"/>
                <w:i/>
                <w:sz w:val="16"/>
                <w:szCs w:val="16"/>
              </w:rPr>
              <w:t>и</w:t>
            </w:r>
            <w:r w:rsidRPr="0097720A">
              <w:rPr>
                <w:rFonts w:ascii="Source Sans Pro" w:hAnsi="Source Sans Pro" w:cs="Arial"/>
                <w:i/>
                <w:sz w:val="16"/>
                <w:szCs w:val="16"/>
                <w:lang w:val="en-US"/>
              </w:rPr>
              <w:t xml:space="preserve"> </w:t>
            </w:r>
            <w:r w:rsidRPr="0097720A">
              <w:rPr>
                <w:rFonts w:ascii="Source Sans Pro" w:hAnsi="Source Sans Pro" w:cs="Arial"/>
                <w:i/>
                <w:sz w:val="16"/>
                <w:szCs w:val="16"/>
              </w:rPr>
              <w:t>место</w:t>
            </w:r>
            <w:r w:rsidRPr="0097720A">
              <w:rPr>
                <w:rFonts w:ascii="Source Sans Pro" w:hAnsi="Source Sans Pro" w:cs="Arial"/>
                <w:i/>
                <w:sz w:val="16"/>
                <w:szCs w:val="16"/>
                <w:lang w:val="en-US"/>
              </w:rPr>
              <w:t xml:space="preserve"> </w:t>
            </w:r>
            <w:r w:rsidRPr="0097720A">
              <w:rPr>
                <w:rFonts w:ascii="Source Sans Pro" w:hAnsi="Source Sans Pro" w:cs="Arial"/>
                <w:i/>
                <w:sz w:val="16"/>
                <w:szCs w:val="16"/>
              </w:rPr>
              <w:t>рождения</w:t>
            </w:r>
            <w:r w:rsidRPr="0097720A">
              <w:rPr>
                <w:rFonts w:ascii="Source Sans Pro" w:hAnsi="Source Sans Pro" w:cs="Arial"/>
                <w:i/>
                <w:sz w:val="16"/>
                <w:szCs w:val="16"/>
                <w:lang w:val="en-US"/>
              </w:rPr>
              <w:t xml:space="preserve">; </w:t>
            </w:r>
            <w:r w:rsidRPr="0097720A">
              <w:rPr>
                <w:rFonts w:ascii="Source Sans Pro" w:hAnsi="Source Sans Pro" w:cs="Arial"/>
                <w:i/>
                <w:sz w:val="16"/>
                <w:szCs w:val="16"/>
              </w:rPr>
              <w:t>место</w:t>
            </w:r>
            <w:r w:rsidRPr="0097720A">
              <w:rPr>
                <w:rFonts w:ascii="Source Sans Pro" w:hAnsi="Source Sans Pro" w:cs="Arial"/>
                <w:i/>
                <w:sz w:val="16"/>
                <w:szCs w:val="16"/>
                <w:lang w:val="en-US"/>
              </w:rPr>
              <w:t xml:space="preserve"> </w:t>
            </w:r>
            <w:r w:rsidRPr="0097720A">
              <w:rPr>
                <w:rFonts w:ascii="Source Sans Pro" w:hAnsi="Source Sans Pro" w:cs="Arial"/>
                <w:i/>
                <w:sz w:val="16"/>
                <w:szCs w:val="16"/>
              </w:rPr>
              <w:t>регистрации</w:t>
            </w:r>
            <w:r w:rsidRPr="0097720A">
              <w:rPr>
                <w:rFonts w:ascii="Source Sans Pro" w:hAnsi="Source Sans Pro" w:cs="Arial"/>
                <w:i/>
                <w:sz w:val="16"/>
                <w:szCs w:val="16"/>
                <w:lang w:val="en-US"/>
              </w:rPr>
              <w:t>) / (date and place of birth; place of registration – domicile)</w:t>
            </w:r>
          </w:p>
        </w:tc>
      </w:tr>
      <w:tr w:rsidR="004956A6" w:rsidRPr="0043194B" w:rsidTr="004956A6">
        <w:trPr>
          <w:trHeight w:val="479"/>
        </w:trPr>
        <w:tc>
          <w:tcPr>
            <w:tcW w:w="10236" w:type="dxa"/>
            <w:gridSpan w:val="3"/>
          </w:tcPr>
          <w:p w:rsidR="004956A6" w:rsidRPr="0097720A" w:rsidRDefault="004956A6" w:rsidP="00FE26A2">
            <w:pPr>
              <w:tabs>
                <w:tab w:val="left" w:pos="1134"/>
              </w:tabs>
              <w:ind w:right="71"/>
              <w:jc w:val="both"/>
              <w:rPr>
                <w:rFonts w:ascii="Source Sans Pro" w:hAnsi="Source Sans Pro" w:cs="Arial"/>
                <w:sz w:val="20"/>
                <w:szCs w:val="20"/>
                <w:lang w:val="en-US"/>
              </w:rPr>
            </w:pPr>
          </w:p>
          <w:p w:rsidR="004956A6" w:rsidRPr="0043194B" w:rsidRDefault="004956A6" w:rsidP="00FE26A2">
            <w:pPr>
              <w:tabs>
                <w:tab w:val="left" w:pos="1134"/>
              </w:tabs>
              <w:ind w:right="71"/>
              <w:jc w:val="both"/>
              <w:rPr>
                <w:rFonts w:ascii="Source Sans Pro" w:hAnsi="Source Sans Pro"/>
                <w:sz w:val="20"/>
                <w:szCs w:val="20"/>
                <w:lang w:val="en-US"/>
              </w:rPr>
            </w:pPr>
            <w:r w:rsidRPr="0043194B">
              <w:rPr>
                <w:rFonts w:ascii="Source Sans Pro" w:hAnsi="Source Sans Pro" w:cs="Arial"/>
                <w:sz w:val="20"/>
                <w:szCs w:val="20"/>
                <w:lang w:val="en-US"/>
              </w:rPr>
              <w:t>(</w:t>
            </w:r>
            <w:r w:rsidRPr="0097720A">
              <w:rPr>
                <w:rFonts w:ascii="Source Sans Pro" w:hAnsi="Source Sans Pro" w:cs="Arial"/>
                <w:sz w:val="20"/>
                <w:szCs w:val="20"/>
              </w:rPr>
              <w:t>далее</w:t>
            </w:r>
            <w:r w:rsidRPr="0043194B">
              <w:rPr>
                <w:rFonts w:ascii="Source Sans Pro" w:hAnsi="Source Sans Pro" w:cs="Arial"/>
                <w:sz w:val="20"/>
                <w:szCs w:val="20"/>
                <w:lang w:val="en-US"/>
              </w:rPr>
              <w:t xml:space="preserve"> – </w:t>
            </w:r>
            <w:r w:rsidRPr="0043194B">
              <w:rPr>
                <w:rFonts w:ascii="Source Sans Pro" w:hAnsi="Source Sans Pro" w:cs="Arial"/>
                <w:b/>
                <w:sz w:val="20"/>
                <w:szCs w:val="20"/>
                <w:lang w:val="en-US"/>
              </w:rPr>
              <w:t>«</w:t>
            </w:r>
            <w:r w:rsidRPr="0097720A">
              <w:rPr>
                <w:rFonts w:ascii="Source Sans Pro" w:hAnsi="Source Sans Pro" w:cs="Arial"/>
                <w:b/>
                <w:sz w:val="20"/>
                <w:szCs w:val="20"/>
              </w:rPr>
              <w:t>Доверитель</w:t>
            </w:r>
            <w:r w:rsidRPr="0043194B">
              <w:rPr>
                <w:rFonts w:ascii="Source Sans Pro" w:hAnsi="Source Sans Pro" w:cs="Arial"/>
                <w:b/>
                <w:sz w:val="20"/>
                <w:szCs w:val="20"/>
                <w:lang w:val="en-US"/>
              </w:rPr>
              <w:t>»</w:t>
            </w:r>
            <w:r w:rsidR="0043194B" w:rsidRPr="0043194B">
              <w:rPr>
                <w:rFonts w:ascii="Source Sans Pro" w:hAnsi="Source Sans Pro" w:cs="Arial"/>
                <w:b/>
                <w:sz w:val="20"/>
                <w:szCs w:val="20"/>
                <w:lang w:val="en-US"/>
              </w:rPr>
              <w:t>,</w:t>
            </w:r>
            <w:r w:rsidR="0043194B" w:rsidRPr="00FE26A2">
              <w:rPr>
                <w:rFonts w:ascii="Source Sans Pro" w:hAnsi="Source Sans Pro" w:cs="Arial"/>
                <w:b/>
                <w:sz w:val="20"/>
                <w:szCs w:val="20"/>
                <w:lang w:val="en-US"/>
              </w:rPr>
              <w:t xml:space="preserve"> «</w:t>
            </w:r>
            <w:r w:rsidR="0043194B">
              <w:rPr>
                <w:rFonts w:ascii="Source Sans Pro" w:hAnsi="Source Sans Pro" w:cs="Arial"/>
                <w:b/>
                <w:sz w:val="20"/>
                <w:szCs w:val="20"/>
              </w:rPr>
              <w:t>Инвестор</w:t>
            </w:r>
            <w:r w:rsidR="0043194B" w:rsidRPr="00FE26A2">
              <w:rPr>
                <w:rFonts w:ascii="Source Sans Pro" w:hAnsi="Source Sans Pro" w:cs="Arial"/>
                <w:b/>
                <w:sz w:val="20"/>
                <w:szCs w:val="20"/>
                <w:lang w:val="en-US"/>
              </w:rPr>
              <w:t>»</w:t>
            </w:r>
            <w:r w:rsidR="00A45887" w:rsidRPr="0043194B">
              <w:rPr>
                <w:rFonts w:ascii="Source Sans Pro" w:hAnsi="Source Sans Pro" w:cs="Arial"/>
                <w:b/>
                <w:sz w:val="20"/>
                <w:szCs w:val="20"/>
                <w:lang w:val="en-US"/>
              </w:rPr>
              <w:t xml:space="preserve"> / </w:t>
            </w:r>
            <w:r w:rsidR="00580D9D" w:rsidRPr="0097720A">
              <w:rPr>
                <w:rFonts w:ascii="Source Sans Pro" w:hAnsi="Source Sans Pro" w:cs="Arial"/>
                <w:sz w:val="20"/>
                <w:szCs w:val="20"/>
                <w:lang w:val="en-US"/>
              </w:rPr>
              <w:t>further</w:t>
            </w:r>
            <w:r w:rsidR="00580D9D" w:rsidRPr="0043194B">
              <w:rPr>
                <w:rFonts w:ascii="Source Sans Pro" w:hAnsi="Source Sans Pro" w:cs="Arial"/>
                <w:sz w:val="20"/>
                <w:szCs w:val="20"/>
                <w:lang w:val="en-US"/>
              </w:rPr>
              <w:t xml:space="preserve"> </w:t>
            </w:r>
            <w:r w:rsidR="009321E9" w:rsidRPr="0043194B">
              <w:rPr>
                <w:rFonts w:ascii="Source Sans Pro" w:hAnsi="Source Sans Pro" w:cs="Arial"/>
                <w:b/>
                <w:sz w:val="20"/>
                <w:szCs w:val="20"/>
                <w:lang w:val="en-US"/>
              </w:rPr>
              <w:t>–</w:t>
            </w:r>
            <w:r w:rsidR="00580D9D" w:rsidRPr="0043194B">
              <w:rPr>
                <w:rFonts w:ascii="Source Sans Pro" w:hAnsi="Source Sans Pro" w:cs="Arial"/>
                <w:b/>
                <w:sz w:val="20"/>
                <w:szCs w:val="20"/>
                <w:lang w:val="en-US"/>
              </w:rPr>
              <w:t xml:space="preserve"> </w:t>
            </w:r>
            <w:r w:rsidR="009321E9" w:rsidRPr="0097720A">
              <w:rPr>
                <w:rFonts w:ascii="Source Sans Pro" w:hAnsi="Source Sans Pro" w:cs="Arial"/>
                <w:sz w:val="20"/>
                <w:szCs w:val="20"/>
                <w:lang w:val="en-US"/>
              </w:rPr>
              <w:t>the</w:t>
            </w:r>
            <w:r w:rsidR="009321E9" w:rsidRPr="0043194B">
              <w:rPr>
                <w:rFonts w:ascii="Source Sans Pro" w:hAnsi="Source Sans Pro" w:cs="Arial"/>
                <w:sz w:val="20"/>
                <w:szCs w:val="20"/>
                <w:lang w:val="en-US"/>
              </w:rPr>
              <w:t xml:space="preserve"> “</w:t>
            </w:r>
            <w:r w:rsidR="00A45887" w:rsidRPr="0097720A">
              <w:rPr>
                <w:rFonts w:ascii="Source Sans Pro" w:hAnsi="Source Sans Pro" w:cs="Arial"/>
                <w:b/>
                <w:sz w:val="20"/>
                <w:szCs w:val="20"/>
                <w:lang w:val="en-US"/>
              </w:rPr>
              <w:t>Principal</w:t>
            </w:r>
            <w:r w:rsidR="009321E9" w:rsidRPr="0043194B">
              <w:rPr>
                <w:rFonts w:ascii="Source Sans Pro" w:hAnsi="Source Sans Pro" w:cs="Arial"/>
                <w:sz w:val="20"/>
                <w:szCs w:val="20"/>
                <w:lang w:val="en-US"/>
              </w:rPr>
              <w:t>”</w:t>
            </w:r>
            <w:r w:rsidR="0043194B">
              <w:rPr>
                <w:rFonts w:ascii="Source Sans Pro" w:hAnsi="Source Sans Pro" w:cs="Arial"/>
                <w:sz w:val="20"/>
                <w:szCs w:val="20"/>
                <w:lang w:val="en-US"/>
              </w:rPr>
              <w:t>, “</w:t>
            </w:r>
            <w:r w:rsidR="0043194B" w:rsidRPr="00FE26A2">
              <w:rPr>
                <w:rFonts w:ascii="Source Sans Pro" w:hAnsi="Source Sans Pro" w:cs="Arial"/>
                <w:b/>
                <w:sz w:val="20"/>
                <w:szCs w:val="20"/>
                <w:lang w:val="en-US"/>
              </w:rPr>
              <w:t>Investor</w:t>
            </w:r>
            <w:r w:rsidR="0043194B">
              <w:rPr>
                <w:rFonts w:ascii="Source Sans Pro" w:hAnsi="Source Sans Pro" w:cs="Arial"/>
                <w:sz w:val="20"/>
                <w:szCs w:val="20"/>
                <w:lang w:val="en-US"/>
              </w:rPr>
              <w:t>”</w:t>
            </w:r>
            <w:r w:rsidRPr="0043194B">
              <w:rPr>
                <w:rFonts w:ascii="Source Sans Pro" w:hAnsi="Source Sans Pro" w:cs="Arial"/>
                <w:sz w:val="20"/>
                <w:szCs w:val="20"/>
                <w:lang w:val="en-US"/>
              </w:rPr>
              <w:t xml:space="preserve">) </w:t>
            </w:r>
            <w:r w:rsidRPr="0097720A">
              <w:rPr>
                <w:rFonts w:ascii="Source Sans Pro" w:hAnsi="Source Sans Pro" w:cs="Arial"/>
                <w:sz w:val="20"/>
                <w:szCs w:val="20"/>
              </w:rPr>
              <w:t>уполномочивает</w:t>
            </w:r>
            <w:r w:rsidR="00A45887" w:rsidRPr="0043194B">
              <w:rPr>
                <w:rFonts w:ascii="Source Sans Pro" w:hAnsi="Source Sans Pro" w:cs="Arial"/>
                <w:sz w:val="20"/>
                <w:szCs w:val="20"/>
                <w:lang w:val="en-US"/>
              </w:rPr>
              <w:t xml:space="preserve"> / </w:t>
            </w:r>
            <w:r w:rsidR="00A45887" w:rsidRPr="0097720A">
              <w:rPr>
                <w:rFonts w:ascii="Source Sans Pro" w:hAnsi="Source Sans Pro" w:cs="Arial"/>
                <w:sz w:val="20"/>
                <w:szCs w:val="20"/>
                <w:lang w:val="en-US"/>
              </w:rPr>
              <w:t>authorize</w:t>
            </w:r>
            <w:r w:rsidR="009321E9" w:rsidRPr="0097720A">
              <w:rPr>
                <w:rFonts w:ascii="Source Sans Pro" w:hAnsi="Source Sans Pro" w:cs="Arial"/>
                <w:sz w:val="20"/>
                <w:szCs w:val="20"/>
                <w:lang w:val="en-US"/>
              </w:rPr>
              <w:t>s</w:t>
            </w:r>
            <w:r w:rsidRPr="0043194B">
              <w:rPr>
                <w:rFonts w:ascii="Source Sans Pro" w:hAnsi="Source Sans Pro" w:cs="Arial"/>
                <w:sz w:val="20"/>
                <w:szCs w:val="20"/>
                <w:lang w:val="en-US"/>
              </w:rPr>
              <w:t>:</w:t>
            </w:r>
          </w:p>
        </w:tc>
      </w:tr>
      <w:tr w:rsidR="004956A6" w:rsidRPr="0097720A" w:rsidTr="004956A6">
        <w:tc>
          <w:tcPr>
            <w:tcW w:w="10236" w:type="dxa"/>
            <w:gridSpan w:val="3"/>
          </w:tcPr>
          <w:p w:rsidR="004956A6" w:rsidRPr="0043194B" w:rsidRDefault="004956A6" w:rsidP="00FE26A2">
            <w:pPr>
              <w:tabs>
                <w:tab w:val="left" w:pos="540"/>
              </w:tabs>
              <w:spacing w:before="120"/>
              <w:ind w:right="71"/>
              <w:jc w:val="both"/>
              <w:rPr>
                <w:rFonts w:ascii="Source Sans Pro" w:hAnsi="Source Sans Pro" w:cs="Arial"/>
                <w:sz w:val="20"/>
                <w:szCs w:val="20"/>
              </w:rPr>
            </w:pPr>
            <w:r w:rsidRPr="0043194B">
              <w:rPr>
                <w:rFonts w:ascii="Source Sans Pro" w:hAnsi="Source Sans Pro" w:cs="Arial"/>
                <w:sz w:val="20"/>
                <w:szCs w:val="20"/>
                <w:highlight w:val="yellow"/>
              </w:rPr>
              <w:t>_______________________________________________________________________________</w:t>
            </w:r>
            <w:r w:rsidR="003C5ACA" w:rsidRPr="0043194B">
              <w:rPr>
                <w:rFonts w:ascii="Source Sans Pro" w:hAnsi="Source Sans Pro" w:cs="Arial"/>
                <w:sz w:val="20"/>
                <w:szCs w:val="20"/>
                <w:highlight w:val="yellow"/>
              </w:rPr>
              <w:t>_____________</w:t>
            </w:r>
            <w:r w:rsidRPr="0043194B">
              <w:rPr>
                <w:rFonts w:ascii="Source Sans Pro" w:hAnsi="Source Sans Pro" w:cs="Arial"/>
                <w:sz w:val="20"/>
                <w:szCs w:val="20"/>
                <w:highlight w:val="yellow"/>
              </w:rPr>
              <w:t>_____</w:t>
            </w:r>
            <w:r w:rsidRPr="0043194B">
              <w:rPr>
                <w:rFonts w:ascii="Source Sans Pro" w:hAnsi="Source Sans Pro" w:cs="Arial"/>
                <w:sz w:val="20"/>
                <w:szCs w:val="20"/>
              </w:rPr>
              <w:t xml:space="preserve">, </w:t>
            </w:r>
          </w:p>
          <w:p w:rsidR="004956A6" w:rsidRPr="0097720A" w:rsidRDefault="004956A6" w:rsidP="00FE26A2">
            <w:pPr>
              <w:tabs>
                <w:tab w:val="left" w:pos="1134"/>
              </w:tabs>
              <w:ind w:right="71"/>
              <w:jc w:val="center"/>
              <w:rPr>
                <w:rFonts w:ascii="Source Sans Pro" w:hAnsi="Source Sans Pro"/>
                <w:sz w:val="20"/>
                <w:szCs w:val="20"/>
                <w:lang w:val="en-US"/>
              </w:rPr>
            </w:pPr>
            <w:r w:rsidRPr="0043194B">
              <w:rPr>
                <w:rFonts w:ascii="Source Sans Pro" w:hAnsi="Source Sans Pro" w:cs="Arial"/>
                <w:i/>
                <w:sz w:val="16"/>
                <w:szCs w:val="16"/>
              </w:rPr>
              <w:t>(</w:t>
            </w:r>
            <w:r w:rsidRPr="0097720A">
              <w:rPr>
                <w:rFonts w:ascii="Source Sans Pro" w:hAnsi="Source Sans Pro" w:cs="Arial"/>
                <w:i/>
                <w:sz w:val="16"/>
                <w:szCs w:val="16"/>
              </w:rPr>
              <w:t>ФИО</w:t>
            </w:r>
            <w:r w:rsidRPr="0043194B">
              <w:rPr>
                <w:rFonts w:ascii="Source Sans Pro" w:hAnsi="Source Sans Pro" w:cs="Arial"/>
                <w:i/>
                <w:sz w:val="16"/>
                <w:szCs w:val="16"/>
              </w:rPr>
              <w:t xml:space="preserve"> </w:t>
            </w:r>
            <w:r w:rsidRPr="0097720A">
              <w:rPr>
                <w:rFonts w:ascii="Source Sans Pro" w:hAnsi="Source Sans Pro" w:cs="Arial"/>
                <w:i/>
                <w:sz w:val="16"/>
                <w:szCs w:val="16"/>
              </w:rPr>
              <w:t>Поверенного</w:t>
            </w:r>
            <w:r w:rsidRPr="0043194B">
              <w:rPr>
                <w:rFonts w:ascii="Source Sans Pro" w:hAnsi="Source Sans Pro" w:cs="Arial"/>
                <w:i/>
                <w:sz w:val="16"/>
                <w:szCs w:val="16"/>
              </w:rPr>
              <w:t xml:space="preserve"> </w:t>
            </w:r>
            <w:r w:rsidRPr="0097720A">
              <w:rPr>
                <w:rFonts w:ascii="Source Sans Pro" w:hAnsi="Source Sans Pro" w:cs="Arial"/>
                <w:i/>
                <w:sz w:val="16"/>
                <w:szCs w:val="16"/>
              </w:rPr>
              <w:t>полностью</w:t>
            </w:r>
            <w:r w:rsidRPr="0097720A">
              <w:rPr>
                <w:rFonts w:ascii="Source Sans Pro" w:hAnsi="Source Sans Pro" w:cs="Arial"/>
                <w:i/>
                <w:sz w:val="16"/>
                <w:szCs w:val="16"/>
                <w:lang w:val="en-US"/>
              </w:rPr>
              <w:t xml:space="preserve">) </w:t>
            </w:r>
            <w:r w:rsidR="00A45887" w:rsidRPr="0097720A">
              <w:rPr>
                <w:rFonts w:ascii="Source Sans Pro" w:hAnsi="Source Sans Pro" w:cs="Arial"/>
                <w:i/>
                <w:sz w:val="16"/>
                <w:szCs w:val="16"/>
                <w:lang w:val="en-US"/>
              </w:rPr>
              <w:t xml:space="preserve"> / (full name</w:t>
            </w:r>
            <w:r w:rsidR="009321E9" w:rsidRPr="0097720A">
              <w:rPr>
                <w:rFonts w:ascii="Source Sans Pro" w:hAnsi="Source Sans Pro" w:cs="Arial"/>
                <w:i/>
                <w:sz w:val="16"/>
                <w:szCs w:val="16"/>
                <w:lang w:val="en-US"/>
              </w:rPr>
              <w:t xml:space="preserve"> of the Attorney</w:t>
            </w:r>
            <w:r w:rsidR="00A45887" w:rsidRPr="0097720A">
              <w:rPr>
                <w:rFonts w:ascii="Source Sans Pro" w:hAnsi="Source Sans Pro" w:cs="Arial"/>
                <w:i/>
                <w:sz w:val="16"/>
                <w:szCs w:val="16"/>
                <w:lang w:val="en-US"/>
              </w:rPr>
              <w:t>)</w:t>
            </w:r>
          </w:p>
        </w:tc>
      </w:tr>
      <w:tr w:rsidR="004956A6" w:rsidRPr="0097720A" w:rsidTr="004956A6">
        <w:tc>
          <w:tcPr>
            <w:tcW w:w="10236" w:type="dxa"/>
            <w:gridSpan w:val="3"/>
          </w:tcPr>
          <w:p w:rsidR="004956A6" w:rsidRPr="0097720A" w:rsidRDefault="004956A6" w:rsidP="00FE26A2">
            <w:pPr>
              <w:tabs>
                <w:tab w:val="left" w:pos="1843"/>
              </w:tabs>
              <w:ind w:right="71"/>
              <w:jc w:val="both"/>
              <w:rPr>
                <w:rFonts w:ascii="Source Sans Pro" w:hAnsi="Source Sans Pro" w:cs="Arial"/>
                <w:sz w:val="20"/>
                <w:szCs w:val="20"/>
                <w:lang w:val="en-US"/>
              </w:rPr>
            </w:pPr>
          </w:p>
          <w:p w:rsidR="004956A6" w:rsidRPr="0097720A" w:rsidRDefault="004956A6" w:rsidP="00FE26A2">
            <w:pPr>
              <w:tabs>
                <w:tab w:val="left" w:pos="1843"/>
              </w:tabs>
              <w:ind w:right="71"/>
              <w:jc w:val="both"/>
              <w:rPr>
                <w:rFonts w:ascii="Source Sans Pro" w:hAnsi="Source Sans Pro" w:cs="Arial"/>
                <w:sz w:val="20"/>
                <w:szCs w:val="20"/>
              </w:rPr>
            </w:pPr>
            <w:r w:rsidRPr="0097720A">
              <w:rPr>
                <w:rFonts w:ascii="Source Sans Pro" w:hAnsi="Source Sans Pro" w:cs="Arial"/>
                <w:sz w:val="20"/>
                <w:szCs w:val="20"/>
              </w:rPr>
              <w:t>документ, удостоверяющий личность</w:t>
            </w:r>
            <w:r w:rsidR="00A45887" w:rsidRPr="0097720A">
              <w:rPr>
                <w:rFonts w:ascii="Source Sans Pro" w:hAnsi="Source Sans Pro" w:cs="Arial"/>
                <w:sz w:val="20"/>
                <w:szCs w:val="20"/>
              </w:rPr>
              <w:t xml:space="preserve"> (</w:t>
            </w:r>
            <w:r w:rsidR="00A45887" w:rsidRPr="0097720A">
              <w:rPr>
                <w:rFonts w:ascii="Source Sans Pro" w:hAnsi="Source Sans Pro" w:cs="Arial"/>
                <w:sz w:val="20"/>
                <w:szCs w:val="20"/>
                <w:lang w:val="en-US"/>
              </w:rPr>
              <w:t>ID</w:t>
            </w:r>
            <w:r w:rsidR="00A45887" w:rsidRPr="0097720A">
              <w:rPr>
                <w:rFonts w:ascii="Source Sans Pro" w:hAnsi="Source Sans Pro" w:cs="Arial"/>
                <w:sz w:val="20"/>
                <w:szCs w:val="20"/>
              </w:rPr>
              <w:t xml:space="preserve"> </w:t>
            </w:r>
            <w:r w:rsidR="00A45887" w:rsidRPr="0097720A">
              <w:rPr>
                <w:rFonts w:ascii="Source Sans Pro" w:hAnsi="Source Sans Pro" w:cs="Arial"/>
                <w:sz w:val="20"/>
                <w:szCs w:val="20"/>
                <w:lang w:val="en-US"/>
              </w:rPr>
              <w:t>document</w:t>
            </w:r>
            <w:r w:rsidR="00A45887" w:rsidRPr="0097720A">
              <w:rPr>
                <w:rFonts w:ascii="Source Sans Pro" w:hAnsi="Source Sans Pro" w:cs="Arial"/>
                <w:sz w:val="20"/>
                <w:szCs w:val="20"/>
              </w:rPr>
              <w:t>)</w:t>
            </w:r>
            <w:r w:rsidRPr="0097720A">
              <w:rPr>
                <w:rFonts w:ascii="Source Sans Pro" w:hAnsi="Source Sans Pro" w:cs="Arial"/>
                <w:sz w:val="20"/>
                <w:szCs w:val="20"/>
              </w:rPr>
              <w:t xml:space="preserve">: </w:t>
            </w:r>
            <w:r w:rsidRPr="0097720A">
              <w:rPr>
                <w:rFonts w:ascii="Source Sans Pro" w:hAnsi="Source Sans Pro" w:cs="Arial"/>
                <w:sz w:val="20"/>
                <w:szCs w:val="20"/>
                <w:highlight w:val="yellow"/>
              </w:rPr>
              <w:t>___________</w:t>
            </w:r>
            <w:r w:rsidR="00A45887" w:rsidRPr="0097720A">
              <w:rPr>
                <w:rFonts w:ascii="Source Sans Pro" w:hAnsi="Source Sans Pro" w:cs="Arial"/>
                <w:sz w:val="20"/>
                <w:szCs w:val="20"/>
                <w:highlight w:val="yellow"/>
              </w:rPr>
              <w:t>______________________</w:t>
            </w:r>
            <w:r w:rsidR="003C5ACA" w:rsidRPr="0097720A">
              <w:rPr>
                <w:rFonts w:ascii="Source Sans Pro" w:hAnsi="Source Sans Pro" w:cs="Arial"/>
                <w:sz w:val="20"/>
                <w:szCs w:val="20"/>
                <w:highlight w:val="yellow"/>
              </w:rPr>
              <w:t>____</w:t>
            </w:r>
            <w:r w:rsidRPr="0097720A">
              <w:rPr>
                <w:rFonts w:ascii="Source Sans Pro" w:hAnsi="Source Sans Pro" w:cs="Arial"/>
                <w:sz w:val="20"/>
                <w:szCs w:val="20"/>
                <w:highlight w:val="yellow"/>
              </w:rPr>
              <w:t>___</w:t>
            </w:r>
            <w:r w:rsidR="003C5ACA" w:rsidRPr="0097720A">
              <w:rPr>
                <w:rFonts w:ascii="Source Sans Pro" w:hAnsi="Source Sans Pro" w:cs="Arial"/>
                <w:sz w:val="20"/>
                <w:szCs w:val="20"/>
                <w:highlight w:val="yellow"/>
              </w:rPr>
              <w:t>____</w:t>
            </w:r>
            <w:r w:rsidRPr="0097720A">
              <w:rPr>
                <w:rFonts w:ascii="Source Sans Pro" w:hAnsi="Source Sans Pro" w:cs="Arial"/>
                <w:sz w:val="20"/>
                <w:szCs w:val="20"/>
                <w:highlight w:val="yellow"/>
              </w:rPr>
              <w:t>_</w:t>
            </w:r>
            <w:r w:rsidR="003C5ACA" w:rsidRPr="0097720A">
              <w:rPr>
                <w:rFonts w:ascii="Source Sans Pro" w:hAnsi="Source Sans Pro" w:cs="Arial"/>
                <w:sz w:val="20"/>
                <w:szCs w:val="20"/>
                <w:highlight w:val="yellow"/>
              </w:rPr>
              <w:t>_</w:t>
            </w:r>
            <w:r w:rsidRPr="0097720A">
              <w:rPr>
                <w:rFonts w:ascii="Source Sans Pro" w:hAnsi="Source Sans Pro" w:cs="Arial"/>
                <w:sz w:val="20"/>
                <w:szCs w:val="20"/>
                <w:highlight w:val="yellow"/>
              </w:rPr>
              <w:t>_____</w:t>
            </w:r>
          </w:p>
          <w:p w:rsidR="004956A6" w:rsidRPr="0097720A" w:rsidRDefault="004956A6" w:rsidP="00FE26A2">
            <w:pPr>
              <w:tabs>
                <w:tab w:val="left" w:pos="1843"/>
              </w:tabs>
              <w:ind w:right="71"/>
              <w:jc w:val="both"/>
              <w:rPr>
                <w:rFonts w:ascii="Source Sans Pro" w:hAnsi="Source Sans Pro" w:cs="Arial"/>
                <w:sz w:val="20"/>
                <w:szCs w:val="20"/>
                <w:highlight w:val="yellow"/>
              </w:rPr>
            </w:pPr>
            <w:r w:rsidRPr="0097720A">
              <w:rPr>
                <w:rFonts w:ascii="Source Sans Pro" w:hAnsi="Source Sans Pro" w:cs="Arial"/>
                <w:sz w:val="20"/>
                <w:szCs w:val="20"/>
                <w:highlight w:val="yellow"/>
              </w:rPr>
              <w:t>_______________________________________________________________________________</w:t>
            </w:r>
            <w:r w:rsidR="003C5ACA" w:rsidRPr="0097720A">
              <w:rPr>
                <w:rFonts w:ascii="Source Sans Pro" w:hAnsi="Source Sans Pro" w:cs="Arial"/>
                <w:sz w:val="20"/>
                <w:szCs w:val="20"/>
                <w:highlight w:val="yellow"/>
              </w:rPr>
              <w:t>____________</w:t>
            </w:r>
            <w:r w:rsidRPr="0097720A">
              <w:rPr>
                <w:rFonts w:ascii="Source Sans Pro" w:hAnsi="Source Sans Pro" w:cs="Arial"/>
                <w:sz w:val="20"/>
                <w:szCs w:val="20"/>
                <w:highlight w:val="yellow"/>
              </w:rPr>
              <w:t>_</w:t>
            </w:r>
            <w:r w:rsidR="003C5ACA" w:rsidRPr="0097720A">
              <w:rPr>
                <w:rFonts w:ascii="Source Sans Pro" w:hAnsi="Source Sans Pro" w:cs="Arial"/>
                <w:sz w:val="20"/>
                <w:szCs w:val="20"/>
                <w:highlight w:val="yellow"/>
              </w:rPr>
              <w:t>_</w:t>
            </w:r>
            <w:r w:rsidRPr="0097720A">
              <w:rPr>
                <w:rFonts w:ascii="Source Sans Pro" w:hAnsi="Source Sans Pro" w:cs="Arial"/>
                <w:sz w:val="20"/>
                <w:szCs w:val="20"/>
                <w:highlight w:val="yellow"/>
              </w:rPr>
              <w:t>____</w:t>
            </w:r>
          </w:p>
          <w:p w:rsidR="004956A6" w:rsidRPr="0097720A" w:rsidRDefault="004956A6" w:rsidP="00FE26A2">
            <w:pPr>
              <w:tabs>
                <w:tab w:val="left" w:pos="1843"/>
              </w:tabs>
              <w:ind w:right="71"/>
              <w:jc w:val="both"/>
              <w:rPr>
                <w:rFonts w:ascii="Source Sans Pro" w:hAnsi="Source Sans Pro" w:cs="Arial"/>
                <w:sz w:val="20"/>
                <w:szCs w:val="20"/>
              </w:rPr>
            </w:pPr>
            <w:r w:rsidRPr="0097720A">
              <w:rPr>
                <w:rFonts w:ascii="Source Sans Pro" w:hAnsi="Source Sans Pro" w:cs="Arial"/>
                <w:sz w:val="20"/>
                <w:szCs w:val="20"/>
                <w:highlight w:val="yellow"/>
              </w:rPr>
              <w:t>_______________________________________________________________________________</w:t>
            </w:r>
            <w:r w:rsidR="003C5ACA" w:rsidRPr="0097720A">
              <w:rPr>
                <w:rFonts w:ascii="Source Sans Pro" w:hAnsi="Source Sans Pro" w:cs="Arial"/>
                <w:sz w:val="20"/>
                <w:szCs w:val="20"/>
                <w:highlight w:val="yellow"/>
              </w:rPr>
              <w:t>_____________</w:t>
            </w:r>
            <w:r w:rsidRPr="0097720A">
              <w:rPr>
                <w:rFonts w:ascii="Source Sans Pro" w:hAnsi="Source Sans Pro" w:cs="Arial"/>
                <w:sz w:val="20"/>
                <w:szCs w:val="20"/>
                <w:highlight w:val="yellow"/>
              </w:rPr>
              <w:t>_____</w:t>
            </w:r>
            <w:r w:rsidRPr="0097720A">
              <w:rPr>
                <w:rFonts w:ascii="Source Sans Pro" w:hAnsi="Source Sans Pro" w:cs="Arial"/>
                <w:sz w:val="20"/>
                <w:szCs w:val="20"/>
              </w:rPr>
              <w:t xml:space="preserve"> </w:t>
            </w:r>
          </w:p>
          <w:p w:rsidR="004956A6" w:rsidRPr="0097720A" w:rsidRDefault="004956A6" w:rsidP="00FE26A2">
            <w:pPr>
              <w:tabs>
                <w:tab w:val="left" w:pos="1134"/>
              </w:tabs>
              <w:spacing w:after="120"/>
              <w:ind w:right="71"/>
              <w:jc w:val="center"/>
              <w:rPr>
                <w:rFonts w:ascii="Source Sans Pro" w:hAnsi="Source Sans Pro" w:cs="Arial"/>
                <w:i/>
                <w:sz w:val="16"/>
                <w:szCs w:val="16"/>
              </w:rPr>
            </w:pPr>
            <w:r w:rsidRPr="0097720A">
              <w:rPr>
                <w:rFonts w:ascii="Source Sans Pro" w:hAnsi="Source Sans Pro" w:cs="Arial"/>
                <w:i/>
                <w:sz w:val="16"/>
                <w:szCs w:val="16"/>
              </w:rPr>
              <w:t>(наименование документа; реквизиты документа: серия, номер и другие реквизиты, если применимо; дата выдачи; наименование органа, выдавшего документ)</w:t>
            </w:r>
            <w:r w:rsidR="00A45887" w:rsidRPr="0097720A">
              <w:rPr>
                <w:rFonts w:ascii="Source Sans Pro" w:hAnsi="Source Sans Pro" w:cs="Arial"/>
                <w:i/>
                <w:sz w:val="16"/>
                <w:szCs w:val="16"/>
              </w:rPr>
              <w:t xml:space="preserve"> / (name of the document; details of the document: series, number and other details, if applicable; date of issue; name of the issuing authority)</w:t>
            </w:r>
          </w:p>
        </w:tc>
      </w:tr>
      <w:tr w:rsidR="004956A6" w:rsidRPr="0097720A" w:rsidTr="004956A6">
        <w:tc>
          <w:tcPr>
            <w:tcW w:w="10236" w:type="dxa"/>
            <w:gridSpan w:val="3"/>
          </w:tcPr>
          <w:p w:rsidR="004956A6" w:rsidRPr="0097720A" w:rsidRDefault="004956A6" w:rsidP="00FE26A2">
            <w:pPr>
              <w:tabs>
                <w:tab w:val="left" w:pos="1134"/>
              </w:tabs>
              <w:ind w:right="71"/>
              <w:jc w:val="both"/>
              <w:rPr>
                <w:rFonts w:ascii="Source Sans Pro" w:hAnsi="Source Sans Pro" w:cs="Arial"/>
                <w:sz w:val="20"/>
                <w:szCs w:val="20"/>
                <w:lang w:val="en-US"/>
              </w:rPr>
            </w:pPr>
            <w:r w:rsidRPr="0097720A">
              <w:rPr>
                <w:rFonts w:ascii="Source Sans Pro" w:hAnsi="Source Sans Pro" w:cs="Arial"/>
                <w:sz w:val="20"/>
                <w:szCs w:val="20"/>
                <w:highlight w:val="yellow"/>
                <w:lang w:val="en-US"/>
              </w:rPr>
              <w:t>_________________________________________________________________________________</w:t>
            </w:r>
            <w:r w:rsidR="003C5ACA" w:rsidRPr="0097720A">
              <w:rPr>
                <w:rFonts w:ascii="Source Sans Pro" w:hAnsi="Source Sans Pro" w:cs="Arial"/>
                <w:sz w:val="20"/>
                <w:szCs w:val="20"/>
                <w:highlight w:val="yellow"/>
                <w:lang w:val="en-US"/>
              </w:rPr>
              <w:t>_____________</w:t>
            </w:r>
            <w:r w:rsidRPr="0097720A">
              <w:rPr>
                <w:rFonts w:ascii="Source Sans Pro" w:hAnsi="Source Sans Pro" w:cs="Arial"/>
                <w:sz w:val="20"/>
                <w:szCs w:val="20"/>
                <w:highlight w:val="yellow"/>
                <w:lang w:val="en-US"/>
              </w:rPr>
              <w:t>___</w:t>
            </w:r>
          </w:p>
          <w:p w:rsidR="004956A6" w:rsidRPr="0097720A" w:rsidRDefault="004956A6" w:rsidP="00FE26A2">
            <w:pPr>
              <w:tabs>
                <w:tab w:val="left" w:pos="1134"/>
              </w:tabs>
              <w:ind w:right="71"/>
              <w:jc w:val="both"/>
              <w:rPr>
                <w:rFonts w:ascii="Source Sans Pro" w:hAnsi="Source Sans Pro" w:cs="Arial"/>
                <w:sz w:val="20"/>
                <w:szCs w:val="20"/>
                <w:lang w:val="en-US"/>
              </w:rPr>
            </w:pPr>
            <w:r w:rsidRPr="0097720A">
              <w:rPr>
                <w:rFonts w:ascii="Source Sans Pro" w:hAnsi="Source Sans Pro" w:cs="Arial"/>
                <w:sz w:val="20"/>
                <w:szCs w:val="20"/>
                <w:highlight w:val="yellow"/>
                <w:lang w:val="en-US"/>
              </w:rPr>
              <w:t>_______________________________________________________________________________</w:t>
            </w:r>
            <w:r w:rsidR="003C5ACA" w:rsidRPr="0097720A">
              <w:rPr>
                <w:rFonts w:ascii="Source Sans Pro" w:hAnsi="Source Sans Pro" w:cs="Arial"/>
                <w:sz w:val="20"/>
                <w:szCs w:val="20"/>
                <w:highlight w:val="yellow"/>
                <w:lang w:val="en-US"/>
              </w:rPr>
              <w:t>_________</w:t>
            </w:r>
            <w:r w:rsidRPr="0097720A">
              <w:rPr>
                <w:rFonts w:ascii="Source Sans Pro" w:hAnsi="Source Sans Pro" w:cs="Arial"/>
                <w:sz w:val="20"/>
                <w:szCs w:val="20"/>
                <w:highlight w:val="yellow"/>
                <w:lang w:val="en-US"/>
              </w:rPr>
              <w:t>_</w:t>
            </w:r>
            <w:r w:rsidR="003C5ACA" w:rsidRPr="0097720A">
              <w:rPr>
                <w:rFonts w:ascii="Source Sans Pro" w:hAnsi="Source Sans Pro" w:cs="Arial"/>
                <w:sz w:val="20"/>
                <w:szCs w:val="20"/>
                <w:highlight w:val="yellow"/>
                <w:lang w:val="en-US"/>
              </w:rPr>
              <w:t>_____</w:t>
            </w:r>
            <w:r w:rsidRPr="0097720A">
              <w:rPr>
                <w:rFonts w:ascii="Source Sans Pro" w:hAnsi="Source Sans Pro" w:cs="Arial"/>
                <w:sz w:val="20"/>
                <w:szCs w:val="20"/>
                <w:highlight w:val="yellow"/>
                <w:lang w:val="en-US"/>
              </w:rPr>
              <w:t>___</w:t>
            </w:r>
          </w:p>
          <w:p w:rsidR="004956A6" w:rsidRPr="0097720A" w:rsidRDefault="004956A6" w:rsidP="00FE26A2">
            <w:pPr>
              <w:tabs>
                <w:tab w:val="left" w:pos="1134"/>
              </w:tabs>
              <w:spacing w:after="120"/>
              <w:ind w:right="71"/>
              <w:jc w:val="center"/>
              <w:rPr>
                <w:rFonts w:ascii="Source Sans Pro" w:hAnsi="Source Sans Pro" w:cs="Arial"/>
                <w:i/>
                <w:sz w:val="16"/>
                <w:szCs w:val="16"/>
                <w:lang w:val="en-US"/>
              </w:rPr>
            </w:pPr>
            <w:r w:rsidRPr="0097720A">
              <w:rPr>
                <w:rFonts w:ascii="Source Sans Pro" w:hAnsi="Source Sans Pro" w:cs="Arial"/>
                <w:i/>
                <w:sz w:val="16"/>
                <w:szCs w:val="16"/>
                <w:lang w:val="en-US"/>
              </w:rPr>
              <w:t>(</w:t>
            </w:r>
            <w:r w:rsidRPr="0097720A">
              <w:rPr>
                <w:rFonts w:ascii="Source Sans Pro" w:hAnsi="Source Sans Pro" w:cs="Arial"/>
                <w:i/>
                <w:sz w:val="16"/>
                <w:szCs w:val="16"/>
              </w:rPr>
              <w:t>дата</w:t>
            </w:r>
            <w:r w:rsidRPr="0097720A">
              <w:rPr>
                <w:rFonts w:ascii="Source Sans Pro" w:hAnsi="Source Sans Pro" w:cs="Arial"/>
                <w:i/>
                <w:sz w:val="16"/>
                <w:szCs w:val="16"/>
                <w:lang w:val="en-US"/>
              </w:rPr>
              <w:t xml:space="preserve"> </w:t>
            </w:r>
            <w:r w:rsidRPr="0097720A">
              <w:rPr>
                <w:rFonts w:ascii="Source Sans Pro" w:hAnsi="Source Sans Pro" w:cs="Arial"/>
                <w:i/>
                <w:sz w:val="16"/>
                <w:szCs w:val="16"/>
              </w:rPr>
              <w:t>и</w:t>
            </w:r>
            <w:r w:rsidRPr="0097720A">
              <w:rPr>
                <w:rFonts w:ascii="Source Sans Pro" w:hAnsi="Source Sans Pro" w:cs="Arial"/>
                <w:i/>
                <w:sz w:val="16"/>
                <w:szCs w:val="16"/>
                <w:lang w:val="en-US"/>
              </w:rPr>
              <w:t xml:space="preserve"> </w:t>
            </w:r>
            <w:r w:rsidRPr="0097720A">
              <w:rPr>
                <w:rFonts w:ascii="Source Sans Pro" w:hAnsi="Source Sans Pro" w:cs="Arial"/>
                <w:i/>
                <w:sz w:val="16"/>
                <w:szCs w:val="16"/>
              </w:rPr>
              <w:t>место</w:t>
            </w:r>
            <w:r w:rsidRPr="0097720A">
              <w:rPr>
                <w:rFonts w:ascii="Source Sans Pro" w:hAnsi="Source Sans Pro" w:cs="Arial"/>
                <w:i/>
                <w:sz w:val="16"/>
                <w:szCs w:val="16"/>
                <w:lang w:val="en-US"/>
              </w:rPr>
              <w:t xml:space="preserve"> </w:t>
            </w:r>
            <w:r w:rsidRPr="0097720A">
              <w:rPr>
                <w:rFonts w:ascii="Source Sans Pro" w:hAnsi="Source Sans Pro" w:cs="Arial"/>
                <w:i/>
                <w:sz w:val="16"/>
                <w:szCs w:val="16"/>
              </w:rPr>
              <w:t>рождения</w:t>
            </w:r>
            <w:r w:rsidRPr="0097720A">
              <w:rPr>
                <w:rFonts w:ascii="Source Sans Pro" w:hAnsi="Source Sans Pro" w:cs="Arial"/>
                <w:i/>
                <w:sz w:val="16"/>
                <w:szCs w:val="16"/>
                <w:lang w:val="en-US"/>
              </w:rPr>
              <w:t xml:space="preserve">; </w:t>
            </w:r>
            <w:r w:rsidRPr="0097720A">
              <w:rPr>
                <w:rFonts w:ascii="Source Sans Pro" w:hAnsi="Source Sans Pro" w:cs="Arial"/>
                <w:i/>
                <w:sz w:val="16"/>
                <w:szCs w:val="16"/>
              </w:rPr>
              <w:t>место</w:t>
            </w:r>
            <w:r w:rsidRPr="0097720A">
              <w:rPr>
                <w:rFonts w:ascii="Source Sans Pro" w:hAnsi="Source Sans Pro" w:cs="Arial"/>
                <w:i/>
                <w:sz w:val="16"/>
                <w:szCs w:val="16"/>
                <w:lang w:val="en-US"/>
              </w:rPr>
              <w:t xml:space="preserve"> </w:t>
            </w:r>
            <w:r w:rsidRPr="0097720A">
              <w:rPr>
                <w:rFonts w:ascii="Source Sans Pro" w:hAnsi="Source Sans Pro" w:cs="Arial"/>
                <w:i/>
                <w:sz w:val="16"/>
                <w:szCs w:val="16"/>
              </w:rPr>
              <w:t>регистрации</w:t>
            </w:r>
            <w:r w:rsidRPr="0097720A">
              <w:rPr>
                <w:rFonts w:ascii="Source Sans Pro" w:hAnsi="Source Sans Pro" w:cs="Arial"/>
                <w:i/>
                <w:sz w:val="16"/>
                <w:szCs w:val="16"/>
                <w:lang w:val="en-US"/>
              </w:rPr>
              <w:t>)</w:t>
            </w:r>
            <w:r w:rsidR="00A45887" w:rsidRPr="0097720A">
              <w:rPr>
                <w:rFonts w:ascii="Source Sans Pro" w:hAnsi="Source Sans Pro" w:cs="Arial"/>
                <w:i/>
                <w:sz w:val="16"/>
                <w:szCs w:val="16"/>
                <w:lang w:val="en-US"/>
              </w:rPr>
              <w:t xml:space="preserve"> / (date and place of birth; place of registration – domicile)</w:t>
            </w:r>
          </w:p>
        </w:tc>
      </w:tr>
      <w:tr w:rsidR="004956A6" w:rsidRPr="0097720A" w:rsidTr="004956A6">
        <w:trPr>
          <w:trHeight w:val="60"/>
        </w:trPr>
        <w:tc>
          <w:tcPr>
            <w:tcW w:w="5246" w:type="dxa"/>
            <w:gridSpan w:val="2"/>
          </w:tcPr>
          <w:p w:rsidR="004956A6" w:rsidRPr="0097720A" w:rsidRDefault="004956A6" w:rsidP="008E6241">
            <w:pPr>
              <w:pStyle w:val="Default"/>
              <w:tabs>
                <w:tab w:val="left" w:pos="5096"/>
              </w:tabs>
              <w:spacing w:after="120"/>
              <w:ind w:right="-108"/>
              <w:jc w:val="both"/>
              <w:rPr>
                <w:rFonts w:ascii="Source Sans Pro" w:hAnsi="Source Sans Pro" w:cs="Arial"/>
                <w:sz w:val="20"/>
                <w:szCs w:val="20"/>
              </w:rPr>
            </w:pPr>
            <w:r w:rsidRPr="0097720A">
              <w:rPr>
                <w:rFonts w:ascii="Source Sans Pro" w:hAnsi="Source Sans Pro" w:cs="Arial"/>
                <w:sz w:val="20"/>
                <w:szCs w:val="20"/>
              </w:rPr>
              <w:t>(далее – «</w:t>
            </w:r>
            <w:r w:rsidRPr="0097720A">
              <w:rPr>
                <w:rFonts w:ascii="Source Sans Pro" w:hAnsi="Source Sans Pro" w:cs="Arial"/>
                <w:b/>
                <w:sz w:val="20"/>
                <w:szCs w:val="20"/>
              </w:rPr>
              <w:t>Поверенный</w:t>
            </w:r>
            <w:r w:rsidRPr="0097720A">
              <w:rPr>
                <w:rFonts w:ascii="Source Sans Pro" w:hAnsi="Source Sans Pro" w:cs="Arial"/>
                <w:sz w:val="20"/>
                <w:szCs w:val="20"/>
              </w:rPr>
              <w:t>») совершать следующие действия от имени Доверителя:</w:t>
            </w:r>
          </w:p>
        </w:tc>
        <w:tc>
          <w:tcPr>
            <w:tcW w:w="4990" w:type="dxa"/>
          </w:tcPr>
          <w:p w:rsidR="004956A6" w:rsidRPr="0097720A" w:rsidRDefault="004956A6" w:rsidP="00FE26A2">
            <w:pPr>
              <w:spacing w:after="120"/>
              <w:ind w:right="-71"/>
              <w:jc w:val="both"/>
              <w:rPr>
                <w:rFonts w:ascii="Source Sans Pro" w:hAnsi="Source Sans Pro"/>
                <w:sz w:val="20"/>
                <w:szCs w:val="20"/>
                <w:lang w:val="en-US"/>
              </w:rPr>
            </w:pPr>
            <w:r w:rsidRPr="0097720A">
              <w:rPr>
                <w:rFonts w:ascii="Source Sans Pro" w:hAnsi="Source Sans Pro"/>
                <w:sz w:val="20"/>
                <w:szCs w:val="20"/>
                <w:lang w:val="en-US"/>
              </w:rPr>
              <w:t xml:space="preserve">(hereinafter </w:t>
            </w:r>
            <w:r w:rsidR="009321E9" w:rsidRPr="0097720A">
              <w:rPr>
                <w:rFonts w:ascii="Source Sans Pro" w:hAnsi="Source Sans Pro"/>
                <w:sz w:val="20"/>
                <w:szCs w:val="20"/>
                <w:lang w:val="en-US"/>
              </w:rPr>
              <w:t>-</w:t>
            </w:r>
            <w:r w:rsidRPr="0097720A">
              <w:rPr>
                <w:rFonts w:ascii="Source Sans Pro" w:hAnsi="Source Sans Pro"/>
                <w:sz w:val="20"/>
                <w:szCs w:val="20"/>
                <w:lang w:val="en-US"/>
              </w:rPr>
              <w:t xml:space="preserve"> the «</w:t>
            </w:r>
            <w:r w:rsidRPr="0097720A">
              <w:rPr>
                <w:rFonts w:ascii="Source Sans Pro" w:hAnsi="Source Sans Pro"/>
                <w:b/>
                <w:sz w:val="20"/>
                <w:szCs w:val="20"/>
                <w:lang w:val="en-US"/>
              </w:rPr>
              <w:t>Attorney</w:t>
            </w:r>
            <w:r w:rsidRPr="0097720A">
              <w:rPr>
                <w:rFonts w:ascii="Source Sans Pro" w:hAnsi="Source Sans Pro"/>
                <w:sz w:val="20"/>
                <w:szCs w:val="20"/>
                <w:lang w:val="en-US"/>
              </w:rPr>
              <w:t>») to perform the following actions on behalf of the Principal:</w:t>
            </w:r>
          </w:p>
        </w:tc>
      </w:tr>
      <w:tr w:rsidR="004956A6" w:rsidRPr="0097720A" w:rsidTr="004956A6">
        <w:trPr>
          <w:trHeight w:val="60"/>
        </w:trPr>
        <w:tc>
          <w:tcPr>
            <w:tcW w:w="5246" w:type="dxa"/>
            <w:gridSpan w:val="2"/>
          </w:tcPr>
          <w:p w:rsidR="004956A6" w:rsidRPr="0097720A" w:rsidRDefault="004956A6" w:rsidP="009321E9">
            <w:pPr>
              <w:pStyle w:val="Default"/>
              <w:spacing w:after="120"/>
              <w:jc w:val="both"/>
              <w:rPr>
                <w:rFonts w:ascii="Source Sans Pro" w:hAnsi="Source Sans Pro" w:cs="Arial"/>
                <w:color w:val="auto"/>
                <w:sz w:val="20"/>
                <w:szCs w:val="20"/>
              </w:rPr>
            </w:pPr>
            <w:r w:rsidRPr="0097720A">
              <w:rPr>
                <w:rFonts w:ascii="Source Sans Pro" w:hAnsi="Source Sans Pro" w:cs="Arial"/>
                <w:color w:val="auto"/>
                <w:sz w:val="20"/>
                <w:szCs w:val="20"/>
              </w:rPr>
              <w:t xml:space="preserve">1. Заключать, изменять и расторгать с ПАО РОСБАНК </w:t>
            </w:r>
            <w:r w:rsidR="0066782D">
              <w:rPr>
                <w:rFonts w:ascii="Source Sans Pro" w:hAnsi="Source Sans Pro" w:cs="Arial"/>
                <w:color w:val="auto"/>
                <w:sz w:val="20"/>
                <w:szCs w:val="20"/>
              </w:rPr>
              <w:t>(далее – «</w:t>
            </w:r>
            <w:r w:rsidR="0066782D">
              <w:rPr>
                <w:rFonts w:ascii="Source Sans Pro" w:hAnsi="Source Sans Pro" w:cs="Arial"/>
                <w:b/>
                <w:color w:val="auto"/>
                <w:sz w:val="20"/>
                <w:szCs w:val="20"/>
              </w:rPr>
              <w:t>Банк</w:t>
            </w:r>
            <w:r w:rsidR="0066782D">
              <w:rPr>
                <w:rFonts w:ascii="Source Sans Pro" w:hAnsi="Source Sans Pro" w:cs="Arial"/>
                <w:color w:val="auto"/>
                <w:sz w:val="20"/>
                <w:szCs w:val="20"/>
              </w:rPr>
              <w:t xml:space="preserve">») </w:t>
            </w:r>
            <w:r w:rsidRPr="0097720A">
              <w:rPr>
                <w:rFonts w:ascii="Source Sans Pro" w:hAnsi="Source Sans Pro" w:cs="Arial"/>
                <w:color w:val="auto"/>
                <w:sz w:val="20"/>
                <w:szCs w:val="20"/>
              </w:rPr>
              <w:t>договоры о брокерском обслуживании (далее - «</w:t>
            </w:r>
            <w:r w:rsidRPr="0097720A">
              <w:rPr>
                <w:rFonts w:ascii="Source Sans Pro" w:hAnsi="Source Sans Pro" w:cs="Arial"/>
                <w:b/>
                <w:color w:val="auto"/>
                <w:sz w:val="20"/>
                <w:szCs w:val="20"/>
              </w:rPr>
              <w:t>Договоры о брокерском обслуживании</w:t>
            </w:r>
            <w:r w:rsidR="00A45887" w:rsidRPr="0097720A">
              <w:rPr>
                <w:rFonts w:ascii="Source Sans Pro" w:hAnsi="Source Sans Pro" w:cs="Arial"/>
                <w:color w:val="auto"/>
                <w:sz w:val="20"/>
                <w:szCs w:val="20"/>
              </w:rPr>
              <w:t xml:space="preserve">») </w:t>
            </w:r>
            <w:r w:rsidR="00A45887" w:rsidRPr="0097720A">
              <w:rPr>
                <w:rFonts w:ascii="Source Sans Pro" w:hAnsi="Source Sans Pro" w:cs="Arial"/>
                <w:sz w:val="20"/>
                <w:szCs w:val="20"/>
              </w:rPr>
              <w:t xml:space="preserve">и депозитарные договоры </w:t>
            </w:r>
            <w:r w:rsidR="00A45887" w:rsidRPr="0097720A">
              <w:rPr>
                <w:rFonts w:ascii="Source Sans Pro" w:hAnsi="Source Sans Pro" w:cs="Arial"/>
                <w:color w:val="auto"/>
                <w:sz w:val="20"/>
                <w:szCs w:val="20"/>
              </w:rPr>
              <w:t>(далее – «</w:t>
            </w:r>
            <w:r w:rsidR="00A45887" w:rsidRPr="0097720A">
              <w:rPr>
                <w:rFonts w:ascii="Source Sans Pro" w:hAnsi="Source Sans Pro" w:cs="Arial"/>
                <w:b/>
                <w:color w:val="auto"/>
                <w:sz w:val="20"/>
                <w:szCs w:val="20"/>
              </w:rPr>
              <w:t>Депозитарные договоры</w:t>
            </w:r>
            <w:r w:rsidR="00A45887" w:rsidRPr="0097720A">
              <w:rPr>
                <w:rFonts w:ascii="Source Sans Pro" w:hAnsi="Source Sans Pro" w:cs="Arial"/>
                <w:color w:val="auto"/>
                <w:sz w:val="20"/>
                <w:szCs w:val="20"/>
              </w:rPr>
              <w:t>»)</w:t>
            </w:r>
            <w:r w:rsidR="00A45887" w:rsidRPr="0097720A">
              <w:rPr>
                <w:rFonts w:ascii="Source Sans Pro" w:hAnsi="Source Sans Pro"/>
                <w:sz w:val="20"/>
              </w:rPr>
              <w:t>,</w:t>
            </w:r>
            <w:r w:rsidRPr="0097720A">
              <w:rPr>
                <w:rFonts w:ascii="Source Sans Pro" w:hAnsi="Source Sans Pro" w:cs="Arial"/>
                <w:color w:val="auto"/>
                <w:sz w:val="20"/>
                <w:szCs w:val="20"/>
              </w:rPr>
              <w:t xml:space="preserve"> включая договоры, содержащие оговорку о рассмотрении споров третейским судом, и совершать все необходимые для этого юридические действия,  </w:t>
            </w:r>
            <w:r w:rsidR="002A6162">
              <w:rPr>
                <w:rFonts w:ascii="Source Sans Pro" w:hAnsi="Source Sans Pro" w:cs="Arial"/>
                <w:color w:val="auto"/>
                <w:sz w:val="20"/>
                <w:szCs w:val="20"/>
              </w:rPr>
              <w:t>в</w:t>
            </w:r>
            <w:r w:rsidR="002A6162" w:rsidRPr="0097720A">
              <w:rPr>
                <w:rFonts w:ascii="Source Sans Pro" w:hAnsi="Source Sans Pro" w:cs="Arial"/>
                <w:color w:val="auto"/>
                <w:sz w:val="20"/>
                <w:szCs w:val="20"/>
              </w:rPr>
              <w:t xml:space="preserve"> </w:t>
            </w:r>
            <w:r w:rsidR="002A6162" w:rsidRPr="0097720A">
              <w:rPr>
                <w:rFonts w:ascii="Source Sans Pro" w:hAnsi="Source Sans Pro" w:cs="Arial"/>
                <w:color w:val="auto"/>
                <w:sz w:val="20"/>
                <w:szCs w:val="20"/>
              </w:rPr>
              <w:lastRenderedPageBreak/>
              <w:t>том числе:</w:t>
            </w:r>
          </w:p>
        </w:tc>
        <w:tc>
          <w:tcPr>
            <w:tcW w:w="4990" w:type="dxa"/>
          </w:tcPr>
          <w:p w:rsidR="000A543B" w:rsidRPr="0097720A" w:rsidRDefault="004956A6" w:rsidP="00FE26A2">
            <w:pPr>
              <w:spacing w:after="120"/>
              <w:ind w:right="-71"/>
              <w:jc w:val="both"/>
              <w:rPr>
                <w:rFonts w:ascii="Source Sans Pro" w:hAnsi="Source Sans Pro"/>
                <w:sz w:val="20"/>
                <w:szCs w:val="20"/>
                <w:lang w:val="en-US"/>
              </w:rPr>
            </w:pPr>
            <w:r w:rsidRPr="0097720A">
              <w:rPr>
                <w:rFonts w:ascii="Source Sans Pro" w:hAnsi="Source Sans Pro"/>
                <w:sz w:val="20"/>
                <w:szCs w:val="20"/>
                <w:lang w:val="en-US"/>
              </w:rPr>
              <w:lastRenderedPageBreak/>
              <w:t xml:space="preserve">1. To enter into, amend and terminate </w:t>
            </w:r>
            <w:r w:rsidR="0066782D" w:rsidRPr="0097720A">
              <w:rPr>
                <w:rFonts w:ascii="Source Sans Pro" w:hAnsi="Source Sans Pro"/>
                <w:sz w:val="20"/>
                <w:szCs w:val="20"/>
                <w:lang w:val="en-US"/>
              </w:rPr>
              <w:t xml:space="preserve">with PJSC ROSBANK </w:t>
            </w:r>
            <w:r w:rsidR="0066782D" w:rsidRPr="00FE26A2">
              <w:rPr>
                <w:rFonts w:ascii="Source Sans Pro" w:hAnsi="Source Sans Pro"/>
                <w:sz w:val="20"/>
                <w:szCs w:val="20"/>
                <w:lang w:val="en-US"/>
              </w:rPr>
              <w:t>(</w:t>
            </w:r>
            <w:r w:rsidR="0066782D">
              <w:rPr>
                <w:rFonts w:ascii="Source Sans Pro" w:hAnsi="Source Sans Pro"/>
                <w:sz w:val="20"/>
                <w:szCs w:val="20"/>
                <w:lang w:val="en-US"/>
              </w:rPr>
              <w:t>hereinafter – the “</w:t>
            </w:r>
            <w:r w:rsidR="0066782D">
              <w:rPr>
                <w:rFonts w:ascii="Source Sans Pro" w:hAnsi="Source Sans Pro"/>
                <w:b/>
                <w:sz w:val="20"/>
                <w:szCs w:val="20"/>
                <w:lang w:val="en-US"/>
              </w:rPr>
              <w:t>Bank</w:t>
            </w:r>
            <w:r w:rsidR="0066782D">
              <w:rPr>
                <w:rFonts w:ascii="Source Sans Pro" w:hAnsi="Source Sans Pro"/>
                <w:sz w:val="20"/>
                <w:szCs w:val="20"/>
                <w:lang w:val="en-US"/>
              </w:rPr>
              <w:t xml:space="preserve">”) </w:t>
            </w:r>
            <w:r w:rsidR="009321E9" w:rsidRPr="0097720A">
              <w:rPr>
                <w:rFonts w:ascii="Source Sans Pro" w:hAnsi="Source Sans Pro"/>
                <w:sz w:val="20"/>
                <w:szCs w:val="20"/>
                <w:lang w:val="en-US"/>
              </w:rPr>
              <w:t>b</w:t>
            </w:r>
            <w:r w:rsidRPr="0097720A">
              <w:rPr>
                <w:rFonts w:ascii="Source Sans Pro" w:hAnsi="Source Sans Pro"/>
                <w:sz w:val="20"/>
                <w:szCs w:val="20"/>
                <w:lang w:val="en-US"/>
              </w:rPr>
              <w:t xml:space="preserve">rokerage </w:t>
            </w:r>
            <w:r w:rsidR="009321E9" w:rsidRPr="0097720A">
              <w:rPr>
                <w:rFonts w:ascii="Source Sans Pro" w:hAnsi="Source Sans Pro"/>
                <w:sz w:val="20"/>
                <w:szCs w:val="20"/>
                <w:lang w:val="en-US"/>
              </w:rPr>
              <w:t>s</w:t>
            </w:r>
            <w:r w:rsidRPr="0097720A">
              <w:rPr>
                <w:rFonts w:ascii="Source Sans Pro" w:hAnsi="Source Sans Pro"/>
                <w:sz w:val="20"/>
                <w:szCs w:val="20"/>
                <w:lang w:val="en-US"/>
              </w:rPr>
              <w:t xml:space="preserve">ervices </w:t>
            </w:r>
            <w:r w:rsidR="009321E9" w:rsidRPr="0097720A">
              <w:rPr>
                <w:rFonts w:ascii="Source Sans Pro" w:hAnsi="Source Sans Pro"/>
                <w:sz w:val="20"/>
                <w:szCs w:val="20"/>
                <w:lang w:val="en-US"/>
              </w:rPr>
              <w:t>a</w:t>
            </w:r>
            <w:r w:rsidRPr="0097720A">
              <w:rPr>
                <w:rFonts w:ascii="Source Sans Pro" w:hAnsi="Source Sans Pro"/>
                <w:sz w:val="20"/>
                <w:szCs w:val="20"/>
                <w:lang w:val="en-US"/>
              </w:rPr>
              <w:t xml:space="preserve">greements (hereinafter </w:t>
            </w:r>
            <w:r w:rsidR="009321E9" w:rsidRPr="0097720A">
              <w:rPr>
                <w:rFonts w:ascii="Source Sans Pro" w:hAnsi="Source Sans Pro"/>
                <w:sz w:val="20"/>
                <w:szCs w:val="20"/>
                <w:lang w:val="en-US"/>
              </w:rPr>
              <w:t xml:space="preserve">– the </w:t>
            </w:r>
            <w:r w:rsidRPr="0097720A">
              <w:rPr>
                <w:rFonts w:ascii="Source Sans Pro" w:hAnsi="Source Sans Pro"/>
                <w:sz w:val="20"/>
                <w:szCs w:val="20"/>
                <w:lang w:val="en-US"/>
              </w:rPr>
              <w:t>«</w:t>
            </w:r>
            <w:r w:rsidRPr="0097720A">
              <w:rPr>
                <w:rFonts w:ascii="Source Sans Pro" w:hAnsi="Source Sans Pro"/>
                <w:b/>
                <w:sz w:val="20"/>
                <w:szCs w:val="20"/>
                <w:lang w:val="en-US"/>
              </w:rPr>
              <w:t>Brokerage Services Agreements</w:t>
            </w:r>
            <w:r w:rsidRPr="0097720A">
              <w:rPr>
                <w:rFonts w:ascii="Source Sans Pro" w:hAnsi="Source Sans Pro"/>
                <w:sz w:val="20"/>
                <w:szCs w:val="20"/>
                <w:lang w:val="en-US"/>
              </w:rPr>
              <w:t>»)</w:t>
            </w:r>
            <w:r w:rsidR="000A543B" w:rsidRPr="0097720A">
              <w:rPr>
                <w:rFonts w:ascii="Source Sans Pro" w:hAnsi="Source Sans Pro"/>
                <w:sz w:val="20"/>
                <w:szCs w:val="20"/>
                <w:lang w:val="en-US"/>
              </w:rPr>
              <w:t xml:space="preserve"> and </w:t>
            </w:r>
            <w:r w:rsidR="006E4205" w:rsidRPr="0097720A">
              <w:rPr>
                <w:rFonts w:ascii="Source Sans Pro" w:hAnsi="Source Sans Pro" w:cs="Arial"/>
                <w:sz w:val="20"/>
                <w:szCs w:val="20"/>
                <w:lang w:val="en-US"/>
              </w:rPr>
              <w:t xml:space="preserve">Custody </w:t>
            </w:r>
            <w:r w:rsidR="000A543B" w:rsidRPr="0097720A">
              <w:rPr>
                <w:rFonts w:ascii="Source Sans Pro" w:hAnsi="Source Sans Pro"/>
                <w:sz w:val="20"/>
                <w:szCs w:val="20"/>
                <w:lang w:val="en-US"/>
              </w:rPr>
              <w:t>Agreements (</w:t>
            </w:r>
            <w:r w:rsidR="009321E9" w:rsidRPr="0097720A">
              <w:rPr>
                <w:rFonts w:ascii="Source Sans Pro" w:hAnsi="Source Sans Pro"/>
                <w:sz w:val="20"/>
                <w:szCs w:val="20"/>
                <w:lang w:val="en-US"/>
              </w:rPr>
              <w:t>hereinafter</w:t>
            </w:r>
            <w:r w:rsidR="000A543B" w:rsidRPr="0097720A">
              <w:rPr>
                <w:rFonts w:ascii="Source Sans Pro" w:hAnsi="Source Sans Pro"/>
                <w:sz w:val="20"/>
                <w:szCs w:val="20"/>
                <w:lang w:val="en-US"/>
              </w:rPr>
              <w:t xml:space="preserve"> </w:t>
            </w:r>
            <w:r w:rsidR="009321E9" w:rsidRPr="0097720A">
              <w:rPr>
                <w:rFonts w:ascii="Source Sans Pro" w:hAnsi="Source Sans Pro"/>
                <w:sz w:val="20"/>
                <w:szCs w:val="20"/>
                <w:lang w:val="en-US"/>
              </w:rPr>
              <w:t>–</w:t>
            </w:r>
            <w:r w:rsidR="000A543B" w:rsidRPr="0097720A">
              <w:rPr>
                <w:rFonts w:ascii="Source Sans Pro" w:hAnsi="Source Sans Pro"/>
                <w:sz w:val="20"/>
                <w:szCs w:val="20"/>
                <w:lang w:val="en-US"/>
              </w:rPr>
              <w:t xml:space="preserve"> </w:t>
            </w:r>
            <w:r w:rsidR="009321E9" w:rsidRPr="0097720A">
              <w:rPr>
                <w:rFonts w:ascii="Source Sans Pro" w:hAnsi="Source Sans Pro"/>
                <w:sz w:val="20"/>
                <w:szCs w:val="20"/>
                <w:lang w:val="en-US"/>
              </w:rPr>
              <w:t>the “</w:t>
            </w:r>
            <w:r w:rsidR="006E4205" w:rsidRPr="00FE26A2">
              <w:rPr>
                <w:rFonts w:ascii="Source Sans Pro" w:hAnsi="Source Sans Pro" w:cs="Arial"/>
                <w:b/>
                <w:sz w:val="20"/>
                <w:szCs w:val="20"/>
                <w:lang w:val="en-US"/>
              </w:rPr>
              <w:t xml:space="preserve">Custody </w:t>
            </w:r>
            <w:r w:rsidR="000A543B" w:rsidRPr="00FE26A2">
              <w:rPr>
                <w:rFonts w:ascii="Source Sans Pro" w:hAnsi="Source Sans Pro"/>
                <w:b/>
                <w:sz w:val="20"/>
                <w:szCs w:val="20"/>
                <w:lang w:val="en-US"/>
              </w:rPr>
              <w:t>Agreements</w:t>
            </w:r>
            <w:r w:rsidR="009321E9" w:rsidRPr="0097720A">
              <w:rPr>
                <w:rFonts w:ascii="Source Sans Pro" w:hAnsi="Source Sans Pro"/>
                <w:sz w:val="20"/>
                <w:szCs w:val="20"/>
                <w:lang w:val="en-US"/>
              </w:rPr>
              <w:t>”</w:t>
            </w:r>
            <w:r w:rsidR="000A543B" w:rsidRPr="0097720A">
              <w:rPr>
                <w:rFonts w:ascii="Source Sans Pro" w:hAnsi="Source Sans Pro"/>
                <w:sz w:val="20"/>
                <w:szCs w:val="20"/>
                <w:lang w:val="en-US"/>
              </w:rPr>
              <w:t>)</w:t>
            </w:r>
            <w:r w:rsidRPr="0097720A">
              <w:rPr>
                <w:rFonts w:ascii="Source Sans Pro" w:hAnsi="Source Sans Pro"/>
                <w:sz w:val="20"/>
                <w:szCs w:val="20"/>
                <w:lang w:val="en-US"/>
              </w:rPr>
              <w:t xml:space="preserve">, including agreements containing an arbitration clause and a clause to take all necessary legal actions for this, </w:t>
            </w:r>
            <w:r w:rsidR="002A6162">
              <w:rPr>
                <w:rFonts w:ascii="Source Sans Pro" w:hAnsi="Source Sans Pro"/>
                <w:sz w:val="20"/>
                <w:szCs w:val="20"/>
                <w:lang w:val="en-US"/>
              </w:rPr>
              <w:lastRenderedPageBreak/>
              <w:t>including,</w:t>
            </w:r>
            <w:r w:rsidR="002A6162" w:rsidRPr="0097720A">
              <w:rPr>
                <w:rFonts w:ascii="Source Sans Pro" w:hAnsi="Source Sans Pro"/>
                <w:sz w:val="20"/>
                <w:szCs w:val="20"/>
                <w:lang w:val="en-US"/>
              </w:rPr>
              <w:t xml:space="preserve"> inter alia:</w:t>
            </w:r>
          </w:p>
        </w:tc>
      </w:tr>
      <w:tr w:rsidR="009321E9" w:rsidRPr="0097720A" w:rsidTr="004956A6">
        <w:trPr>
          <w:trHeight w:val="126"/>
        </w:trPr>
        <w:tc>
          <w:tcPr>
            <w:tcW w:w="5246" w:type="dxa"/>
            <w:gridSpan w:val="2"/>
          </w:tcPr>
          <w:p w:rsidR="009321E9" w:rsidRPr="0097720A" w:rsidRDefault="009321E9" w:rsidP="009321E9">
            <w:pPr>
              <w:pStyle w:val="Default"/>
              <w:spacing w:after="120"/>
              <w:jc w:val="both"/>
              <w:rPr>
                <w:rFonts w:ascii="Source Sans Pro" w:hAnsi="Source Sans Pro" w:cs="Arial"/>
                <w:color w:val="auto"/>
                <w:sz w:val="20"/>
                <w:szCs w:val="20"/>
              </w:rPr>
            </w:pPr>
            <w:r w:rsidRPr="0097720A">
              <w:rPr>
                <w:rFonts w:ascii="Source Sans Pro" w:hAnsi="Source Sans Pro" w:cs="Arial"/>
                <w:color w:val="auto"/>
                <w:sz w:val="20"/>
                <w:szCs w:val="20"/>
              </w:rPr>
              <w:lastRenderedPageBreak/>
              <w:t>- подписывать заявление о присоединении к Регламенту брокерского обслуживания ПАО РОСБАНК и Депозитарному договору, заявления об условиях брокерского и депозитарного обслуживания на рынке ценных бумаг, анкеты депонента-инвестора;</w:t>
            </w:r>
          </w:p>
        </w:tc>
        <w:tc>
          <w:tcPr>
            <w:tcW w:w="4990" w:type="dxa"/>
          </w:tcPr>
          <w:p w:rsidR="009321E9" w:rsidRPr="0097720A" w:rsidRDefault="009321E9" w:rsidP="00FE26A2">
            <w:pPr>
              <w:spacing w:after="120"/>
              <w:ind w:right="-71"/>
              <w:jc w:val="both"/>
              <w:rPr>
                <w:rFonts w:ascii="Source Sans Pro" w:hAnsi="Source Sans Pro"/>
                <w:sz w:val="20"/>
                <w:szCs w:val="20"/>
                <w:lang w:val="en-US"/>
              </w:rPr>
            </w:pPr>
            <w:r w:rsidRPr="0097720A">
              <w:rPr>
                <w:rFonts w:ascii="Source Sans Pro" w:hAnsi="Source Sans Pro"/>
                <w:sz w:val="20"/>
                <w:szCs w:val="20"/>
                <w:lang w:val="en-US"/>
              </w:rPr>
              <w:t>- to sign an application for adherence to the Brokerage terms and conditions of PJSC ROSBANK and the Custody Agreement, application on brokerage and custody services on the securities market, depositor’s-investor’s questionnaire and forms;</w:t>
            </w:r>
          </w:p>
        </w:tc>
      </w:tr>
      <w:tr w:rsidR="0066782D" w:rsidRPr="00FE26A2" w:rsidTr="004956A6">
        <w:trPr>
          <w:trHeight w:val="126"/>
        </w:trPr>
        <w:tc>
          <w:tcPr>
            <w:tcW w:w="5246" w:type="dxa"/>
            <w:gridSpan w:val="2"/>
          </w:tcPr>
          <w:p w:rsidR="0066782D" w:rsidRPr="00A2077E" w:rsidRDefault="0066782D" w:rsidP="00A2077E">
            <w:pPr>
              <w:pStyle w:val="Default"/>
              <w:spacing w:after="120"/>
              <w:jc w:val="both"/>
              <w:rPr>
                <w:rFonts w:ascii="Source Sans Pro" w:hAnsi="Source Sans Pro" w:cs="Arial"/>
                <w:color w:val="auto"/>
                <w:sz w:val="20"/>
                <w:szCs w:val="20"/>
              </w:rPr>
            </w:pPr>
            <w:r w:rsidRPr="00FE26A2">
              <w:rPr>
                <w:rFonts w:ascii="Source Sans Pro" w:hAnsi="Source Sans Pro" w:cs="Arial"/>
                <w:color w:val="auto"/>
                <w:sz w:val="20"/>
                <w:szCs w:val="20"/>
              </w:rPr>
              <w:t>-</w:t>
            </w:r>
            <w:r>
              <w:rPr>
                <w:rFonts w:ascii="Source Sans Pro" w:hAnsi="Source Sans Pro" w:cs="Arial"/>
                <w:color w:val="auto"/>
                <w:sz w:val="20"/>
                <w:szCs w:val="20"/>
                <w:lang w:val="en-US"/>
              </w:rPr>
              <w:t> </w:t>
            </w:r>
            <w:r>
              <w:rPr>
                <w:rFonts w:ascii="Source Sans Pro" w:hAnsi="Source Sans Pro" w:cs="Arial"/>
                <w:color w:val="auto"/>
                <w:sz w:val="20"/>
                <w:szCs w:val="20"/>
              </w:rPr>
              <w:t>подписывать Декларацию (уведомление) о рисках, связанных с осуществлением операций на рынке ценных бумаг, валютном рынке и срочном рынке, при этом до предоставления настоящего поручения я прочитал(а) указанную Декларацию, содержание Декларации и реальные риски при принятии инвестиционных решений мне понятны;</w:t>
            </w:r>
          </w:p>
        </w:tc>
        <w:tc>
          <w:tcPr>
            <w:tcW w:w="4990" w:type="dxa"/>
          </w:tcPr>
          <w:p w:rsidR="0066782D" w:rsidRPr="00A2077E" w:rsidRDefault="0066782D" w:rsidP="00E95CD9">
            <w:pPr>
              <w:tabs>
                <w:tab w:val="left" w:pos="4744"/>
              </w:tabs>
              <w:spacing w:after="120"/>
              <w:ind w:right="-71"/>
              <w:jc w:val="both"/>
              <w:rPr>
                <w:rFonts w:ascii="Source Sans Pro" w:hAnsi="Source Sans Pro"/>
                <w:sz w:val="20"/>
                <w:szCs w:val="20"/>
                <w:lang w:val="en-US"/>
              </w:rPr>
            </w:pPr>
            <w:r>
              <w:rPr>
                <w:rFonts w:ascii="Source Sans Pro" w:hAnsi="Source Sans Pro"/>
                <w:sz w:val="20"/>
                <w:szCs w:val="20"/>
                <w:lang w:val="en-US"/>
              </w:rPr>
              <w:t>- to sign the Declaration (notification) on risks related to securities market operations, FX and derivatives market and upon entrusting this authority I have read the said Declaration, I understand its content and the real risks that may occur due to my investment decisions;</w:t>
            </w:r>
          </w:p>
        </w:tc>
      </w:tr>
      <w:tr w:rsidR="0066782D" w:rsidRPr="00FE26A2" w:rsidTr="004956A6">
        <w:trPr>
          <w:trHeight w:val="126"/>
        </w:trPr>
        <w:tc>
          <w:tcPr>
            <w:tcW w:w="5246" w:type="dxa"/>
            <w:gridSpan w:val="2"/>
          </w:tcPr>
          <w:p w:rsidR="0066782D" w:rsidRPr="0097720A" w:rsidRDefault="0066782D" w:rsidP="0057540E">
            <w:pPr>
              <w:pStyle w:val="Default"/>
              <w:spacing w:after="120"/>
              <w:jc w:val="both"/>
              <w:rPr>
                <w:rFonts w:ascii="Source Sans Pro" w:hAnsi="Source Sans Pro" w:cs="Arial"/>
                <w:color w:val="auto"/>
                <w:sz w:val="20"/>
                <w:szCs w:val="20"/>
              </w:rPr>
            </w:pPr>
            <w:r w:rsidRPr="00FE26A2">
              <w:rPr>
                <w:rFonts w:ascii="Source Sans Pro" w:hAnsi="Source Sans Pro" w:cs="Arial"/>
                <w:color w:val="auto"/>
                <w:sz w:val="20"/>
                <w:szCs w:val="20"/>
              </w:rPr>
              <w:t>-</w:t>
            </w:r>
            <w:r>
              <w:rPr>
                <w:rFonts w:ascii="Source Sans Pro" w:hAnsi="Source Sans Pro" w:cs="Arial"/>
                <w:color w:val="auto"/>
                <w:sz w:val="20"/>
                <w:szCs w:val="20"/>
                <w:lang w:val="en-US"/>
              </w:rPr>
              <w:t> </w:t>
            </w:r>
            <w:r>
              <w:rPr>
                <w:rFonts w:ascii="Source Sans Pro" w:hAnsi="Source Sans Pro" w:cs="Arial"/>
                <w:color w:val="auto"/>
                <w:sz w:val="20"/>
                <w:szCs w:val="20"/>
              </w:rPr>
              <w:t xml:space="preserve">подписывать заявление о признании квалифицированным инвестором, при этом я осведомлен(а) о повышенных рисках, связанных с финансовыми инструментами, об ограничениях, установленных законодательством Российской Федерации в отношении финансовых инструментов, предназначенных для квалифицированных инвесторов, и о том, что физическим лицам, </w:t>
            </w:r>
            <w:r w:rsidRPr="00217D8C">
              <w:rPr>
                <w:rFonts w:ascii="Source Sans Pro" w:hAnsi="Source Sans Pro" w:cs="Arial"/>
                <w:color w:val="auto"/>
                <w:sz w:val="20"/>
                <w:szCs w:val="20"/>
              </w:rPr>
              <w:t xml:space="preserve">являющимся </w:t>
            </w:r>
            <w:r w:rsidRPr="00DD448B">
              <w:rPr>
                <w:rFonts w:ascii="Source Sans Pro" w:hAnsi="Source Sans Pro" w:cs="Arial"/>
                <w:sz w:val="20"/>
                <w:szCs w:val="20"/>
              </w:rPr>
              <w:t xml:space="preserve">владельцами ценных бумаг, предназначенных для квалифицированных инвесторов, в соответствии с пунктом 2 статьи 19 Федерального закона от 05 марта 1999 года </w:t>
            </w:r>
            <w:r w:rsidRPr="00DD448B">
              <w:rPr>
                <w:rFonts w:ascii="Source Sans Pro" w:hAnsi="Source Sans Pro" w:cs="Arial"/>
                <w:sz w:val="20"/>
                <w:szCs w:val="20"/>
                <w:lang w:val="en-US"/>
              </w:rPr>
              <w:t>N</w:t>
            </w:r>
            <w:r w:rsidRPr="00DD448B">
              <w:rPr>
                <w:rFonts w:ascii="Source Sans Pro" w:hAnsi="Source Sans Pro" w:cs="Arial"/>
                <w:sz w:val="20"/>
                <w:szCs w:val="20"/>
              </w:rPr>
              <w:t xml:space="preserve"> 46-ФЗ «О защите прав и законных интересов инвесторов на рынке ценных бумаг» с учетом изменений и дополнений не осуществляются выплаты компенсаций из федерального компенсационного фонда</w:t>
            </w:r>
            <w:r>
              <w:rPr>
                <w:rFonts w:ascii="Source Sans Pro" w:hAnsi="Source Sans Pro" w:cs="Arial"/>
                <w:sz w:val="20"/>
                <w:szCs w:val="20"/>
              </w:rPr>
              <w:t>;</w:t>
            </w:r>
          </w:p>
        </w:tc>
        <w:tc>
          <w:tcPr>
            <w:tcW w:w="4990" w:type="dxa"/>
          </w:tcPr>
          <w:p w:rsidR="0066782D" w:rsidRPr="00A2077E" w:rsidRDefault="0066782D" w:rsidP="00A2077E">
            <w:pPr>
              <w:tabs>
                <w:tab w:val="left" w:pos="4744"/>
              </w:tabs>
              <w:spacing w:after="120"/>
              <w:ind w:right="-71"/>
              <w:jc w:val="both"/>
              <w:rPr>
                <w:rFonts w:ascii="Source Sans Pro" w:hAnsi="Source Sans Pro"/>
                <w:sz w:val="20"/>
                <w:szCs w:val="20"/>
                <w:lang w:val="en-US"/>
              </w:rPr>
            </w:pPr>
            <w:r w:rsidRPr="00FE26A2">
              <w:rPr>
                <w:rFonts w:ascii="Source Sans Pro" w:hAnsi="Source Sans Pro"/>
                <w:sz w:val="20"/>
                <w:szCs w:val="20"/>
                <w:lang w:val="en-US"/>
              </w:rPr>
              <w:t xml:space="preserve">- </w:t>
            </w:r>
            <w:r>
              <w:rPr>
                <w:rFonts w:ascii="Source Sans Pro" w:hAnsi="Source Sans Pro"/>
                <w:sz w:val="20"/>
                <w:szCs w:val="20"/>
                <w:lang w:val="en-US"/>
              </w:rPr>
              <w:t xml:space="preserve">to sign the application </w:t>
            </w:r>
            <w:r w:rsidR="00EE29C3">
              <w:rPr>
                <w:rFonts w:ascii="Source Sans Pro" w:hAnsi="Source Sans Pro"/>
                <w:sz w:val="20"/>
                <w:szCs w:val="20"/>
                <w:lang w:val="en-US"/>
              </w:rPr>
              <w:t>for recognition as a qualified investor, with that I was informed about the higher risks related to financial instruments, about restrictions set by the laws of the Russian Federation in relation to financial instruments designated for qualified investors and about the fact that in accordance with clause 2 of article 19 of the Federal law of 05 March 1999 No. 46-FZ “On protection of rights and lawful interests of investors on securities market”, as amended, the private persons that hold securities designa</w:t>
            </w:r>
            <w:bookmarkStart w:id="0" w:name="_GoBack"/>
            <w:bookmarkEnd w:id="0"/>
            <w:r w:rsidR="00EE29C3">
              <w:rPr>
                <w:rFonts w:ascii="Source Sans Pro" w:hAnsi="Source Sans Pro"/>
                <w:sz w:val="20"/>
                <w:szCs w:val="20"/>
                <w:lang w:val="en-US"/>
              </w:rPr>
              <w:t>ted for qualified investors are not entitled to receive compensation payments from the federal compensation fund;</w:t>
            </w:r>
          </w:p>
        </w:tc>
      </w:tr>
      <w:tr w:rsidR="0066782D" w:rsidRPr="00FE26A2" w:rsidTr="004956A6">
        <w:trPr>
          <w:trHeight w:val="126"/>
        </w:trPr>
        <w:tc>
          <w:tcPr>
            <w:tcW w:w="5246" w:type="dxa"/>
            <w:gridSpan w:val="2"/>
          </w:tcPr>
          <w:p w:rsidR="0066782D" w:rsidRPr="0097720A" w:rsidRDefault="0066782D" w:rsidP="00A2077E">
            <w:pPr>
              <w:pStyle w:val="Default"/>
              <w:spacing w:after="120"/>
              <w:jc w:val="both"/>
              <w:rPr>
                <w:rFonts w:ascii="Source Sans Pro" w:hAnsi="Source Sans Pro" w:cs="Arial"/>
                <w:color w:val="auto"/>
                <w:sz w:val="20"/>
                <w:szCs w:val="20"/>
              </w:rPr>
            </w:pPr>
            <w:r w:rsidRPr="00FE26A2">
              <w:rPr>
                <w:rFonts w:ascii="Source Sans Pro" w:hAnsi="Source Sans Pro" w:cs="Arial"/>
                <w:color w:val="auto"/>
                <w:sz w:val="20"/>
                <w:szCs w:val="20"/>
              </w:rPr>
              <w:t>-</w:t>
            </w:r>
            <w:r>
              <w:rPr>
                <w:rFonts w:ascii="Source Sans Pro" w:hAnsi="Source Sans Pro" w:cs="Arial"/>
                <w:color w:val="auto"/>
                <w:sz w:val="20"/>
                <w:szCs w:val="20"/>
                <w:lang w:val="en-US"/>
              </w:rPr>
              <w:t> </w:t>
            </w:r>
            <w:r>
              <w:rPr>
                <w:rFonts w:ascii="Source Sans Pro" w:hAnsi="Source Sans Pro" w:cs="Arial"/>
                <w:color w:val="auto"/>
                <w:sz w:val="20"/>
                <w:szCs w:val="20"/>
              </w:rPr>
              <w:t>подписывать заявление об исключении из реестра лиц, признанных квалифицированными инвесторами;</w:t>
            </w:r>
          </w:p>
        </w:tc>
        <w:tc>
          <w:tcPr>
            <w:tcW w:w="4990" w:type="dxa"/>
          </w:tcPr>
          <w:p w:rsidR="0066782D" w:rsidRPr="00A2077E" w:rsidRDefault="00EE29C3" w:rsidP="00E95CD9">
            <w:pPr>
              <w:tabs>
                <w:tab w:val="left" w:pos="4744"/>
              </w:tabs>
              <w:spacing w:after="120"/>
              <w:ind w:right="-71"/>
              <w:jc w:val="both"/>
              <w:rPr>
                <w:rFonts w:ascii="Source Sans Pro" w:hAnsi="Source Sans Pro"/>
                <w:sz w:val="20"/>
                <w:szCs w:val="20"/>
                <w:lang w:val="en-US"/>
              </w:rPr>
            </w:pPr>
            <w:r>
              <w:rPr>
                <w:rFonts w:ascii="Source Sans Pro" w:hAnsi="Source Sans Pro"/>
                <w:sz w:val="20"/>
                <w:szCs w:val="20"/>
                <w:lang w:val="en-US"/>
              </w:rPr>
              <w:t>- to sign the application for withdrawal from the register of persons recognized as qualified investors;</w:t>
            </w:r>
          </w:p>
        </w:tc>
      </w:tr>
      <w:tr w:rsidR="009321E9" w:rsidRPr="0097720A" w:rsidTr="004956A6">
        <w:trPr>
          <w:trHeight w:val="126"/>
        </w:trPr>
        <w:tc>
          <w:tcPr>
            <w:tcW w:w="5246" w:type="dxa"/>
            <w:gridSpan w:val="2"/>
          </w:tcPr>
          <w:p w:rsidR="009321E9" w:rsidRPr="0097720A" w:rsidRDefault="009321E9" w:rsidP="002A6162">
            <w:pPr>
              <w:pStyle w:val="Default"/>
              <w:spacing w:after="120"/>
              <w:jc w:val="both"/>
              <w:rPr>
                <w:rFonts w:ascii="Source Sans Pro" w:hAnsi="Source Sans Pro" w:cs="Arial"/>
                <w:color w:val="auto"/>
                <w:sz w:val="20"/>
                <w:szCs w:val="20"/>
              </w:rPr>
            </w:pPr>
            <w:r w:rsidRPr="0097720A">
              <w:rPr>
                <w:rFonts w:ascii="Source Sans Pro" w:hAnsi="Source Sans Pro" w:cs="Arial"/>
                <w:color w:val="auto"/>
                <w:sz w:val="20"/>
                <w:szCs w:val="20"/>
              </w:rPr>
              <w:t xml:space="preserve">- </w:t>
            </w:r>
            <w:r w:rsidR="00E95CD9">
              <w:rPr>
                <w:rFonts w:ascii="Source Sans Pro" w:hAnsi="Source Sans Pro" w:cs="Arial"/>
                <w:color w:val="auto"/>
                <w:sz w:val="20"/>
                <w:szCs w:val="20"/>
              </w:rPr>
              <w:t>о</w:t>
            </w:r>
            <w:r w:rsidRPr="0097720A">
              <w:rPr>
                <w:rFonts w:ascii="Source Sans Pro" w:hAnsi="Source Sans Pro" w:cs="Arial"/>
                <w:color w:val="auto"/>
                <w:sz w:val="20"/>
                <w:szCs w:val="20"/>
              </w:rPr>
              <w:t xml:space="preserve">ткрывать на имя Доверителя </w:t>
            </w:r>
            <w:r w:rsidR="00C51D8E">
              <w:rPr>
                <w:rFonts w:ascii="Source Sans Pro" w:hAnsi="Source Sans Pro" w:cs="Arial"/>
                <w:color w:val="auto"/>
                <w:sz w:val="20"/>
                <w:szCs w:val="20"/>
              </w:rPr>
              <w:t xml:space="preserve">и закрывать </w:t>
            </w:r>
            <w:r w:rsidR="0066782D">
              <w:rPr>
                <w:rFonts w:ascii="Source Sans Pro" w:hAnsi="Source Sans Pro" w:cs="Arial"/>
                <w:color w:val="auto"/>
                <w:sz w:val="20"/>
                <w:szCs w:val="20"/>
              </w:rPr>
              <w:t xml:space="preserve">от имени Доверителя </w:t>
            </w:r>
            <w:r w:rsidRPr="0097720A">
              <w:rPr>
                <w:rFonts w:ascii="Source Sans Pro" w:hAnsi="Source Sans Pro" w:cs="Arial"/>
                <w:color w:val="auto"/>
                <w:sz w:val="20"/>
                <w:szCs w:val="20"/>
              </w:rPr>
              <w:t xml:space="preserve">счета депо / разделы счета депо в </w:t>
            </w:r>
            <w:r w:rsidR="00276BF9">
              <w:rPr>
                <w:rFonts w:ascii="Source Sans Pro" w:hAnsi="Source Sans Pro" w:cs="Arial"/>
                <w:color w:val="auto"/>
                <w:sz w:val="20"/>
                <w:szCs w:val="20"/>
              </w:rPr>
              <w:t xml:space="preserve">подразделении </w:t>
            </w:r>
            <w:r w:rsidRPr="0097720A">
              <w:rPr>
                <w:rFonts w:ascii="Source Sans Pro" w:hAnsi="Source Sans Pro" w:cs="Arial"/>
                <w:color w:val="auto"/>
                <w:sz w:val="20"/>
                <w:szCs w:val="20"/>
              </w:rPr>
              <w:t xml:space="preserve"> ПАО РОСБАНК</w:t>
            </w:r>
            <w:r w:rsidR="00276BF9">
              <w:rPr>
                <w:rFonts w:ascii="Source Sans Pro" w:hAnsi="Source Sans Pro" w:cs="Arial"/>
                <w:color w:val="auto"/>
                <w:sz w:val="20"/>
                <w:szCs w:val="20"/>
              </w:rPr>
              <w:t>, осуществляющем депозитарную деятельность</w:t>
            </w:r>
            <w:r w:rsidRPr="0097720A">
              <w:rPr>
                <w:rFonts w:ascii="Source Sans Pro" w:hAnsi="Source Sans Pro" w:cs="Arial"/>
                <w:color w:val="auto"/>
                <w:sz w:val="20"/>
                <w:szCs w:val="20"/>
              </w:rPr>
              <w:t xml:space="preserve"> (далее – «</w:t>
            </w:r>
            <w:r w:rsidRPr="0097720A">
              <w:rPr>
                <w:rFonts w:ascii="Source Sans Pro" w:hAnsi="Source Sans Pro" w:cs="Arial"/>
                <w:b/>
                <w:color w:val="auto"/>
                <w:sz w:val="20"/>
                <w:szCs w:val="20"/>
              </w:rPr>
              <w:t>Депозитарий</w:t>
            </w:r>
            <w:r w:rsidRPr="0097720A">
              <w:rPr>
                <w:rFonts w:ascii="Source Sans Pro" w:hAnsi="Source Sans Pro" w:cs="Arial"/>
                <w:color w:val="auto"/>
                <w:sz w:val="20"/>
                <w:szCs w:val="20"/>
              </w:rPr>
              <w:t xml:space="preserve">»), для чего подписывать и подавать в Депозитарий документы, необходимые для </w:t>
            </w:r>
            <w:r w:rsidR="0043194B" w:rsidRPr="0097720A">
              <w:rPr>
                <w:rFonts w:ascii="Source Sans Pro" w:hAnsi="Source Sans Pro" w:cs="Arial"/>
                <w:color w:val="auto"/>
                <w:sz w:val="20"/>
                <w:szCs w:val="20"/>
              </w:rPr>
              <w:t>открытия</w:t>
            </w:r>
            <w:r w:rsidR="0043194B" w:rsidRPr="00FE26A2">
              <w:rPr>
                <w:rFonts w:ascii="Source Sans Pro" w:hAnsi="Source Sans Pro" w:cs="Arial"/>
                <w:color w:val="auto"/>
                <w:sz w:val="20"/>
                <w:szCs w:val="20"/>
              </w:rPr>
              <w:t>/</w:t>
            </w:r>
            <w:r w:rsidR="0043194B">
              <w:rPr>
                <w:rFonts w:ascii="Source Sans Pro" w:hAnsi="Source Sans Pro" w:cs="Arial"/>
                <w:color w:val="auto"/>
                <w:sz w:val="20"/>
                <w:szCs w:val="20"/>
              </w:rPr>
              <w:t xml:space="preserve">закрытия </w:t>
            </w:r>
            <w:r w:rsidRPr="0097720A">
              <w:rPr>
                <w:rFonts w:ascii="Source Sans Pro" w:hAnsi="Source Sans Pro" w:cs="Arial"/>
                <w:color w:val="auto"/>
                <w:sz w:val="20"/>
                <w:szCs w:val="20"/>
              </w:rPr>
              <w:t>счета депо/разделов счета депо в Депозитарии.</w:t>
            </w:r>
          </w:p>
        </w:tc>
        <w:tc>
          <w:tcPr>
            <w:tcW w:w="4990" w:type="dxa"/>
          </w:tcPr>
          <w:p w:rsidR="009321E9" w:rsidRPr="0097720A" w:rsidRDefault="009321E9" w:rsidP="00FE26A2">
            <w:pPr>
              <w:tabs>
                <w:tab w:val="left" w:pos="4744"/>
              </w:tabs>
              <w:spacing w:after="120"/>
              <w:ind w:right="-71"/>
              <w:jc w:val="both"/>
              <w:rPr>
                <w:rFonts w:ascii="Source Sans Pro" w:hAnsi="Source Sans Pro"/>
                <w:sz w:val="20"/>
                <w:szCs w:val="20"/>
                <w:lang w:val="en-US"/>
              </w:rPr>
            </w:pPr>
            <w:r w:rsidRPr="0097720A">
              <w:rPr>
                <w:rFonts w:ascii="Source Sans Pro" w:hAnsi="Source Sans Pro"/>
                <w:sz w:val="20"/>
                <w:szCs w:val="20"/>
                <w:lang w:val="en-US"/>
              </w:rPr>
              <w:t>- to open</w:t>
            </w:r>
            <w:r w:rsidR="0043194B" w:rsidRPr="00FE26A2">
              <w:rPr>
                <w:rFonts w:ascii="Source Sans Pro" w:hAnsi="Source Sans Pro"/>
                <w:sz w:val="20"/>
                <w:szCs w:val="20"/>
                <w:lang w:val="en-US"/>
              </w:rPr>
              <w:t xml:space="preserve"> </w:t>
            </w:r>
            <w:r w:rsidR="0043194B">
              <w:rPr>
                <w:rFonts w:ascii="Source Sans Pro" w:hAnsi="Source Sans Pro"/>
                <w:sz w:val="20"/>
                <w:szCs w:val="20"/>
                <w:lang w:val="en-US"/>
              </w:rPr>
              <w:t xml:space="preserve">and close </w:t>
            </w:r>
            <w:r w:rsidRPr="0097720A">
              <w:rPr>
                <w:rFonts w:ascii="Source Sans Pro" w:hAnsi="Source Sans Pro"/>
                <w:sz w:val="20"/>
                <w:szCs w:val="20"/>
                <w:lang w:val="en-US"/>
              </w:rPr>
              <w:t xml:space="preserve">in the name of the Principal the custody accounts / </w:t>
            </w:r>
            <w:r w:rsidR="0043194B">
              <w:rPr>
                <w:rFonts w:ascii="Source Sans Pro" w:hAnsi="Source Sans Pro"/>
                <w:sz w:val="20"/>
                <w:szCs w:val="20"/>
                <w:lang w:val="en-US"/>
              </w:rPr>
              <w:t>sub-</w:t>
            </w:r>
            <w:r w:rsidRPr="0097720A">
              <w:rPr>
                <w:rFonts w:ascii="Source Sans Pro" w:hAnsi="Source Sans Pro"/>
                <w:sz w:val="20"/>
                <w:szCs w:val="20"/>
                <w:lang w:val="en-US"/>
              </w:rPr>
              <w:t>account</w:t>
            </w:r>
            <w:r w:rsidR="0043194B">
              <w:rPr>
                <w:rFonts w:ascii="Source Sans Pro" w:hAnsi="Source Sans Pro"/>
                <w:sz w:val="20"/>
                <w:szCs w:val="20"/>
                <w:lang w:val="en-US"/>
              </w:rPr>
              <w:t>s</w:t>
            </w:r>
            <w:r w:rsidRPr="0097720A">
              <w:rPr>
                <w:rFonts w:ascii="Source Sans Pro" w:hAnsi="Source Sans Pro"/>
                <w:sz w:val="20"/>
                <w:szCs w:val="20"/>
                <w:lang w:val="en-US"/>
              </w:rPr>
              <w:t xml:space="preserve"> at the </w:t>
            </w:r>
            <w:r w:rsidR="002A6162">
              <w:rPr>
                <w:rFonts w:ascii="Source Sans Pro" w:hAnsi="Source Sans Pro"/>
                <w:sz w:val="20"/>
                <w:szCs w:val="20"/>
                <w:lang w:val="en-US"/>
              </w:rPr>
              <w:t xml:space="preserve">custodian </w:t>
            </w:r>
            <w:r w:rsidR="00276BF9">
              <w:rPr>
                <w:rFonts w:ascii="Source Sans Pro" w:hAnsi="Source Sans Pro"/>
                <w:sz w:val="20"/>
                <w:szCs w:val="20"/>
                <w:lang w:val="en-US"/>
              </w:rPr>
              <w:t xml:space="preserve">division </w:t>
            </w:r>
            <w:r w:rsidRPr="0097720A">
              <w:rPr>
                <w:rFonts w:ascii="Source Sans Pro" w:hAnsi="Source Sans Pro"/>
                <w:sz w:val="20"/>
                <w:szCs w:val="20"/>
                <w:lang w:val="en-US"/>
              </w:rPr>
              <w:t>of PJSC ROSBANK</w:t>
            </w:r>
            <w:r w:rsidR="002A6162">
              <w:rPr>
                <w:rFonts w:ascii="Source Sans Pro" w:hAnsi="Source Sans Pro"/>
                <w:sz w:val="20"/>
                <w:szCs w:val="20"/>
                <w:lang w:val="en-US"/>
              </w:rPr>
              <w:t>, which</w:t>
            </w:r>
            <w:r w:rsidR="00276BF9">
              <w:rPr>
                <w:rFonts w:ascii="Source Sans Pro" w:hAnsi="Source Sans Pro"/>
                <w:sz w:val="20"/>
                <w:szCs w:val="20"/>
                <w:lang w:val="en-US"/>
              </w:rPr>
              <w:t xml:space="preserve"> prov</w:t>
            </w:r>
            <w:r w:rsidR="006E18DB">
              <w:rPr>
                <w:rFonts w:ascii="Source Sans Pro" w:hAnsi="Source Sans Pro"/>
                <w:sz w:val="20"/>
                <w:szCs w:val="20"/>
                <w:lang w:val="en-US"/>
              </w:rPr>
              <w:t>ides custodу</w:t>
            </w:r>
            <w:r w:rsidR="00276BF9">
              <w:rPr>
                <w:rFonts w:ascii="Source Sans Pro" w:hAnsi="Source Sans Pro"/>
                <w:sz w:val="20"/>
                <w:szCs w:val="20"/>
                <w:lang w:val="en-US"/>
              </w:rPr>
              <w:t xml:space="preserve"> services</w:t>
            </w:r>
            <w:r w:rsidRPr="0097720A">
              <w:rPr>
                <w:rFonts w:ascii="Source Sans Pro" w:hAnsi="Source Sans Pro"/>
                <w:sz w:val="20"/>
                <w:szCs w:val="20"/>
                <w:lang w:val="en-US"/>
              </w:rPr>
              <w:t xml:space="preserve"> (hereinafter - the “</w:t>
            </w:r>
            <w:r w:rsidRPr="0097720A">
              <w:rPr>
                <w:rFonts w:ascii="Source Sans Pro" w:hAnsi="Source Sans Pro"/>
                <w:b/>
                <w:sz w:val="20"/>
                <w:szCs w:val="20"/>
                <w:lang w:val="en-US"/>
              </w:rPr>
              <w:t>Custodian</w:t>
            </w:r>
            <w:r w:rsidRPr="0097720A">
              <w:rPr>
                <w:rFonts w:ascii="Source Sans Pro" w:hAnsi="Source Sans Pro"/>
                <w:sz w:val="20"/>
                <w:szCs w:val="20"/>
                <w:lang w:val="en-US"/>
              </w:rPr>
              <w:t>”), for which purpose it is necessary to sign and submit to the Custodian the documents necessary for opening</w:t>
            </w:r>
            <w:r w:rsidR="0043194B">
              <w:rPr>
                <w:rFonts w:ascii="Source Sans Pro" w:hAnsi="Source Sans Pro"/>
                <w:sz w:val="20"/>
                <w:szCs w:val="20"/>
                <w:lang w:val="en-US"/>
              </w:rPr>
              <w:t>/closing</w:t>
            </w:r>
            <w:r w:rsidRPr="0097720A">
              <w:rPr>
                <w:rFonts w:ascii="Source Sans Pro" w:hAnsi="Source Sans Pro"/>
                <w:sz w:val="20"/>
                <w:szCs w:val="20"/>
                <w:lang w:val="en-US"/>
              </w:rPr>
              <w:t xml:space="preserve"> a custody account / </w:t>
            </w:r>
            <w:r w:rsidR="0043194B">
              <w:rPr>
                <w:rFonts w:ascii="Source Sans Pro" w:hAnsi="Source Sans Pro"/>
                <w:sz w:val="20"/>
                <w:szCs w:val="20"/>
                <w:lang w:val="en-US"/>
              </w:rPr>
              <w:t>sub-</w:t>
            </w:r>
            <w:r w:rsidRPr="0097720A">
              <w:rPr>
                <w:rFonts w:ascii="Source Sans Pro" w:hAnsi="Source Sans Pro"/>
                <w:sz w:val="20"/>
                <w:szCs w:val="20"/>
                <w:lang w:val="en-US"/>
              </w:rPr>
              <w:t xml:space="preserve"> account at the Custodian.</w:t>
            </w:r>
          </w:p>
        </w:tc>
      </w:tr>
      <w:tr w:rsidR="004956A6" w:rsidRPr="0097720A" w:rsidTr="004956A6">
        <w:trPr>
          <w:trHeight w:val="126"/>
        </w:trPr>
        <w:tc>
          <w:tcPr>
            <w:tcW w:w="5246" w:type="dxa"/>
            <w:gridSpan w:val="2"/>
          </w:tcPr>
          <w:p w:rsidR="004956A6" w:rsidRPr="0097720A" w:rsidRDefault="004956A6" w:rsidP="008E6241">
            <w:pPr>
              <w:pStyle w:val="Default"/>
              <w:spacing w:after="120"/>
              <w:jc w:val="both"/>
              <w:rPr>
                <w:rFonts w:ascii="Source Sans Pro" w:hAnsi="Source Sans Pro" w:cs="Arial"/>
                <w:color w:val="auto"/>
                <w:sz w:val="20"/>
                <w:szCs w:val="20"/>
              </w:rPr>
            </w:pPr>
            <w:r w:rsidRPr="0097720A">
              <w:rPr>
                <w:rFonts w:ascii="Source Sans Pro" w:hAnsi="Source Sans Pro" w:cs="Arial"/>
                <w:color w:val="auto"/>
                <w:sz w:val="20"/>
                <w:szCs w:val="20"/>
              </w:rPr>
              <w:t xml:space="preserve">2. Осуществлять все полномочия, вытекающие из Договоров о брокерском обслуживании и Регламента брокерского обслуживания ПАО РОСБАНК, в том числе: </w:t>
            </w:r>
          </w:p>
        </w:tc>
        <w:tc>
          <w:tcPr>
            <w:tcW w:w="4990" w:type="dxa"/>
          </w:tcPr>
          <w:p w:rsidR="004956A6" w:rsidRPr="0097720A" w:rsidRDefault="004956A6" w:rsidP="00FE26A2">
            <w:pPr>
              <w:tabs>
                <w:tab w:val="left" w:pos="4744"/>
              </w:tabs>
              <w:spacing w:after="120"/>
              <w:ind w:right="-71"/>
              <w:jc w:val="both"/>
              <w:rPr>
                <w:rFonts w:ascii="Source Sans Pro" w:hAnsi="Source Sans Pro"/>
                <w:sz w:val="20"/>
                <w:szCs w:val="20"/>
                <w:lang w:val="en-US"/>
              </w:rPr>
            </w:pPr>
            <w:r w:rsidRPr="0097720A">
              <w:rPr>
                <w:rFonts w:ascii="Source Sans Pro" w:hAnsi="Source Sans Pro"/>
                <w:sz w:val="20"/>
                <w:szCs w:val="20"/>
                <w:lang w:val="en-US"/>
              </w:rPr>
              <w:t xml:space="preserve">2. To carry out all the powers arising from the Brokerage Services Agreements and the Brokerage </w:t>
            </w:r>
            <w:r w:rsidR="00FD24B0" w:rsidRPr="0097720A">
              <w:rPr>
                <w:rFonts w:ascii="Source Sans Pro" w:hAnsi="Source Sans Pro"/>
                <w:sz w:val="20"/>
                <w:szCs w:val="20"/>
                <w:lang w:val="en-US"/>
              </w:rPr>
              <w:t>terms and conditions</w:t>
            </w:r>
            <w:r w:rsidRPr="0097720A">
              <w:rPr>
                <w:rFonts w:ascii="Source Sans Pro" w:hAnsi="Source Sans Pro"/>
                <w:sz w:val="20"/>
                <w:szCs w:val="20"/>
                <w:lang w:val="en-US"/>
              </w:rPr>
              <w:t xml:space="preserve"> of PJSC ROSBANK, including:</w:t>
            </w:r>
          </w:p>
        </w:tc>
      </w:tr>
      <w:tr w:rsidR="004956A6" w:rsidRPr="0097720A" w:rsidTr="004956A6">
        <w:trPr>
          <w:trHeight w:val="247"/>
        </w:trPr>
        <w:tc>
          <w:tcPr>
            <w:tcW w:w="5246" w:type="dxa"/>
            <w:gridSpan w:val="2"/>
          </w:tcPr>
          <w:p w:rsidR="004956A6" w:rsidRPr="0097720A" w:rsidRDefault="004956A6" w:rsidP="008E6241">
            <w:pPr>
              <w:pStyle w:val="Default"/>
              <w:spacing w:after="120"/>
              <w:jc w:val="both"/>
              <w:rPr>
                <w:rFonts w:ascii="Source Sans Pro" w:hAnsi="Source Sans Pro" w:cs="Arial"/>
                <w:color w:val="auto"/>
                <w:sz w:val="20"/>
                <w:szCs w:val="20"/>
              </w:rPr>
            </w:pPr>
            <w:r w:rsidRPr="0097720A">
              <w:rPr>
                <w:rFonts w:ascii="Source Sans Pro" w:hAnsi="Source Sans Pro" w:cs="Arial"/>
                <w:color w:val="auto"/>
                <w:sz w:val="20"/>
                <w:szCs w:val="20"/>
              </w:rPr>
              <w:t>- проводить любые операции, предусмотренные Договорами</w:t>
            </w:r>
            <w:r w:rsidRPr="0097720A">
              <w:rPr>
                <w:rFonts w:ascii="Source Sans Pro" w:hAnsi="Source Sans Pro" w:cs="Arial"/>
                <w:b/>
                <w:color w:val="auto"/>
                <w:sz w:val="20"/>
                <w:szCs w:val="20"/>
              </w:rPr>
              <w:t xml:space="preserve"> </w:t>
            </w:r>
            <w:r w:rsidRPr="0097720A">
              <w:rPr>
                <w:rFonts w:ascii="Source Sans Pro" w:hAnsi="Source Sans Pro" w:cs="Arial"/>
                <w:color w:val="auto"/>
                <w:sz w:val="20"/>
                <w:szCs w:val="20"/>
              </w:rPr>
              <w:t>о брокерском обслуживании и Регламентом брокерского обслуживания ПАО РОСБАНК;</w:t>
            </w:r>
          </w:p>
        </w:tc>
        <w:tc>
          <w:tcPr>
            <w:tcW w:w="4990" w:type="dxa"/>
          </w:tcPr>
          <w:p w:rsidR="004956A6" w:rsidRPr="0097720A" w:rsidRDefault="004956A6" w:rsidP="00FE26A2">
            <w:pPr>
              <w:tabs>
                <w:tab w:val="left" w:pos="4744"/>
              </w:tabs>
              <w:spacing w:after="120"/>
              <w:ind w:right="-71"/>
              <w:jc w:val="both"/>
              <w:rPr>
                <w:rFonts w:ascii="Source Sans Pro" w:hAnsi="Source Sans Pro"/>
                <w:sz w:val="20"/>
                <w:szCs w:val="20"/>
                <w:lang w:val="en-US"/>
              </w:rPr>
            </w:pPr>
            <w:r w:rsidRPr="0097720A">
              <w:rPr>
                <w:rFonts w:ascii="Source Sans Pro" w:hAnsi="Source Sans Pro"/>
                <w:sz w:val="20"/>
                <w:szCs w:val="20"/>
                <w:lang w:val="en-US"/>
              </w:rPr>
              <w:t xml:space="preserve">- to carry out any operations stipulated by the Brokerage </w:t>
            </w:r>
            <w:r w:rsidR="002A6162">
              <w:rPr>
                <w:rFonts w:ascii="Source Sans Pro" w:hAnsi="Source Sans Pro"/>
                <w:sz w:val="20"/>
                <w:szCs w:val="20"/>
                <w:lang w:val="en-US"/>
              </w:rPr>
              <w:t>Service Agreements</w:t>
            </w:r>
            <w:r w:rsidRPr="0097720A">
              <w:rPr>
                <w:rFonts w:ascii="Source Sans Pro" w:hAnsi="Source Sans Pro"/>
                <w:sz w:val="20"/>
                <w:szCs w:val="20"/>
                <w:lang w:val="en-US"/>
              </w:rPr>
              <w:t xml:space="preserve"> and the </w:t>
            </w:r>
            <w:r w:rsidR="00EE29C3" w:rsidRPr="0097720A">
              <w:rPr>
                <w:rFonts w:ascii="Source Sans Pro" w:hAnsi="Source Sans Pro"/>
                <w:sz w:val="20"/>
                <w:szCs w:val="20"/>
                <w:lang w:val="en-US"/>
              </w:rPr>
              <w:t>Brokerage terms and conditions</w:t>
            </w:r>
            <w:r w:rsidRPr="0097720A">
              <w:rPr>
                <w:rFonts w:ascii="Source Sans Pro" w:hAnsi="Source Sans Pro"/>
                <w:sz w:val="20"/>
                <w:szCs w:val="20"/>
                <w:lang w:val="en-US"/>
              </w:rPr>
              <w:t xml:space="preserve"> of PJSC ROSBANK;</w:t>
            </w:r>
          </w:p>
        </w:tc>
      </w:tr>
      <w:tr w:rsidR="004956A6" w:rsidRPr="0097720A" w:rsidTr="004956A6">
        <w:trPr>
          <w:trHeight w:val="227"/>
        </w:trPr>
        <w:tc>
          <w:tcPr>
            <w:tcW w:w="5246" w:type="dxa"/>
            <w:gridSpan w:val="2"/>
          </w:tcPr>
          <w:p w:rsidR="004956A6" w:rsidRPr="0097720A" w:rsidRDefault="004956A6" w:rsidP="008E6241">
            <w:pPr>
              <w:pStyle w:val="Default"/>
              <w:spacing w:after="120"/>
              <w:jc w:val="both"/>
              <w:rPr>
                <w:rFonts w:ascii="Source Sans Pro" w:hAnsi="Source Sans Pro" w:cs="Arial"/>
                <w:color w:val="auto"/>
                <w:sz w:val="20"/>
                <w:szCs w:val="20"/>
              </w:rPr>
            </w:pPr>
            <w:r w:rsidRPr="0097720A">
              <w:rPr>
                <w:rFonts w:ascii="Source Sans Pro" w:hAnsi="Source Sans Pro" w:cs="Arial"/>
                <w:color w:val="auto"/>
                <w:sz w:val="20"/>
                <w:szCs w:val="20"/>
              </w:rPr>
              <w:t>- распоряжаться принадлежащими Доверителю Ценными бумагами, делать взносы и получать денежные средства исключительно в целях осуществления прав и обязанностей Доверителя, предусмотренных Договорами</w:t>
            </w:r>
            <w:r w:rsidRPr="0097720A">
              <w:rPr>
                <w:rFonts w:ascii="Source Sans Pro" w:hAnsi="Source Sans Pro" w:cs="Arial"/>
                <w:b/>
                <w:color w:val="auto"/>
                <w:sz w:val="20"/>
                <w:szCs w:val="20"/>
              </w:rPr>
              <w:t xml:space="preserve"> </w:t>
            </w:r>
            <w:r w:rsidRPr="0097720A">
              <w:rPr>
                <w:rFonts w:ascii="Source Sans Pro" w:hAnsi="Source Sans Pro" w:cs="Arial"/>
                <w:color w:val="auto"/>
                <w:sz w:val="20"/>
                <w:szCs w:val="20"/>
              </w:rPr>
              <w:t xml:space="preserve">о брокерском </w:t>
            </w:r>
            <w:r w:rsidRPr="0097720A">
              <w:rPr>
                <w:rFonts w:ascii="Source Sans Pro" w:hAnsi="Source Sans Pro" w:cs="Arial"/>
                <w:color w:val="auto"/>
                <w:sz w:val="20"/>
                <w:szCs w:val="20"/>
              </w:rPr>
              <w:lastRenderedPageBreak/>
              <w:t>обслуживании, для чего Поверенный уполномочен давать и подписывать поручения на совершение Сделок, заявки о выводе денежных средств, а также любые иные поручения, предусмотренные Договорами о брокерском обслуживании и Регламентом брокерского обслуживания</w:t>
            </w:r>
            <w:r w:rsidR="00FD24B0" w:rsidRPr="0097720A">
              <w:rPr>
                <w:rFonts w:ascii="Source Sans Pro" w:hAnsi="Source Sans Pro" w:cs="Arial"/>
                <w:color w:val="auto"/>
                <w:sz w:val="20"/>
                <w:szCs w:val="20"/>
              </w:rPr>
              <w:t xml:space="preserve"> ПАО РОСБАНК;</w:t>
            </w:r>
            <w:r w:rsidRPr="0097720A">
              <w:rPr>
                <w:rFonts w:ascii="Source Sans Pro" w:hAnsi="Source Sans Pro" w:cs="Arial"/>
                <w:color w:val="auto"/>
                <w:sz w:val="20"/>
                <w:szCs w:val="20"/>
              </w:rPr>
              <w:t xml:space="preserve"> </w:t>
            </w:r>
          </w:p>
        </w:tc>
        <w:tc>
          <w:tcPr>
            <w:tcW w:w="4990" w:type="dxa"/>
          </w:tcPr>
          <w:p w:rsidR="004956A6" w:rsidRPr="0097720A" w:rsidRDefault="004956A6" w:rsidP="00FE26A2">
            <w:pPr>
              <w:tabs>
                <w:tab w:val="left" w:pos="4744"/>
              </w:tabs>
              <w:spacing w:after="120"/>
              <w:ind w:right="-71"/>
              <w:jc w:val="both"/>
              <w:rPr>
                <w:rFonts w:ascii="Source Sans Pro" w:hAnsi="Source Sans Pro"/>
                <w:sz w:val="20"/>
                <w:szCs w:val="20"/>
                <w:lang w:val="en-US"/>
              </w:rPr>
            </w:pPr>
            <w:r w:rsidRPr="0097720A">
              <w:rPr>
                <w:rFonts w:ascii="Source Sans Pro" w:hAnsi="Source Sans Pro"/>
                <w:sz w:val="20"/>
                <w:szCs w:val="20"/>
                <w:lang w:val="en-US"/>
              </w:rPr>
              <w:lastRenderedPageBreak/>
              <w:t xml:space="preserve">- to dispose of the Securities which belong to the Principal, make contributions and receive money solely for the purpose of exercising the rights and obligations of the Principal under the Brokerage Services Agreements, for which the Attorney is authorized to give and sign </w:t>
            </w:r>
            <w:r w:rsidRPr="0097720A">
              <w:rPr>
                <w:rFonts w:ascii="Source Sans Pro" w:hAnsi="Source Sans Pro"/>
                <w:sz w:val="20"/>
                <w:szCs w:val="20"/>
                <w:lang w:val="en-US"/>
              </w:rPr>
              <w:lastRenderedPageBreak/>
              <w:t>orders for entering into Transactions, money withdrawal applications, and other orders stipulated by the Brokerage Services Agreements and the Brokerage</w:t>
            </w:r>
            <w:r w:rsidR="00EE29C3" w:rsidRPr="0097720A">
              <w:rPr>
                <w:rFonts w:ascii="Source Sans Pro" w:hAnsi="Source Sans Pro"/>
                <w:sz w:val="20"/>
                <w:szCs w:val="20"/>
                <w:lang w:val="en-US"/>
              </w:rPr>
              <w:t xml:space="preserve"> terms and conditions</w:t>
            </w:r>
            <w:r w:rsidR="00EE29C3" w:rsidRPr="0097720A" w:rsidDel="00EE29C3">
              <w:rPr>
                <w:rFonts w:ascii="Source Sans Pro" w:hAnsi="Source Sans Pro"/>
                <w:sz w:val="20"/>
                <w:szCs w:val="20"/>
                <w:lang w:val="en-US"/>
              </w:rPr>
              <w:t xml:space="preserve"> </w:t>
            </w:r>
            <w:r w:rsidRPr="0097720A">
              <w:rPr>
                <w:rFonts w:ascii="Source Sans Pro" w:hAnsi="Source Sans Pro"/>
                <w:sz w:val="20"/>
                <w:szCs w:val="20"/>
                <w:lang w:val="en-US"/>
              </w:rPr>
              <w:t>of PJSC ROSBANK;</w:t>
            </w:r>
          </w:p>
          <w:p w:rsidR="004956A6" w:rsidRPr="0097720A" w:rsidRDefault="004956A6" w:rsidP="00FE26A2">
            <w:pPr>
              <w:tabs>
                <w:tab w:val="left" w:pos="4744"/>
              </w:tabs>
              <w:spacing w:after="120"/>
              <w:ind w:right="-71"/>
              <w:jc w:val="both"/>
              <w:rPr>
                <w:rFonts w:ascii="Source Sans Pro" w:hAnsi="Source Sans Pro"/>
                <w:sz w:val="20"/>
                <w:szCs w:val="20"/>
                <w:lang w:val="en-US"/>
              </w:rPr>
            </w:pPr>
          </w:p>
        </w:tc>
      </w:tr>
      <w:tr w:rsidR="00A2077E" w:rsidRPr="00FE26A2" w:rsidTr="004956A6">
        <w:trPr>
          <w:trHeight w:val="227"/>
        </w:trPr>
        <w:tc>
          <w:tcPr>
            <w:tcW w:w="5246" w:type="dxa"/>
            <w:gridSpan w:val="2"/>
          </w:tcPr>
          <w:p w:rsidR="00A2077E" w:rsidRPr="0097720A" w:rsidRDefault="00A2077E" w:rsidP="00276BF9">
            <w:pPr>
              <w:pStyle w:val="Default"/>
              <w:spacing w:after="120"/>
              <w:jc w:val="both"/>
              <w:rPr>
                <w:rFonts w:ascii="Source Sans Pro" w:hAnsi="Source Sans Pro" w:cs="Arial"/>
                <w:color w:val="auto"/>
                <w:sz w:val="20"/>
                <w:szCs w:val="20"/>
              </w:rPr>
            </w:pPr>
            <w:r w:rsidRPr="00FE26A2">
              <w:rPr>
                <w:rFonts w:ascii="Source Sans Pro" w:eastAsia="Source Sans Pro" w:hAnsi="Source Sans Pro" w:cs="Source Sans Pro"/>
                <w:sz w:val="20"/>
                <w:szCs w:val="20"/>
              </w:rPr>
              <w:lastRenderedPageBreak/>
              <w:t>-</w:t>
            </w:r>
            <w:r>
              <w:rPr>
                <w:rFonts w:ascii="Source Sans Pro" w:eastAsia="Source Sans Pro" w:hAnsi="Source Sans Pro" w:cs="Source Sans Pro"/>
                <w:sz w:val="20"/>
                <w:szCs w:val="20"/>
                <w:lang w:val="en-US"/>
              </w:rPr>
              <w:t> </w:t>
            </w:r>
            <w:r w:rsidRPr="005A6907">
              <w:rPr>
                <w:rFonts w:ascii="Source Sans Pro" w:eastAsia="Source Sans Pro" w:hAnsi="Source Sans Pro" w:cs="Source Sans Pro"/>
                <w:sz w:val="20"/>
                <w:szCs w:val="20"/>
              </w:rPr>
              <w:t xml:space="preserve">подписывать в рамках заключенного с </w:t>
            </w:r>
            <w:r>
              <w:rPr>
                <w:rFonts w:ascii="Source Sans Pro" w:eastAsia="Source Sans Pro" w:hAnsi="Source Sans Pro" w:cs="Source Sans Pro"/>
                <w:sz w:val="20"/>
                <w:szCs w:val="20"/>
              </w:rPr>
              <w:t>Банком</w:t>
            </w:r>
            <w:r w:rsidRPr="005A6907">
              <w:rPr>
                <w:rFonts w:ascii="Source Sans Pro" w:eastAsia="Source Sans Pro" w:hAnsi="Source Sans Pro" w:cs="Source Sans Pro"/>
                <w:sz w:val="20"/>
                <w:szCs w:val="20"/>
              </w:rPr>
              <w:t xml:space="preserve"> </w:t>
            </w:r>
            <w:r>
              <w:rPr>
                <w:rFonts w:ascii="Source Sans Pro" w:eastAsia="Source Sans Pro" w:hAnsi="Source Sans Pro" w:cs="Source Sans Pro"/>
                <w:sz w:val="20"/>
                <w:szCs w:val="20"/>
              </w:rPr>
              <w:t>Договора</w:t>
            </w:r>
            <w:r w:rsidRPr="005A6907">
              <w:rPr>
                <w:rFonts w:ascii="Source Sans Pro" w:eastAsia="Source Sans Pro" w:hAnsi="Source Sans Pro" w:cs="Source Sans Pro"/>
                <w:sz w:val="20"/>
                <w:szCs w:val="20"/>
              </w:rPr>
              <w:t xml:space="preserve"> о брокерском обслуживании Заверения инвестора, предоставляемые мной Банку в связи с моим намерением инвестировать принадлежащие мне денежные средства в иностранные структурные ноты (облигации, структурные облигации), являющиеся ценными бумагами иностранного эмитента, не допущенными к публичному размещению и публичному обращению в Российской Федерации, и/или в российские структурные облигации и/или российские облигации со структурным доходом (Продукт) при этом до предоставления настоящего поручения Банк предоставил мне все необходимые пояснения в отношении существенных условий Продукта, включая цену предложения, номинальную стоимость, минимальную сумму инвестирования, дату выпуска и срок погашения Продукта; разъяснил все финансовые риски, связанные с Продуктом; проинформировал, что денежные средства, инвестированные в Продукт, не застрахованы в соответствии с Федеральным законом «О страховании вкладов физических лиц в банках Российской Федерации», и что Банк не является эмитентом или стороной, принимающей на себя обязательства по Продукту;</w:t>
            </w:r>
          </w:p>
        </w:tc>
        <w:tc>
          <w:tcPr>
            <w:tcW w:w="4990" w:type="dxa"/>
          </w:tcPr>
          <w:p w:rsidR="00A2077E" w:rsidRPr="00276BF9" w:rsidRDefault="00663052" w:rsidP="002A6162">
            <w:pPr>
              <w:tabs>
                <w:tab w:val="left" w:pos="4744"/>
              </w:tabs>
              <w:spacing w:after="120"/>
              <w:ind w:right="-71"/>
              <w:jc w:val="both"/>
              <w:rPr>
                <w:rFonts w:ascii="Source Sans Pro" w:hAnsi="Source Sans Pro"/>
                <w:sz w:val="20"/>
                <w:szCs w:val="20"/>
                <w:lang w:val="en-US"/>
              </w:rPr>
            </w:pPr>
            <w:r>
              <w:rPr>
                <w:rFonts w:ascii="Source Sans Pro" w:hAnsi="Source Sans Pro"/>
                <w:sz w:val="20"/>
                <w:szCs w:val="20"/>
                <w:lang w:val="en-US"/>
              </w:rPr>
              <w:t xml:space="preserve">- to sign </w:t>
            </w:r>
            <w:r w:rsidR="00333B12">
              <w:rPr>
                <w:rFonts w:ascii="Source Sans Pro" w:hAnsi="Source Sans Pro"/>
                <w:sz w:val="20"/>
                <w:szCs w:val="20"/>
                <w:lang w:val="en-US"/>
              </w:rPr>
              <w:t>under</w:t>
            </w:r>
            <w:r>
              <w:rPr>
                <w:rFonts w:ascii="Source Sans Pro" w:hAnsi="Source Sans Pro"/>
                <w:sz w:val="20"/>
                <w:szCs w:val="20"/>
                <w:lang w:val="en-US"/>
              </w:rPr>
              <w:t xml:space="preserve"> the Brokerage Services Agreement executed with the Bank an Investor’s representations to be submitted by me to the Bank due to my intention to invest my cash into foreign structural notes (bonds, structured bonds), which are foreign securities issued by a foreign issuer and are not admitted to the public placement and public circulation in the Russian Federation, and/or into Russian structural bonds and/or Russian bonds with structural income (the ‘Product’), with that prior to granting this authority I was submitted by the Bank with all necessary explanations in relation to material terms and conditions of the Product including the offering price, nominal value, </w:t>
            </w:r>
            <w:r w:rsidR="00333B12">
              <w:rPr>
                <w:rFonts w:ascii="Source Sans Pro" w:hAnsi="Source Sans Pro"/>
                <w:sz w:val="20"/>
                <w:szCs w:val="20"/>
                <w:lang w:val="en-US"/>
              </w:rPr>
              <w:t>a</w:t>
            </w:r>
            <w:r>
              <w:rPr>
                <w:rFonts w:ascii="Source Sans Pro" w:hAnsi="Source Sans Pro"/>
                <w:sz w:val="20"/>
                <w:szCs w:val="20"/>
                <w:lang w:val="en-US"/>
              </w:rPr>
              <w:t xml:space="preserve"> minimal investment amount, date of issue and maturity of the Product; I was made aware of all financial risks related to the Product; I was informed that the cash to be invested into the Product would not be insured in accordance with the Federal law “On insurance of private clients</w:t>
            </w:r>
            <w:r w:rsidR="00333B12">
              <w:rPr>
                <w:rFonts w:ascii="Source Sans Pro" w:hAnsi="Source Sans Pro"/>
                <w:sz w:val="20"/>
                <w:szCs w:val="20"/>
                <w:lang w:val="en-US"/>
              </w:rPr>
              <w:t>’</w:t>
            </w:r>
            <w:r>
              <w:rPr>
                <w:rFonts w:ascii="Source Sans Pro" w:hAnsi="Source Sans Pro"/>
                <w:sz w:val="20"/>
                <w:szCs w:val="20"/>
                <w:lang w:val="en-US"/>
              </w:rPr>
              <w:t xml:space="preserve"> deposits placed with the banks of the Russian Federation” and that the Bank was not an issuer or a counterparty that accepted the obligations under the Product;</w:t>
            </w:r>
          </w:p>
        </w:tc>
      </w:tr>
      <w:tr w:rsidR="00A2077E" w:rsidRPr="00FE26A2" w:rsidTr="004956A6">
        <w:trPr>
          <w:trHeight w:val="227"/>
        </w:trPr>
        <w:tc>
          <w:tcPr>
            <w:tcW w:w="5246" w:type="dxa"/>
            <w:gridSpan w:val="2"/>
          </w:tcPr>
          <w:p w:rsidR="00A2077E" w:rsidRPr="0097720A" w:rsidRDefault="00A2077E" w:rsidP="00276BF9">
            <w:pPr>
              <w:pStyle w:val="Default"/>
              <w:spacing w:after="120"/>
              <w:jc w:val="both"/>
              <w:rPr>
                <w:rFonts w:ascii="Source Sans Pro" w:hAnsi="Source Sans Pro" w:cs="Arial"/>
                <w:color w:val="auto"/>
                <w:sz w:val="20"/>
                <w:szCs w:val="20"/>
              </w:rPr>
            </w:pPr>
            <w:r w:rsidRPr="00FE26A2">
              <w:rPr>
                <w:rFonts w:ascii="Source Sans Pro" w:eastAsia="Source Sans Pro" w:hAnsi="Source Sans Pro" w:cs="Source Sans Pro"/>
                <w:sz w:val="20"/>
                <w:szCs w:val="20"/>
              </w:rPr>
              <w:t>-</w:t>
            </w:r>
            <w:r>
              <w:rPr>
                <w:rFonts w:ascii="Source Sans Pro" w:eastAsia="Source Sans Pro" w:hAnsi="Source Sans Pro" w:cs="Source Sans Pro"/>
                <w:sz w:val="20"/>
                <w:szCs w:val="20"/>
                <w:lang w:val="en-US"/>
              </w:rPr>
              <w:t> </w:t>
            </w:r>
            <w:r w:rsidRPr="005A6907">
              <w:rPr>
                <w:rFonts w:ascii="Source Sans Pro" w:eastAsia="Source Sans Pro" w:hAnsi="Source Sans Pro" w:cs="Source Sans Pro"/>
                <w:sz w:val="20"/>
                <w:szCs w:val="20"/>
              </w:rPr>
              <w:t>подписывать в рамках заключенного с Банк</w:t>
            </w:r>
            <w:r>
              <w:rPr>
                <w:rFonts w:ascii="Source Sans Pro" w:eastAsia="Source Sans Pro" w:hAnsi="Source Sans Pro" w:cs="Source Sans Pro"/>
                <w:sz w:val="20"/>
                <w:szCs w:val="20"/>
              </w:rPr>
              <w:t>ом</w:t>
            </w:r>
            <w:r w:rsidRPr="005A6907">
              <w:rPr>
                <w:rFonts w:ascii="Source Sans Pro" w:eastAsia="Source Sans Pro" w:hAnsi="Source Sans Pro" w:cs="Source Sans Pro"/>
                <w:sz w:val="20"/>
                <w:szCs w:val="20"/>
              </w:rPr>
              <w:t xml:space="preserve"> </w:t>
            </w:r>
            <w:r>
              <w:rPr>
                <w:rFonts w:ascii="Source Sans Pro" w:eastAsia="Source Sans Pro" w:hAnsi="Source Sans Pro" w:cs="Source Sans Pro"/>
                <w:sz w:val="20"/>
                <w:szCs w:val="20"/>
              </w:rPr>
              <w:t>Д</w:t>
            </w:r>
            <w:r w:rsidRPr="005A6907">
              <w:rPr>
                <w:rFonts w:ascii="Source Sans Pro" w:eastAsia="Source Sans Pro" w:hAnsi="Source Sans Pro" w:cs="Source Sans Pro"/>
                <w:sz w:val="20"/>
                <w:szCs w:val="20"/>
              </w:rPr>
              <w:t>оговора о брокерском обслуживании Заверения инвестора, предоставляемые мной Банку в связи с моим намерением инвестировать принадлежащие мне денежные средства в иностранные инвестиционные фонды (инвестиционные паи или акции инвестиционных фондов), являющиеся ценными бумагами иностранного эмитента, не допущенными к публичному размещению и публичному обращению в Российской Федерации, при этом до предоставления настоящего поручения я ознакомился(лась) с Основным информационным документом для инвестора (KIID) по Продукту; получил(а) от Банка разъяснения в отношении всех финансовых рисков, связанных с Продуктом; Банк проинформировал меня, что денежные средства, инвестированные в Продукт, не застрахованы в соответствии с Федеральным законом «О страховании вкладов физических лиц в банках Российской Федерации», и что Банк не является эмитентом или стороной, принимающей на себя обязательства по Продукту; и указывать в Заверениях инвестора валюту, инвестируемую в Продукт, сумму инвестиций, дату покупки Продукта и другие необходимые параметры;</w:t>
            </w:r>
          </w:p>
        </w:tc>
        <w:tc>
          <w:tcPr>
            <w:tcW w:w="4990" w:type="dxa"/>
          </w:tcPr>
          <w:p w:rsidR="00A2077E" w:rsidRPr="00276BF9" w:rsidRDefault="00333B12" w:rsidP="00E95CD9">
            <w:pPr>
              <w:tabs>
                <w:tab w:val="left" w:pos="4744"/>
              </w:tabs>
              <w:spacing w:after="120"/>
              <w:ind w:right="-71"/>
              <w:jc w:val="both"/>
              <w:rPr>
                <w:rFonts w:ascii="Source Sans Pro" w:hAnsi="Source Sans Pro"/>
                <w:sz w:val="20"/>
                <w:szCs w:val="20"/>
                <w:lang w:val="en-US"/>
              </w:rPr>
            </w:pPr>
            <w:r>
              <w:rPr>
                <w:rFonts w:ascii="Source Sans Pro" w:hAnsi="Source Sans Pro"/>
                <w:sz w:val="20"/>
                <w:szCs w:val="20"/>
                <w:lang w:val="en-US"/>
              </w:rPr>
              <w:t>- to sign under the Brokerage Services Agreement executed with the Bank an Investor’s representations to be submitted by me to the Bank due to my intention to invest my cash into foreign investment funds (investment units or shares of investment funds), which are foreign securities issued by a foreign issuer and are not admitted to the public placement and public circulation in the Russian Federation, with that prior to granting this authority I was made aware of Key Investor Information Document (KIID) on the Product; I received from the Bank explanations in relation to all financial risks related to the Product; I was informed by the Bank that the cash to be invested into the Product would not be insured in accordance with the Federal law “On insurance of private clients’ deposits placed with the banks of the Russian Federation” and that the Bank was not an issuer or a counterparty that accepted the obligations under the Product; and to specify in the Investor’s representations the currency that will be invested into the Product, the amount of investment, the purchase date of the Product and other necessary terms;</w:t>
            </w:r>
          </w:p>
        </w:tc>
      </w:tr>
      <w:tr w:rsidR="00A2077E" w:rsidRPr="00FE26A2" w:rsidTr="004956A6">
        <w:trPr>
          <w:trHeight w:val="227"/>
        </w:trPr>
        <w:tc>
          <w:tcPr>
            <w:tcW w:w="5246" w:type="dxa"/>
            <w:gridSpan w:val="2"/>
          </w:tcPr>
          <w:p w:rsidR="00A2077E" w:rsidRPr="0097720A" w:rsidRDefault="00A2077E" w:rsidP="00E95CD9">
            <w:pPr>
              <w:pStyle w:val="Default"/>
              <w:spacing w:after="120"/>
              <w:jc w:val="both"/>
              <w:rPr>
                <w:rFonts w:ascii="Source Sans Pro" w:hAnsi="Source Sans Pro" w:cs="Arial"/>
                <w:color w:val="auto"/>
                <w:sz w:val="20"/>
                <w:szCs w:val="20"/>
              </w:rPr>
            </w:pPr>
            <w:r w:rsidRPr="00FE26A2">
              <w:rPr>
                <w:rFonts w:ascii="Source Sans Pro" w:eastAsia="Source Sans Pro" w:hAnsi="Source Sans Pro" w:cs="Source Sans Pro"/>
                <w:sz w:val="20"/>
                <w:szCs w:val="20"/>
              </w:rPr>
              <w:t xml:space="preserve">- </w:t>
            </w:r>
            <w:r w:rsidRPr="005A6907">
              <w:rPr>
                <w:rFonts w:ascii="Source Sans Pro" w:eastAsia="Source Sans Pro" w:hAnsi="Source Sans Pro" w:cs="Source Sans Pro"/>
                <w:sz w:val="20"/>
                <w:szCs w:val="20"/>
              </w:rPr>
              <w:t>подписывать Предварительный(ые) паспорт(а) финансового инструмента, Паспорт(а) финансового инструмента (далее совместно – «Паспорт» или «Паспорта»), предоставленные Банком, в связи с моим намерением инвестировать принадлежащие мне денежные средства в указанный в Паспорте финансовый инструмент, содержащий, в том числе, заверения инвестора; при этом до предоставления настоящего поручения я ознакомился(лась) с Паспортом, включая сведения о финансовом инструменте, механизм действия финансового инструмента, основные характеристики финансового инструмента, последствия неисполнения эмитентом (контрагентом) своих обязательств, связанные с финансовым инструментом риски, информацию о структуре расходов, заверения инвестора; получил(а) от Банка все необходимые пояснения в отношении финансового инструмента.</w:t>
            </w:r>
          </w:p>
        </w:tc>
        <w:tc>
          <w:tcPr>
            <w:tcW w:w="4990" w:type="dxa"/>
          </w:tcPr>
          <w:p w:rsidR="00A2077E" w:rsidRPr="00276BF9" w:rsidRDefault="00333B12" w:rsidP="00E95CD9">
            <w:pPr>
              <w:tabs>
                <w:tab w:val="left" w:pos="4744"/>
              </w:tabs>
              <w:spacing w:after="120"/>
              <w:ind w:right="-71"/>
              <w:jc w:val="both"/>
              <w:rPr>
                <w:rFonts w:ascii="Source Sans Pro" w:hAnsi="Source Sans Pro"/>
                <w:sz w:val="20"/>
                <w:szCs w:val="20"/>
                <w:lang w:val="en-US"/>
              </w:rPr>
            </w:pPr>
            <w:r>
              <w:rPr>
                <w:rFonts w:ascii="Source Sans Pro" w:hAnsi="Source Sans Pro"/>
                <w:sz w:val="20"/>
                <w:szCs w:val="20"/>
                <w:lang w:val="en-US"/>
              </w:rPr>
              <w:t>- to sign the Preliminary passport(s) of a financial instrument, Passport(s) of a financial instrument (hereinafter jointly – the “Passport” or “Passports”) submitted by the Banks due to my intention to invest my cash into the financial instrument specified in the Passport that contai</w:t>
            </w:r>
            <w:r w:rsidR="00286024">
              <w:rPr>
                <w:rFonts w:ascii="Source Sans Pro" w:hAnsi="Source Sans Pro"/>
                <w:sz w:val="20"/>
                <w:szCs w:val="20"/>
                <w:lang w:val="en-US"/>
              </w:rPr>
              <w:t>n inter alia investor’s representation; with that prior to granting this authority</w:t>
            </w:r>
            <w:r w:rsidR="00797DAE">
              <w:rPr>
                <w:rFonts w:ascii="Source Sans Pro" w:hAnsi="Source Sans Pro"/>
                <w:sz w:val="20"/>
                <w:szCs w:val="20"/>
                <w:lang w:val="en-US"/>
              </w:rPr>
              <w:t xml:space="preserve"> I read the Passport including information about financial instrument, basic terms of the financial instrument, consequences of the issuer’s (counterparty’s) default, risks related to the financial instrument, information about expenses and investor’s representations; I received from the Bank all necessary explanations in relation to the financial instrument.</w:t>
            </w:r>
          </w:p>
        </w:tc>
      </w:tr>
      <w:tr w:rsidR="004956A6" w:rsidRPr="0097720A" w:rsidTr="004956A6">
        <w:trPr>
          <w:trHeight w:val="227"/>
        </w:trPr>
        <w:tc>
          <w:tcPr>
            <w:tcW w:w="5246" w:type="dxa"/>
            <w:gridSpan w:val="2"/>
          </w:tcPr>
          <w:p w:rsidR="004956A6" w:rsidRPr="0097720A" w:rsidRDefault="00FE26A2" w:rsidP="008E6241">
            <w:pPr>
              <w:pStyle w:val="Default"/>
              <w:spacing w:after="120"/>
              <w:jc w:val="both"/>
              <w:rPr>
                <w:rFonts w:ascii="Source Sans Pro" w:hAnsi="Source Sans Pro" w:cs="Arial"/>
                <w:color w:val="auto"/>
                <w:sz w:val="20"/>
                <w:szCs w:val="20"/>
              </w:rPr>
            </w:pPr>
            <w:r>
              <w:rPr>
                <w:rFonts w:ascii="Source Sans Pro" w:hAnsi="Source Sans Pro" w:cs="Arial"/>
                <w:color w:val="auto"/>
                <w:sz w:val="20"/>
                <w:szCs w:val="20"/>
              </w:rPr>
              <w:t>3</w:t>
            </w:r>
            <w:r w:rsidR="004956A6" w:rsidRPr="0097720A">
              <w:rPr>
                <w:rFonts w:ascii="Source Sans Pro" w:hAnsi="Source Sans Pro" w:cs="Arial"/>
                <w:color w:val="auto"/>
                <w:sz w:val="20"/>
                <w:szCs w:val="20"/>
              </w:rPr>
              <w:t>. Требовать и получать от ПАО РОСБАНК любую необходимую информацию и документы, в том числе отчеты по Сделкам и операциям с Ценными бумагами;</w:t>
            </w:r>
          </w:p>
        </w:tc>
        <w:tc>
          <w:tcPr>
            <w:tcW w:w="4990" w:type="dxa"/>
          </w:tcPr>
          <w:p w:rsidR="004956A6" w:rsidRPr="0097720A" w:rsidRDefault="00FE26A2" w:rsidP="00FE26A2">
            <w:pPr>
              <w:tabs>
                <w:tab w:val="left" w:pos="4744"/>
              </w:tabs>
              <w:spacing w:after="120"/>
              <w:ind w:right="-71"/>
              <w:jc w:val="both"/>
              <w:rPr>
                <w:rFonts w:ascii="Source Sans Pro" w:hAnsi="Source Sans Pro"/>
                <w:sz w:val="20"/>
                <w:szCs w:val="20"/>
                <w:lang w:val="en-US"/>
              </w:rPr>
            </w:pPr>
            <w:r w:rsidRPr="00FE26A2">
              <w:rPr>
                <w:rFonts w:ascii="Source Sans Pro" w:hAnsi="Source Sans Pro"/>
                <w:sz w:val="20"/>
                <w:szCs w:val="20"/>
                <w:lang w:val="en-US"/>
              </w:rPr>
              <w:t>3</w:t>
            </w:r>
            <w:r w:rsidR="004956A6" w:rsidRPr="0097720A">
              <w:rPr>
                <w:rFonts w:ascii="Source Sans Pro" w:hAnsi="Source Sans Pro"/>
                <w:sz w:val="20"/>
                <w:szCs w:val="20"/>
                <w:lang w:val="en-US"/>
              </w:rPr>
              <w:t>. To request from and receive any necessary information and documents, including reports on Transactions and operations with Securities from PJSC ROSBANK;</w:t>
            </w:r>
          </w:p>
        </w:tc>
      </w:tr>
      <w:tr w:rsidR="004956A6" w:rsidRPr="0097720A" w:rsidTr="004956A6">
        <w:trPr>
          <w:trHeight w:val="227"/>
        </w:trPr>
        <w:tc>
          <w:tcPr>
            <w:tcW w:w="5246" w:type="dxa"/>
            <w:gridSpan w:val="2"/>
          </w:tcPr>
          <w:p w:rsidR="004956A6" w:rsidRPr="0097720A" w:rsidRDefault="00FE26A2" w:rsidP="008E6241">
            <w:pPr>
              <w:spacing w:after="120"/>
              <w:jc w:val="both"/>
              <w:rPr>
                <w:rFonts w:ascii="Source Sans Pro" w:hAnsi="Source Sans Pro"/>
                <w:sz w:val="20"/>
                <w:szCs w:val="20"/>
              </w:rPr>
            </w:pPr>
            <w:r>
              <w:rPr>
                <w:rFonts w:ascii="Source Sans Pro" w:hAnsi="Source Sans Pro"/>
                <w:sz w:val="20"/>
                <w:szCs w:val="20"/>
              </w:rPr>
              <w:t>4</w:t>
            </w:r>
            <w:r w:rsidR="004956A6" w:rsidRPr="0097720A">
              <w:rPr>
                <w:rFonts w:ascii="Source Sans Pro" w:hAnsi="Source Sans Pro"/>
                <w:sz w:val="20"/>
                <w:szCs w:val="20"/>
              </w:rPr>
              <w:t>. Запрашивать, получать на руки и утверждать от имени Доверителя брокерские отчеты, формируемые и выдаваемые ПАО РОСБАНК в связи с оказанием Доверителю услуг в соответствии с Договорами о брокерском обслуживании и Регламентом брокерского обслуживания ПАО РОСБАНК, подавать возражения по таким отчетам;</w:t>
            </w:r>
          </w:p>
        </w:tc>
        <w:tc>
          <w:tcPr>
            <w:tcW w:w="4990" w:type="dxa"/>
          </w:tcPr>
          <w:p w:rsidR="004956A6" w:rsidRPr="00FE26A2" w:rsidRDefault="00FE26A2" w:rsidP="00FE26A2">
            <w:pPr>
              <w:tabs>
                <w:tab w:val="left" w:pos="4744"/>
              </w:tabs>
              <w:spacing w:after="120"/>
              <w:ind w:right="-71"/>
              <w:jc w:val="both"/>
              <w:rPr>
                <w:rFonts w:ascii="Source Sans Pro" w:hAnsi="Source Sans Pro"/>
                <w:sz w:val="20"/>
                <w:szCs w:val="20"/>
                <w:lang w:val="en-US"/>
              </w:rPr>
            </w:pPr>
            <w:r w:rsidRPr="00FE26A2">
              <w:rPr>
                <w:rFonts w:ascii="Source Sans Pro" w:hAnsi="Source Sans Pro"/>
                <w:sz w:val="20"/>
                <w:szCs w:val="20"/>
                <w:lang w:val="en-US"/>
              </w:rPr>
              <w:t>4</w:t>
            </w:r>
            <w:r w:rsidR="004956A6" w:rsidRPr="00FE26A2">
              <w:rPr>
                <w:rFonts w:ascii="Source Sans Pro" w:hAnsi="Source Sans Pro"/>
                <w:sz w:val="20"/>
                <w:szCs w:val="20"/>
                <w:lang w:val="en-US"/>
              </w:rPr>
              <w:t xml:space="preserve">. To request, receive and approve, on behalf of the Principal, brokerage reports drawn and issued by PJSC ROSBANK in connection with the providing of services to the Principal in accordance with the Brokerage Services Agreements and the </w:t>
            </w:r>
            <w:r w:rsidR="00EE29C3" w:rsidRPr="0097720A">
              <w:rPr>
                <w:rFonts w:ascii="Source Sans Pro" w:hAnsi="Source Sans Pro"/>
                <w:sz w:val="20"/>
                <w:szCs w:val="20"/>
                <w:lang w:val="en-US"/>
              </w:rPr>
              <w:t>Brokerage terms and conditions</w:t>
            </w:r>
            <w:r w:rsidR="00EE29C3" w:rsidRPr="00FE26A2">
              <w:rPr>
                <w:rFonts w:ascii="Source Sans Pro" w:hAnsi="Source Sans Pro"/>
                <w:sz w:val="20"/>
                <w:szCs w:val="20"/>
                <w:lang w:val="en-US"/>
              </w:rPr>
              <w:t xml:space="preserve"> </w:t>
            </w:r>
            <w:r w:rsidR="00EE29C3">
              <w:rPr>
                <w:rFonts w:ascii="Source Sans Pro" w:hAnsi="Source Sans Pro"/>
                <w:sz w:val="20"/>
                <w:szCs w:val="20"/>
                <w:lang w:val="en-US"/>
              </w:rPr>
              <w:t xml:space="preserve">of </w:t>
            </w:r>
            <w:r w:rsidR="004956A6" w:rsidRPr="00FE26A2">
              <w:rPr>
                <w:rFonts w:ascii="Source Sans Pro" w:hAnsi="Source Sans Pro"/>
                <w:sz w:val="20"/>
                <w:szCs w:val="20"/>
                <w:lang w:val="en-US"/>
              </w:rPr>
              <w:t>PJSC ROSBANK, and file objections;</w:t>
            </w:r>
          </w:p>
        </w:tc>
      </w:tr>
      <w:tr w:rsidR="00C757D8" w:rsidRPr="0097720A" w:rsidTr="004956A6">
        <w:trPr>
          <w:trHeight w:val="227"/>
        </w:trPr>
        <w:tc>
          <w:tcPr>
            <w:tcW w:w="5246" w:type="dxa"/>
            <w:gridSpan w:val="2"/>
          </w:tcPr>
          <w:p w:rsidR="00C757D8" w:rsidRPr="0097720A" w:rsidRDefault="00FE26A2" w:rsidP="0066782D">
            <w:pPr>
              <w:spacing w:after="120"/>
              <w:jc w:val="both"/>
              <w:rPr>
                <w:rFonts w:ascii="Source Sans Pro" w:hAnsi="Source Sans Pro"/>
                <w:sz w:val="20"/>
                <w:szCs w:val="20"/>
              </w:rPr>
            </w:pPr>
            <w:r>
              <w:rPr>
                <w:rFonts w:ascii="Source Sans Pro" w:hAnsi="Source Sans Pro"/>
                <w:sz w:val="20"/>
                <w:szCs w:val="20"/>
              </w:rPr>
              <w:t>5</w:t>
            </w:r>
            <w:r w:rsidR="00C757D8" w:rsidRPr="0097720A">
              <w:rPr>
                <w:rFonts w:ascii="Source Sans Pro" w:hAnsi="Source Sans Pro"/>
                <w:sz w:val="20"/>
                <w:szCs w:val="20"/>
              </w:rPr>
              <w:t xml:space="preserve">. </w:t>
            </w:r>
            <w:r w:rsidR="00707272" w:rsidRPr="00FE26A2">
              <w:rPr>
                <w:rFonts w:ascii="Source Sans Pro" w:hAnsi="Source Sans Pro"/>
                <w:sz w:val="20"/>
                <w:szCs w:val="20"/>
              </w:rPr>
              <w:t>Запрашивать и получать в Депозитарии информацию, отчеты, выписки и иные документы, предусмотренные Депозитарным договором, а также сведения о счетах депо Доверителя, остатках ценных бумаг на них, корпоративных действиях и доходах по ценным бумагам, учитываемым на счете депо Доверителя</w:t>
            </w:r>
            <w:r w:rsidR="00B67073">
              <w:rPr>
                <w:rFonts w:ascii="Source Sans Pro" w:hAnsi="Source Sans Pro"/>
                <w:sz w:val="20"/>
                <w:szCs w:val="20"/>
              </w:rPr>
              <w:t>;</w:t>
            </w:r>
          </w:p>
        </w:tc>
        <w:tc>
          <w:tcPr>
            <w:tcW w:w="4990" w:type="dxa"/>
          </w:tcPr>
          <w:p w:rsidR="00C757D8" w:rsidRPr="00A2077E" w:rsidRDefault="00FE26A2" w:rsidP="00FE26A2">
            <w:pPr>
              <w:spacing w:after="120"/>
              <w:ind w:right="-71"/>
              <w:jc w:val="both"/>
              <w:rPr>
                <w:rFonts w:ascii="Source Sans Pro" w:hAnsi="Source Sans Pro"/>
                <w:sz w:val="20"/>
                <w:szCs w:val="20"/>
                <w:lang w:val="en-US"/>
              </w:rPr>
            </w:pPr>
            <w:r w:rsidRPr="00FE26A2">
              <w:rPr>
                <w:rFonts w:ascii="Source Sans Pro" w:hAnsi="Source Sans Pro"/>
                <w:sz w:val="20"/>
                <w:szCs w:val="20"/>
                <w:lang w:val="en-US"/>
              </w:rPr>
              <w:t>5</w:t>
            </w:r>
            <w:r w:rsidR="00A1025F" w:rsidRPr="0066782D">
              <w:rPr>
                <w:rFonts w:ascii="Source Sans Pro" w:hAnsi="Source Sans Pro"/>
                <w:sz w:val="20"/>
                <w:szCs w:val="20"/>
                <w:lang w:val="en-US"/>
              </w:rPr>
              <w:t xml:space="preserve">. </w:t>
            </w:r>
            <w:r w:rsidR="00707272" w:rsidRPr="00FE26A2">
              <w:rPr>
                <w:rFonts w:ascii="Source Sans Pro" w:hAnsi="Source Sans Pro"/>
                <w:sz w:val="20"/>
                <w:szCs w:val="20"/>
                <w:lang w:val="en-US"/>
              </w:rPr>
              <w:t>To request and receive from the Custodian documents, reports, statements and other documents provided for by the Custody Agreement with the Custodian and information/balance  (statement) on Principal’s Custody accounts, and income payments for securities, accounted on Principal’s Custody accounts</w:t>
            </w:r>
            <w:r w:rsidR="008818DA" w:rsidRPr="0066782D">
              <w:rPr>
                <w:rFonts w:ascii="Source Sans Pro" w:hAnsi="Source Sans Pro"/>
                <w:sz w:val="20"/>
                <w:szCs w:val="20"/>
                <w:lang w:val="en-US"/>
              </w:rPr>
              <w:t xml:space="preserve">; </w:t>
            </w:r>
          </w:p>
        </w:tc>
      </w:tr>
      <w:tr w:rsidR="00A2077E" w:rsidRPr="00FE26A2" w:rsidTr="004956A6">
        <w:trPr>
          <w:trHeight w:val="227"/>
        </w:trPr>
        <w:tc>
          <w:tcPr>
            <w:tcW w:w="5246" w:type="dxa"/>
            <w:gridSpan w:val="2"/>
          </w:tcPr>
          <w:p w:rsidR="00A2077E" w:rsidRPr="0097720A" w:rsidDel="00B67073" w:rsidRDefault="00FE26A2" w:rsidP="00C757D8">
            <w:pPr>
              <w:spacing w:after="120"/>
              <w:jc w:val="both"/>
              <w:rPr>
                <w:rFonts w:ascii="Source Sans Pro" w:hAnsi="Source Sans Pro"/>
                <w:sz w:val="20"/>
                <w:szCs w:val="20"/>
              </w:rPr>
            </w:pPr>
            <w:r>
              <w:rPr>
                <w:rFonts w:ascii="Source Sans Pro" w:hAnsi="Source Sans Pro"/>
                <w:sz w:val="20"/>
                <w:szCs w:val="20"/>
              </w:rPr>
              <w:t>6</w:t>
            </w:r>
            <w:r w:rsidR="00A2077E">
              <w:rPr>
                <w:rFonts w:ascii="Source Sans Pro" w:hAnsi="Source Sans Pro"/>
                <w:sz w:val="20"/>
                <w:szCs w:val="20"/>
              </w:rPr>
              <w:t>.Подписывать и подавать в Депозитарий распоряжения на конвертацию денежных средств</w:t>
            </w:r>
            <w:r w:rsidR="00A2077E" w:rsidRPr="0097720A">
              <w:rPr>
                <w:rFonts w:ascii="Source Sans Pro" w:hAnsi="Source Sans Pro"/>
                <w:sz w:val="20"/>
                <w:szCs w:val="20"/>
              </w:rPr>
              <w:t>;</w:t>
            </w:r>
          </w:p>
        </w:tc>
        <w:tc>
          <w:tcPr>
            <w:tcW w:w="4990" w:type="dxa"/>
          </w:tcPr>
          <w:p w:rsidR="00A2077E" w:rsidRPr="00276BF9" w:rsidDel="00B67073" w:rsidRDefault="00FE26A2" w:rsidP="00E95CD9">
            <w:pPr>
              <w:spacing w:after="120"/>
              <w:ind w:right="-71"/>
              <w:jc w:val="both"/>
              <w:rPr>
                <w:rFonts w:ascii="Source Sans Pro" w:hAnsi="Source Sans Pro"/>
                <w:sz w:val="20"/>
                <w:szCs w:val="20"/>
                <w:lang w:val="en-US"/>
              </w:rPr>
            </w:pPr>
            <w:r w:rsidRPr="00FE26A2">
              <w:rPr>
                <w:rFonts w:ascii="Source Sans Pro" w:hAnsi="Source Sans Pro"/>
                <w:sz w:val="20"/>
                <w:szCs w:val="20"/>
                <w:lang w:val="en-US"/>
              </w:rPr>
              <w:t>6</w:t>
            </w:r>
            <w:r w:rsidR="00A2077E" w:rsidRPr="00EB63B3">
              <w:rPr>
                <w:rFonts w:ascii="Source Sans Pro" w:hAnsi="Source Sans Pro"/>
                <w:sz w:val="20"/>
                <w:szCs w:val="20"/>
                <w:lang w:val="en-US"/>
              </w:rPr>
              <w:t>.</w:t>
            </w:r>
            <w:r w:rsidR="00A2077E">
              <w:rPr>
                <w:rFonts w:ascii="Source Sans Pro" w:hAnsi="Source Sans Pro"/>
                <w:sz w:val="20"/>
                <w:szCs w:val="20"/>
                <w:lang w:val="en-US"/>
              </w:rPr>
              <w:t xml:space="preserve"> T</w:t>
            </w:r>
            <w:r w:rsidR="00A2077E" w:rsidRPr="0066782D">
              <w:rPr>
                <w:rFonts w:ascii="Source Sans Pro" w:hAnsi="Source Sans Pro"/>
                <w:sz w:val="20"/>
                <w:szCs w:val="20"/>
                <w:lang w:val="en-US"/>
              </w:rPr>
              <w:t>o</w:t>
            </w:r>
            <w:r w:rsidR="00A2077E">
              <w:rPr>
                <w:rFonts w:ascii="Source Sans Pro" w:hAnsi="Source Sans Pro"/>
                <w:sz w:val="20"/>
                <w:szCs w:val="20"/>
                <w:lang w:val="en-US"/>
              </w:rPr>
              <w:t xml:space="preserve"> </w:t>
            </w:r>
            <w:r w:rsidR="00A2077E" w:rsidRPr="0066782D">
              <w:rPr>
                <w:rFonts w:ascii="Source Sans Pro" w:hAnsi="Source Sans Pro"/>
                <w:sz w:val="20"/>
                <w:szCs w:val="20"/>
                <w:lang w:val="en-US"/>
              </w:rPr>
              <w:t>sign and</w:t>
            </w:r>
            <w:r w:rsidR="00A2077E">
              <w:rPr>
                <w:rFonts w:ascii="Source Sans Pro" w:hAnsi="Source Sans Pro"/>
                <w:sz w:val="20"/>
                <w:szCs w:val="20"/>
                <w:lang w:val="en-US"/>
              </w:rPr>
              <w:t xml:space="preserve"> submit to the Custodian conversion instruction</w:t>
            </w:r>
            <w:r w:rsidR="00A2077E" w:rsidRPr="00EB63B3">
              <w:rPr>
                <w:rFonts w:ascii="Source Sans Pro" w:hAnsi="Source Sans Pro"/>
                <w:sz w:val="20"/>
                <w:szCs w:val="20"/>
                <w:lang w:val="en-US"/>
              </w:rPr>
              <w:t>;</w:t>
            </w:r>
          </w:p>
        </w:tc>
      </w:tr>
      <w:tr w:rsidR="00C757D8" w:rsidRPr="0097720A" w:rsidTr="004956A6">
        <w:trPr>
          <w:trHeight w:val="227"/>
        </w:trPr>
        <w:tc>
          <w:tcPr>
            <w:tcW w:w="5246" w:type="dxa"/>
            <w:gridSpan w:val="2"/>
          </w:tcPr>
          <w:p w:rsidR="00C757D8" w:rsidRPr="0097720A" w:rsidRDefault="00FE26A2" w:rsidP="00C757D8">
            <w:pPr>
              <w:spacing w:after="120"/>
              <w:jc w:val="both"/>
              <w:rPr>
                <w:rFonts w:ascii="Source Sans Pro" w:hAnsi="Source Sans Pro"/>
                <w:sz w:val="20"/>
                <w:szCs w:val="20"/>
              </w:rPr>
            </w:pPr>
            <w:r>
              <w:rPr>
                <w:rFonts w:ascii="Source Sans Pro" w:hAnsi="Source Sans Pro"/>
                <w:sz w:val="20"/>
                <w:szCs w:val="20"/>
              </w:rPr>
              <w:t>7</w:t>
            </w:r>
            <w:r w:rsidR="00C757D8" w:rsidRPr="0097720A">
              <w:rPr>
                <w:rFonts w:ascii="Source Sans Pro" w:hAnsi="Source Sans Pro"/>
                <w:sz w:val="20"/>
                <w:szCs w:val="20"/>
              </w:rPr>
              <w:t>. Получать счета за услуги Депозитария;</w:t>
            </w:r>
          </w:p>
        </w:tc>
        <w:tc>
          <w:tcPr>
            <w:tcW w:w="4990" w:type="dxa"/>
          </w:tcPr>
          <w:p w:rsidR="00C757D8" w:rsidRPr="0097720A" w:rsidRDefault="00FE26A2" w:rsidP="00FE26A2">
            <w:pPr>
              <w:spacing w:after="120"/>
              <w:ind w:right="-71"/>
              <w:jc w:val="both"/>
              <w:rPr>
                <w:rFonts w:ascii="Source Sans Pro" w:hAnsi="Source Sans Pro"/>
                <w:sz w:val="20"/>
                <w:szCs w:val="20"/>
                <w:lang w:val="en-US"/>
              </w:rPr>
            </w:pPr>
            <w:r w:rsidRPr="00FE26A2">
              <w:rPr>
                <w:rFonts w:ascii="Source Sans Pro" w:hAnsi="Source Sans Pro"/>
                <w:sz w:val="20"/>
                <w:szCs w:val="20"/>
                <w:lang w:val="en-US"/>
              </w:rPr>
              <w:t>7</w:t>
            </w:r>
            <w:r w:rsidR="00A1025F" w:rsidRPr="0097720A">
              <w:rPr>
                <w:rFonts w:ascii="Source Sans Pro" w:hAnsi="Source Sans Pro"/>
                <w:sz w:val="20"/>
                <w:szCs w:val="20"/>
                <w:lang w:val="en-US"/>
              </w:rPr>
              <w:t>. Receive bills for the services of the Custodian;</w:t>
            </w:r>
          </w:p>
        </w:tc>
      </w:tr>
      <w:tr w:rsidR="00C757D8" w:rsidRPr="0097720A" w:rsidTr="004956A6">
        <w:trPr>
          <w:trHeight w:val="227"/>
        </w:trPr>
        <w:tc>
          <w:tcPr>
            <w:tcW w:w="5246" w:type="dxa"/>
            <w:gridSpan w:val="2"/>
          </w:tcPr>
          <w:p w:rsidR="00C757D8" w:rsidRPr="0097720A" w:rsidRDefault="00FE26A2" w:rsidP="008E6241">
            <w:pPr>
              <w:spacing w:after="120"/>
              <w:jc w:val="both"/>
              <w:rPr>
                <w:rFonts w:ascii="Source Sans Pro" w:hAnsi="Source Sans Pro"/>
                <w:sz w:val="20"/>
                <w:szCs w:val="20"/>
              </w:rPr>
            </w:pPr>
            <w:r>
              <w:rPr>
                <w:rFonts w:ascii="Source Sans Pro" w:hAnsi="Source Sans Pro"/>
                <w:sz w:val="20"/>
                <w:szCs w:val="20"/>
              </w:rPr>
              <w:t>8</w:t>
            </w:r>
            <w:r w:rsidR="00C757D8" w:rsidRPr="0097720A">
              <w:rPr>
                <w:rFonts w:ascii="Source Sans Pro" w:hAnsi="Source Sans Pro"/>
                <w:sz w:val="20"/>
                <w:szCs w:val="20"/>
              </w:rPr>
              <w:t>. Передавать документы в Депозитарий в рамках Депозитарного договора;</w:t>
            </w:r>
          </w:p>
        </w:tc>
        <w:tc>
          <w:tcPr>
            <w:tcW w:w="4990" w:type="dxa"/>
          </w:tcPr>
          <w:p w:rsidR="00C757D8" w:rsidRPr="0097720A" w:rsidRDefault="00FE26A2" w:rsidP="00FE26A2">
            <w:pPr>
              <w:tabs>
                <w:tab w:val="left" w:pos="4744"/>
              </w:tabs>
              <w:spacing w:after="120"/>
              <w:ind w:right="-71"/>
              <w:jc w:val="both"/>
              <w:rPr>
                <w:rFonts w:ascii="Source Sans Pro" w:hAnsi="Source Sans Pro"/>
                <w:sz w:val="20"/>
                <w:szCs w:val="20"/>
                <w:lang w:val="en-US"/>
              </w:rPr>
            </w:pPr>
            <w:r w:rsidRPr="00FE26A2">
              <w:rPr>
                <w:rFonts w:ascii="Source Sans Pro" w:hAnsi="Source Sans Pro"/>
                <w:sz w:val="20"/>
                <w:szCs w:val="20"/>
                <w:lang w:val="en-US"/>
              </w:rPr>
              <w:t>8</w:t>
            </w:r>
            <w:r w:rsidR="00A1025F" w:rsidRPr="0097720A">
              <w:rPr>
                <w:rFonts w:ascii="Source Sans Pro" w:hAnsi="Source Sans Pro"/>
                <w:sz w:val="20"/>
                <w:szCs w:val="20"/>
                <w:lang w:val="en-US"/>
              </w:rPr>
              <w:t xml:space="preserve">. Transfer documents to the </w:t>
            </w:r>
            <w:r w:rsidR="00FD24B0" w:rsidRPr="0097720A">
              <w:rPr>
                <w:rFonts w:ascii="Source Sans Pro" w:hAnsi="Source Sans Pro"/>
                <w:sz w:val="20"/>
                <w:szCs w:val="20"/>
                <w:lang w:val="en-US"/>
              </w:rPr>
              <w:t>Custodian</w:t>
            </w:r>
            <w:r w:rsidR="00A1025F" w:rsidRPr="0097720A">
              <w:rPr>
                <w:rFonts w:ascii="Source Sans Pro" w:hAnsi="Source Sans Pro"/>
                <w:sz w:val="20"/>
                <w:szCs w:val="20"/>
                <w:lang w:val="en-US"/>
              </w:rPr>
              <w:t xml:space="preserve"> within the framework of the Custod</w:t>
            </w:r>
            <w:r w:rsidR="00E821DA" w:rsidRPr="0097720A">
              <w:rPr>
                <w:rFonts w:ascii="Source Sans Pro" w:hAnsi="Source Sans Pro"/>
                <w:sz w:val="20"/>
                <w:szCs w:val="20"/>
                <w:lang w:val="en-US"/>
              </w:rPr>
              <w:t>y</w:t>
            </w:r>
            <w:r w:rsidR="00A1025F" w:rsidRPr="0097720A">
              <w:rPr>
                <w:rFonts w:ascii="Source Sans Pro" w:hAnsi="Source Sans Pro"/>
                <w:sz w:val="20"/>
                <w:szCs w:val="20"/>
                <w:lang w:val="en-US"/>
              </w:rPr>
              <w:t xml:space="preserve"> Agreement;</w:t>
            </w:r>
          </w:p>
        </w:tc>
      </w:tr>
      <w:tr w:rsidR="004956A6" w:rsidRPr="0097720A" w:rsidTr="004956A6">
        <w:trPr>
          <w:trHeight w:val="227"/>
        </w:trPr>
        <w:tc>
          <w:tcPr>
            <w:tcW w:w="5246" w:type="dxa"/>
            <w:gridSpan w:val="2"/>
          </w:tcPr>
          <w:p w:rsidR="004956A6" w:rsidRPr="0097720A" w:rsidRDefault="00FE26A2" w:rsidP="008E6241">
            <w:pPr>
              <w:spacing w:after="120"/>
              <w:jc w:val="both"/>
              <w:rPr>
                <w:rFonts w:ascii="Source Sans Pro" w:hAnsi="Source Sans Pro"/>
                <w:sz w:val="20"/>
                <w:szCs w:val="20"/>
              </w:rPr>
            </w:pPr>
            <w:r>
              <w:rPr>
                <w:rFonts w:ascii="Source Sans Pro" w:hAnsi="Source Sans Pro"/>
                <w:sz w:val="20"/>
                <w:szCs w:val="20"/>
              </w:rPr>
              <w:t>9</w:t>
            </w:r>
            <w:r w:rsidR="004956A6" w:rsidRPr="0097720A">
              <w:rPr>
                <w:rFonts w:ascii="Source Sans Pro" w:hAnsi="Source Sans Pro"/>
                <w:sz w:val="20"/>
                <w:szCs w:val="20"/>
              </w:rPr>
              <w:t>. Совершать все действия, необходимые для совершения операций в рамках Договоров о брокерском обслуживании и Регламента брокерского обслуживания ПАО РОСБАНК через Рабочее место QUIK, в том числе:</w:t>
            </w:r>
          </w:p>
        </w:tc>
        <w:tc>
          <w:tcPr>
            <w:tcW w:w="4990" w:type="dxa"/>
          </w:tcPr>
          <w:p w:rsidR="004956A6" w:rsidRPr="0097720A" w:rsidRDefault="00FE26A2" w:rsidP="00FE26A2">
            <w:pPr>
              <w:tabs>
                <w:tab w:val="left" w:pos="4744"/>
              </w:tabs>
              <w:spacing w:after="120"/>
              <w:ind w:right="-71"/>
              <w:jc w:val="both"/>
              <w:rPr>
                <w:rFonts w:ascii="Source Sans Pro" w:hAnsi="Source Sans Pro"/>
                <w:sz w:val="20"/>
                <w:szCs w:val="20"/>
                <w:lang w:val="en-US"/>
              </w:rPr>
            </w:pPr>
            <w:r w:rsidRPr="00FE26A2">
              <w:rPr>
                <w:rFonts w:ascii="Source Sans Pro" w:hAnsi="Source Sans Pro"/>
                <w:sz w:val="20"/>
                <w:szCs w:val="20"/>
                <w:lang w:val="en-US"/>
              </w:rPr>
              <w:t>9</w:t>
            </w:r>
            <w:r w:rsidR="004956A6" w:rsidRPr="0097720A">
              <w:rPr>
                <w:rFonts w:ascii="Source Sans Pro" w:hAnsi="Source Sans Pro"/>
                <w:sz w:val="20"/>
                <w:szCs w:val="20"/>
                <w:lang w:val="en-US"/>
              </w:rPr>
              <w:t xml:space="preserve">. To perform all actions necessary to execute operations under the Brokerage Services Agreements and the Brokerage </w:t>
            </w:r>
            <w:r w:rsidR="00FD24B0" w:rsidRPr="0097720A">
              <w:rPr>
                <w:rFonts w:ascii="Source Sans Pro" w:hAnsi="Source Sans Pro"/>
                <w:sz w:val="20"/>
                <w:szCs w:val="20"/>
                <w:lang w:val="en-US"/>
              </w:rPr>
              <w:t>terms and conditions</w:t>
            </w:r>
            <w:r w:rsidR="004956A6" w:rsidRPr="0097720A">
              <w:rPr>
                <w:rFonts w:ascii="Source Sans Pro" w:hAnsi="Source Sans Pro"/>
                <w:sz w:val="20"/>
                <w:szCs w:val="20"/>
                <w:lang w:val="en-US"/>
              </w:rPr>
              <w:t xml:space="preserve"> of PJSC ROSBANK through the QUIK Workstation, including:</w:t>
            </w:r>
          </w:p>
        </w:tc>
      </w:tr>
      <w:tr w:rsidR="004956A6" w:rsidRPr="0097720A" w:rsidTr="004956A6">
        <w:trPr>
          <w:trHeight w:val="227"/>
        </w:trPr>
        <w:tc>
          <w:tcPr>
            <w:tcW w:w="5246" w:type="dxa"/>
            <w:gridSpan w:val="2"/>
          </w:tcPr>
          <w:p w:rsidR="004956A6" w:rsidRPr="0097720A" w:rsidRDefault="004956A6" w:rsidP="008E6241">
            <w:pPr>
              <w:spacing w:after="120"/>
              <w:jc w:val="both"/>
              <w:rPr>
                <w:rFonts w:ascii="Source Sans Pro" w:hAnsi="Source Sans Pro"/>
                <w:sz w:val="20"/>
                <w:szCs w:val="20"/>
              </w:rPr>
            </w:pPr>
            <w:r w:rsidRPr="0097720A">
              <w:rPr>
                <w:rFonts w:ascii="Source Sans Pro" w:hAnsi="Source Sans Pro"/>
                <w:sz w:val="20"/>
                <w:szCs w:val="20"/>
              </w:rPr>
              <w:t>- подписывать и подавать в Банк Заявления о регистрации Публичного ключа доступа в Рабочее место QUIK;</w:t>
            </w:r>
          </w:p>
        </w:tc>
        <w:tc>
          <w:tcPr>
            <w:tcW w:w="4990" w:type="dxa"/>
          </w:tcPr>
          <w:p w:rsidR="004956A6" w:rsidRPr="0097720A" w:rsidRDefault="004956A6" w:rsidP="00FE26A2">
            <w:pPr>
              <w:tabs>
                <w:tab w:val="left" w:pos="4744"/>
              </w:tabs>
              <w:spacing w:after="120"/>
              <w:ind w:right="-71"/>
              <w:jc w:val="both"/>
              <w:rPr>
                <w:rFonts w:ascii="Source Sans Pro" w:hAnsi="Source Sans Pro"/>
                <w:sz w:val="20"/>
                <w:szCs w:val="20"/>
                <w:lang w:val="en-US"/>
              </w:rPr>
            </w:pPr>
            <w:r w:rsidRPr="0097720A">
              <w:rPr>
                <w:rFonts w:ascii="Source Sans Pro" w:hAnsi="Source Sans Pro"/>
                <w:sz w:val="20"/>
                <w:szCs w:val="20"/>
                <w:lang w:val="en-US"/>
              </w:rPr>
              <w:t>- to sign and submit Applications for Registration of the Public Key of Access to the QUIK Workstation to the Bank;</w:t>
            </w:r>
          </w:p>
        </w:tc>
      </w:tr>
      <w:tr w:rsidR="004956A6" w:rsidRPr="0097720A" w:rsidTr="004956A6">
        <w:trPr>
          <w:trHeight w:val="227"/>
        </w:trPr>
        <w:tc>
          <w:tcPr>
            <w:tcW w:w="5246" w:type="dxa"/>
            <w:gridSpan w:val="2"/>
          </w:tcPr>
          <w:p w:rsidR="004956A6" w:rsidRPr="0097720A" w:rsidRDefault="004956A6" w:rsidP="008E6241">
            <w:pPr>
              <w:spacing w:after="120"/>
              <w:jc w:val="both"/>
              <w:rPr>
                <w:rFonts w:ascii="Source Sans Pro" w:hAnsi="Source Sans Pro"/>
                <w:sz w:val="20"/>
                <w:szCs w:val="20"/>
              </w:rPr>
            </w:pPr>
            <w:r w:rsidRPr="0097720A">
              <w:rPr>
                <w:rFonts w:ascii="Source Sans Pro" w:hAnsi="Source Sans Pro"/>
                <w:sz w:val="20"/>
                <w:szCs w:val="20"/>
              </w:rPr>
              <w:t>- получать от имени Доверителя кодовые таблицы паролей, генерировать Ключи доступа Доверителя;</w:t>
            </w:r>
          </w:p>
        </w:tc>
        <w:tc>
          <w:tcPr>
            <w:tcW w:w="4990" w:type="dxa"/>
          </w:tcPr>
          <w:p w:rsidR="004956A6" w:rsidRPr="0097720A" w:rsidRDefault="004956A6" w:rsidP="00FE26A2">
            <w:pPr>
              <w:tabs>
                <w:tab w:val="left" w:pos="4744"/>
              </w:tabs>
              <w:spacing w:after="120"/>
              <w:ind w:right="-71"/>
              <w:jc w:val="both"/>
              <w:rPr>
                <w:rFonts w:ascii="Source Sans Pro" w:hAnsi="Source Sans Pro"/>
                <w:sz w:val="20"/>
                <w:szCs w:val="20"/>
                <w:lang w:val="en-US"/>
              </w:rPr>
            </w:pPr>
            <w:r w:rsidRPr="0097720A">
              <w:rPr>
                <w:rFonts w:ascii="Source Sans Pro" w:hAnsi="Source Sans Pro"/>
                <w:sz w:val="20"/>
                <w:szCs w:val="20"/>
                <w:lang w:val="en-US"/>
              </w:rPr>
              <w:t>- to receive, on behalf of the Principal, password code tables, generate Principal Access Keys;</w:t>
            </w:r>
          </w:p>
        </w:tc>
      </w:tr>
      <w:tr w:rsidR="004956A6" w:rsidRPr="0097720A" w:rsidTr="004956A6">
        <w:trPr>
          <w:trHeight w:val="227"/>
        </w:trPr>
        <w:tc>
          <w:tcPr>
            <w:tcW w:w="5246" w:type="dxa"/>
            <w:gridSpan w:val="2"/>
          </w:tcPr>
          <w:p w:rsidR="004956A6" w:rsidRPr="0097720A" w:rsidRDefault="004956A6" w:rsidP="008E6241">
            <w:pPr>
              <w:spacing w:after="120"/>
              <w:jc w:val="both"/>
              <w:rPr>
                <w:rFonts w:ascii="Source Sans Pro" w:hAnsi="Source Sans Pro"/>
                <w:sz w:val="20"/>
                <w:szCs w:val="20"/>
              </w:rPr>
            </w:pPr>
            <w:r w:rsidRPr="0097720A">
              <w:rPr>
                <w:rFonts w:ascii="Source Sans Pro" w:hAnsi="Source Sans Pro"/>
                <w:sz w:val="20"/>
                <w:szCs w:val="20"/>
              </w:rPr>
              <w:t xml:space="preserve">- подавать через Рабочее место QUIK любые документы, для которых Регламентом брокерского обслуживания ПАО РОСБАНК предусмотрена возможность их направления посредством Рабочего места QUIK; </w:t>
            </w:r>
          </w:p>
        </w:tc>
        <w:tc>
          <w:tcPr>
            <w:tcW w:w="4990" w:type="dxa"/>
          </w:tcPr>
          <w:p w:rsidR="004956A6" w:rsidRPr="0097720A" w:rsidRDefault="004956A6" w:rsidP="00FE26A2">
            <w:pPr>
              <w:tabs>
                <w:tab w:val="left" w:pos="4744"/>
              </w:tabs>
              <w:spacing w:after="120"/>
              <w:ind w:right="-71"/>
              <w:jc w:val="both"/>
              <w:rPr>
                <w:rFonts w:ascii="Source Sans Pro" w:hAnsi="Source Sans Pro"/>
                <w:sz w:val="20"/>
                <w:szCs w:val="20"/>
                <w:lang w:val="en-US"/>
              </w:rPr>
            </w:pPr>
            <w:r w:rsidRPr="0097720A">
              <w:rPr>
                <w:rFonts w:ascii="Source Sans Pro" w:hAnsi="Source Sans Pro"/>
                <w:sz w:val="20"/>
                <w:szCs w:val="20"/>
                <w:lang w:val="en-US"/>
              </w:rPr>
              <w:t xml:space="preserve">- to submit through the QUIK Workstation any documents for which the </w:t>
            </w:r>
            <w:r w:rsidR="00663052">
              <w:rPr>
                <w:rFonts w:ascii="Source Sans Pro" w:hAnsi="Source Sans Pro"/>
                <w:sz w:val="20"/>
                <w:szCs w:val="20"/>
                <w:lang w:val="en-US"/>
              </w:rPr>
              <w:t xml:space="preserve">Brokerage terms and conditions of </w:t>
            </w:r>
            <w:r w:rsidRPr="0097720A">
              <w:rPr>
                <w:rFonts w:ascii="Source Sans Pro" w:hAnsi="Source Sans Pro"/>
                <w:sz w:val="20"/>
                <w:szCs w:val="20"/>
                <w:lang w:val="en-US"/>
              </w:rPr>
              <w:t>PJSC ROSBANK include for the possibility of sending them through the QUIK Workstation;</w:t>
            </w:r>
          </w:p>
        </w:tc>
      </w:tr>
      <w:tr w:rsidR="004956A6" w:rsidRPr="0097720A" w:rsidTr="004956A6">
        <w:trPr>
          <w:trHeight w:val="227"/>
        </w:trPr>
        <w:tc>
          <w:tcPr>
            <w:tcW w:w="5246" w:type="dxa"/>
            <w:gridSpan w:val="2"/>
          </w:tcPr>
          <w:p w:rsidR="004956A6" w:rsidRPr="0097720A" w:rsidRDefault="004956A6" w:rsidP="008E6241">
            <w:pPr>
              <w:spacing w:after="120"/>
              <w:jc w:val="both"/>
              <w:rPr>
                <w:rFonts w:ascii="Source Sans Pro" w:hAnsi="Source Sans Pro"/>
                <w:sz w:val="20"/>
                <w:szCs w:val="20"/>
              </w:rPr>
            </w:pPr>
            <w:r w:rsidRPr="0097720A">
              <w:rPr>
                <w:rFonts w:ascii="Source Sans Pro" w:hAnsi="Source Sans Pro"/>
                <w:sz w:val="20"/>
                <w:szCs w:val="20"/>
              </w:rPr>
              <w:t>- совершать все действия, необходимые для приостановления, ограничения или возобновления действия Публичного ключа доступа Доверителя;</w:t>
            </w:r>
          </w:p>
        </w:tc>
        <w:tc>
          <w:tcPr>
            <w:tcW w:w="4990" w:type="dxa"/>
          </w:tcPr>
          <w:p w:rsidR="004956A6" w:rsidRPr="0097720A" w:rsidRDefault="004956A6" w:rsidP="00FE26A2">
            <w:pPr>
              <w:tabs>
                <w:tab w:val="left" w:pos="4744"/>
              </w:tabs>
              <w:spacing w:after="120"/>
              <w:ind w:right="-71"/>
              <w:jc w:val="both"/>
              <w:rPr>
                <w:rFonts w:ascii="Source Sans Pro" w:hAnsi="Source Sans Pro"/>
                <w:sz w:val="20"/>
                <w:szCs w:val="20"/>
                <w:lang w:val="en-US"/>
              </w:rPr>
            </w:pPr>
            <w:r w:rsidRPr="0097720A">
              <w:rPr>
                <w:rFonts w:ascii="Source Sans Pro" w:hAnsi="Source Sans Pro"/>
                <w:sz w:val="20"/>
                <w:szCs w:val="20"/>
                <w:lang w:val="en-US"/>
              </w:rPr>
              <w:t>- to perform all actions necessary for suspension, restriction or renewal of the Public Access Key of the Principal;</w:t>
            </w:r>
          </w:p>
        </w:tc>
      </w:tr>
      <w:tr w:rsidR="004956A6" w:rsidRPr="0097720A" w:rsidTr="004956A6">
        <w:trPr>
          <w:trHeight w:val="227"/>
        </w:trPr>
        <w:tc>
          <w:tcPr>
            <w:tcW w:w="5246" w:type="dxa"/>
            <w:gridSpan w:val="2"/>
          </w:tcPr>
          <w:p w:rsidR="004956A6" w:rsidRPr="0097720A" w:rsidRDefault="004956A6" w:rsidP="008E6241">
            <w:pPr>
              <w:spacing w:after="120"/>
              <w:jc w:val="both"/>
              <w:rPr>
                <w:rFonts w:ascii="Source Sans Pro" w:hAnsi="Source Sans Pro"/>
                <w:sz w:val="20"/>
                <w:szCs w:val="20"/>
              </w:rPr>
            </w:pPr>
            <w:r w:rsidRPr="0097720A">
              <w:rPr>
                <w:rFonts w:ascii="Source Sans Pro" w:hAnsi="Source Sans Pro"/>
                <w:sz w:val="20"/>
                <w:szCs w:val="20"/>
              </w:rPr>
              <w:t>- направлять Банку сообщения о компрометации Ключей доступа (Компрометации конфиденциальной информации), получать в Банке любые документы, подлежащие передаче Доверителю в связи с использованием Рабочего места QUIK;</w:t>
            </w:r>
          </w:p>
        </w:tc>
        <w:tc>
          <w:tcPr>
            <w:tcW w:w="4990" w:type="dxa"/>
          </w:tcPr>
          <w:p w:rsidR="004956A6" w:rsidRPr="0097720A" w:rsidRDefault="004956A6" w:rsidP="00FE26A2">
            <w:pPr>
              <w:tabs>
                <w:tab w:val="left" w:pos="4744"/>
              </w:tabs>
              <w:spacing w:after="120"/>
              <w:ind w:right="-71"/>
              <w:jc w:val="both"/>
              <w:rPr>
                <w:rFonts w:ascii="Source Sans Pro" w:hAnsi="Source Sans Pro"/>
                <w:sz w:val="20"/>
                <w:szCs w:val="20"/>
                <w:lang w:val="en-US"/>
              </w:rPr>
            </w:pPr>
            <w:r w:rsidRPr="0097720A">
              <w:rPr>
                <w:rFonts w:ascii="Source Sans Pro" w:hAnsi="Source Sans Pro"/>
                <w:sz w:val="20"/>
                <w:szCs w:val="20"/>
                <w:lang w:val="en-US"/>
              </w:rPr>
              <w:t>- to send messages to the Bank about the compromise of Access Keys (Compromise of confidential information), to receive any documents to be transferred to the Principal in connection with the use of the QUIK Workstation in the Bank;</w:t>
            </w:r>
          </w:p>
        </w:tc>
      </w:tr>
      <w:tr w:rsidR="004956A6" w:rsidRPr="0097720A" w:rsidTr="004956A6">
        <w:trPr>
          <w:trHeight w:val="227"/>
        </w:trPr>
        <w:tc>
          <w:tcPr>
            <w:tcW w:w="5246" w:type="dxa"/>
            <w:gridSpan w:val="2"/>
          </w:tcPr>
          <w:p w:rsidR="004956A6" w:rsidRPr="0097720A" w:rsidRDefault="004956A6" w:rsidP="008E6241">
            <w:pPr>
              <w:spacing w:after="120"/>
              <w:jc w:val="both"/>
              <w:rPr>
                <w:rFonts w:ascii="Source Sans Pro" w:hAnsi="Source Sans Pro"/>
                <w:sz w:val="20"/>
                <w:szCs w:val="20"/>
              </w:rPr>
            </w:pPr>
            <w:r w:rsidRPr="0097720A">
              <w:rPr>
                <w:rFonts w:ascii="Source Sans Pro" w:hAnsi="Source Sans Pro"/>
                <w:sz w:val="20"/>
                <w:szCs w:val="20"/>
              </w:rPr>
              <w:t>- совершать любые иные действия, необходимые для совершения Сделок и операций с Ценными бумагами через Рабочее место QUIK в рамках Договоров о брокерском обслуживании и Регламента брокерского обслуживания ПАО РОСБАНК.</w:t>
            </w:r>
          </w:p>
        </w:tc>
        <w:tc>
          <w:tcPr>
            <w:tcW w:w="4990" w:type="dxa"/>
          </w:tcPr>
          <w:p w:rsidR="004956A6" w:rsidRPr="0097720A" w:rsidRDefault="004956A6" w:rsidP="00FE26A2">
            <w:pPr>
              <w:tabs>
                <w:tab w:val="left" w:pos="4744"/>
              </w:tabs>
              <w:spacing w:after="120"/>
              <w:ind w:right="-71"/>
              <w:jc w:val="both"/>
              <w:rPr>
                <w:rFonts w:ascii="Source Sans Pro" w:hAnsi="Source Sans Pro"/>
                <w:sz w:val="20"/>
                <w:szCs w:val="20"/>
                <w:lang w:val="en-US"/>
              </w:rPr>
            </w:pPr>
            <w:r w:rsidRPr="0097720A">
              <w:rPr>
                <w:rFonts w:ascii="Source Sans Pro" w:hAnsi="Source Sans Pro"/>
                <w:sz w:val="20"/>
                <w:szCs w:val="20"/>
                <w:lang w:val="en-US"/>
              </w:rPr>
              <w:t xml:space="preserve">- to perform any other actions necessary for the execution of Transactions and operations with Securities through the QUIK Workstation in accordance with Brokerage Services Agreements and the Brokerage </w:t>
            </w:r>
            <w:r w:rsidR="00663052">
              <w:rPr>
                <w:rFonts w:ascii="Source Sans Pro" w:hAnsi="Source Sans Pro"/>
                <w:sz w:val="20"/>
                <w:szCs w:val="20"/>
                <w:lang w:val="en-US"/>
              </w:rPr>
              <w:t xml:space="preserve">terms and conditions </w:t>
            </w:r>
            <w:r w:rsidRPr="0097720A">
              <w:rPr>
                <w:rFonts w:ascii="Source Sans Pro" w:hAnsi="Source Sans Pro"/>
                <w:sz w:val="20"/>
                <w:szCs w:val="20"/>
                <w:lang w:val="en-US"/>
              </w:rPr>
              <w:t>of PJSC ROSBANK.</w:t>
            </w:r>
          </w:p>
        </w:tc>
      </w:tr>
      <w:tr w:rsidR="004956A6" w:rsidRPr="0097720A" w:rsidTr="004956A6">
        <w:trPr>
          <w:trHeight w:val="227"/>
        </w:trPr>
        <w:tc>
          <w:tcPr>
            <w:tcW w:w="5246" w:type="dxa"/>
            <w:gridSpan w:val="2"/>
          </w:tcPr>
          <w:p w:rsidR="004956A6" w:rsidRPr="0097720A" w:rsidRDefault="00B67073" w:rsidP="008E6241">
            <w:pPr>
              <w:spacing w:after="120"/>
              <w:jc w:val="both"/>
              <w:rPr>
                <w:rFonts w:ascii="Source Sans Pro" w:hAnsi="Source Sans Pro"/>
                <w:sz w:val="20"/>
                <w:szCs w:val="20"/>
              </w:rPr>
            </w:pPr>
            <w:r w:rsidRPr="00FE26A2">
              <w:rPr>
                <w:rFonts w:ascii="Source Sans Pro" w:hAnsi="Source Sans Pro"/>
                <w:sz w:val="20"/>
                <w:szCs w:val="20"/>
              </w:rPr>
              <w:t>1</w:t>
            </w:r>
            <w:r w:rsidR="00FE26A2">
              <w:rPr>
                <w:rFonts w:ascii="Source Sans Pro" w:hAnsi="Source Sans Pro"/>
                <w:sz w:val="20"/>
                <w:szCs w:val="20"/>
              </w:rPr>
              <w:t>0</w:t>
            </w:r>
            <w:r w:rsidR="004956A6" w:rsidRPr="0097720A">
              <w:rPr>
                <w:rFonts w:ascii="Source Sans Pro" w:hAnsi="Source Sans Pro"/>
                <w:sz w:val="20"/>
                <w:szCs w:val="20"/>
              </w:rPr>
              <w:t>. Совершать прочие необходимые фактические и юридические действия, связанные с реализацией указанных выше полномочий, предусмотренные Договорами о брокерском обслуживании и Регламентом брокерского обслуживания ПАО РОСБАНК</w:t>
            </w:r>
            <w:r w:rsidR="00C757D8" w:rsidRPr="0097720A">
              <w:rPr>
                <w:rFonts w:ascii="Source Sans Pro" w:hAnsi="Source Sans Pro"/>
                <w:sz w:val="20"/>
                <w:szCs w:val="20"/>
              </w:rPr>
              <w:t xml:space="preserve"> и Депозитарным договором.</w:t>
            </w:r>
          </w:p>
        </w:tc>
        <w:tc>
          <w:tcPr>
            <w:tcW w:w="4990" w:type="dxa"/>
          </w:tcPr>
          <w:p w:rsidR="004956A6" w:rsidRPr="0097720A" w:rsidRDefault="00B67073" w:rsidP="00FE26A2">
            <w:pPr>
              <w:tabs>
                <w:tab w:val="left" w:pos="4744"/>
              </w:tabs>
              <w:spacing w:after="120"/>
              <w:ind w:right="-71"/>
              <w:jc w:val="both"/>
              <w:rPr>
                <w:rFonts w:ascii="Source Sans Pro" w:hAnsi="Source Sans Pro"/>
                <w:sz w:val="20"/>
                <w:szCs w:val="20"/>
                <w:lang w:val="en-US"/>
              </w:rPr>
            </w:pPr>
            <w:r w:rsidRPr="0097720A">
              <w:rPr>
                <w:rFonts w:ascii="Source Sans Pro" w:hAnsi="Source Sans Pro"/>
                <w:sz w:val="20"/>
                <w:szCs w:val="20"/>
                <w:lang w:val="en-US"/>
              </w:rPr>
              <w:t>1</w:t>
            </w:r>
            <w:r w:rsidR="00FE26A2" w:rsidRPr="00FE26A2">
              <w:rPr>
                <w:rFonts w:ascii="Source Sans Pro" w:hAnsi="Source Sans Pro"/>
                <w:sz w:val="20"/>
                <w:szCs w:val="20"/>
                <w:lang w:val="en-US"/>
              </w:rPr>
              <w:t>0</w:t>
            </w:r>
            <w:r w:rsidR="004956A6" w:rsidRPr="0097720A">
              <w:rPr>
                <w:rFonts w:ascii="Source Sans Pro" w:hAnsi="Source Sans Pro"/>
                <w:sz w:val="20"/>
                <w:szCs w:val="20"/>
                <w:lang w:val="en-US"/>
              </w:rPr>
              <w:t xml:space="preserve">. To perform other necessary actual and legal actions related to the implementation of the above-mentioned powers provided for by the Brokerage Services Agreements and the Brokerage </w:t>
            </w:r>
            <w:r w:rsidR="00FD24B0" w:rsidRPr="0097720A">
              <w:rPr>
                <w:rFonts w:ascii="Source Sans Pro" w:hAnsi="Source Sans Pro"/>
                <w:sz w:val="20"/>
                <w:szCs w:val="20"/>
                <w:lang w:val="en-US"/>
              </w:rPr>
              <w:t>terms and conditions</w:t>
            </w:r>
            <w:r w:rsidR="004956A6" w:rsidRPr="0097720A">
              <w:rPr>
                <w:rFonts w:ascii="Source Sans Pro" w:hAnsi="Source Sans Pro"/>
                <w:sz w:val="20"/>
                <w:szCs w:val="20"/>
                <w:lang w:val="en-US"/>
              </w:rPr>
              <w:t xml:space="preserve"> of PJSC ROSBANK</w:t>
            </w:r>
            <w:r w:rsidR="00A75FB0" w:rsidRPr="0097720A">
              <w:rPr>
                <w:rFonts w:ascii="Source Sans Pro" w:hAnsi="Source Sans Pro"/>
                <w:sz w:val="20"/>
                <w:szCs w:val="20"/>
                <w:lang w:val="en-US"/>
              </w:rPr>
              <w:t xml:space="preserve"> and Custody Agreement</w:t>
            </w:r>
            <w:r w:rsidR="004956A6" w:rsidRPr="0097720A">
              <w:rPr>
                <w:rFonts w:ascii="Source Sans Pro" w:hAnsi="Source Sans Pro"/>
                <w:sz w:val="20"/>
                <w:szCs w:val="20"/>
                <w:lang w:val="en-US"/>
              </w:rPr>
              <w:t>.</w:t>
            </w:r>
          </w:p>
        </w:tc>
      </w:tr>
      <w:tr w:rsidR="004956A6" w:rsidRPr="0097720A" w:rsidTr="004956A6">
        <w:trPr>
          <w:trHeight w:val="227"/>
        </w:trPr>
        <w:tc>
          <w:tcPr>
            <w:tcW w:w="5246" w:type="dxa"/>
            <w:gridSpan w:val="2"/>
          </w:tcPr>
          <w:p w:rsidR="004956A6" w:rsidRPr="0097720A" w:rsidRDefault="004956A6" w:rsidP="008E6241">
            <w:pPr>
              <w:pStyle w:val="Default"/>
              <w:spacing w:after="120"/>
              <w:jc w:val="both"/>
              <w:rPr>
                <w:rFonts w:ascii="Source Sans Pro" w:hAnsi="Source Sans Pro" w:cs="Arial"/>
                <w:color w:val="auto"/>
                <w:sz w:val="20"/>
                <w:szCs w:val="20"/>
              </w:rPr>
            </w:pPr>
            <w:r w:rsidRPr="0097720A">
              <w:rPr>
                <w:rFonts w:ascii="Source Sans Pro" w:hAnsi="Source Sans Pro" w:cs="Arial"/>
                <w:sz w:val="20"/>
                <w:szCs w:val="20"/>
              </w:rPr>
              <w:t xml:space="preserve">Термины, используемые в настоящей Доверенности с заглавной буквы, имеют те же значения, что и в Регламенте брокерского обслуживания ПАО РОСБАНК, Договоре о брокерском обслуживании, </w:t>
            </w:r>
            <w:r w:rsidR="00C757D8" w:rsidRPr="0097720A">
              <w:rPr>
                <w:rFonts w:ascii="Source Sans Pro" w:hAnsi="Source Sans Pro" w:cs="Arial"/>
                <w:sz w:val="20"/>
                <w:szCs w:val="20"/>
              </w:rPr>
              <w:t xml:space="preserve">Депозитарном договоре, Заявлении о присоединении к Регламенту брокерского обслуживания ПАО РОСБАНК и Депозитарному договору, </w:t>
            </w:r>
            <w:r w:rsidRPr="0097720A">
              <w:rPr>
                <w:rFonts w:ascii="Source Sans Pro" w:hAnsi="Source Sans Pro" w:cs="Arial"/>
                <w:sz w:val="20"/>
                <w:szCs w:val="20"/>
              </w:rPr>
              <w:t>если иное не установлено настоящей Доверенностью.</w:t>
            </w:r>
          </w:p>
        </w:tc>
        <w:tc>
          <w:tcPr>
            <w:tcW w:w="4990" w:type="dxa"/>
          </w:tcPr>
          <w:p w:rsidR="004956A6" w:rsidRPr="0097720A" w:rsidRDefault="004956A6" w:rsidP="00FE26A2">
            <w:pPr>
              <w:tabs>
                <w:tab w:val="left" w:pos="4744"/>
              </w:tabs>
              <w:spacing w:after="120"/>
              <w:ind w:right="-71"/>
              <w:jc w:val="both"/>
              <w:rPr>
                <w:rFonts w:ascii="Source Sans Pro" w:hAnsi="Source Sans Pro"/>
                <w:sz w:val="20"/>
                <w:szCs w:val="20"/>
                <w:lang w:val="en-US"/>
              </w:rPr>
            </w:pPr>
            <w:r w:rsidRPr="0097720A">
              <w:rPr>
                <w:rFonts w:ascii="Source Sans Pro" w:hAnsi="Source Sans Pro"/>
                <w:sz w:val="20"/>
                <w:szCs w:val="20"/>
                <w:lang w:val="en-US"/>
              </w:rPr>
              <w:t xml:space="preserve">The terms used in this Power of Attorney with a capital letter have the same meanings as in the Brokerage </w:t>
            </w:r>
            <w:r w:rsidR="00FD24B0" w:rsidRPr="0097720A">
              <w:rPr>
                <w:rFonts w:ascii="Source Sans Pro" w:hAnsi="Source Sans Pro"/>
                <w:sz w:val="20"/>
                <w:szCs w:val="20"/>
                <w:lang w:val="en-US"/>
              </w:rPr>
              <w:t>terms and conditions</w:t>
            </w:r>
            <w:r w:rsidR="00663052">
              <w:rPr>
                <w:rFonts w:ascii="Source Sans Pro" w:hAnsi="Source Sans Pro"/>
                <w:sz w:val="20"/>
                <w:szCs w:val="20"/>
                <w:lang w:val="en-US"/>
              </w:rPr>
              <w:t xml:space="preserve"> of PJSC ROSBANK</w:t>
            </w:r>
            <w:r w:rsidRPr="0097720A">
              <w:rPr>
                <w:rFonts w:ascii="Source Sans Pro" w:hAnsi="Source Sans Pro"/>
                <w:sz w:val="20"/>
                <w:szCs w:val="20"/>
                <w:lang w:val="en-US"/>
              </w:rPr>
              <w:t xml:space="preserve">, the Brokerage Services Agreement, </w:t>
            </w:r>
            <w:r w:rsidR="00A75FB0" w:rsidRPr="0097720A">
              <w:rPr>
                <w:rFonts w:ascii="Source Sans Pro" w:hAnsi="Source Sans Pro"/>
                <w:sz w:val="20"/>
                <w:szCs w:val="20"/>
                <w:lang w:val="en-US"/>
              </w:rPr>
              <w:t xml:space="preserve">Custody Agreement, the application </w:t>
            </w:r>
            <w:r w:rsidR="00FD24B0" w:rsidRPr="0097720A">
              <w:rPr>
                <w:rFonts w:ascii="Source Sans Pro" w:hAnsi="Source Sans Pro"/>
                <w:sz w:val="20"/>
                <w:szCs w:val="20"/>
                <w:lang w:val="en-US"/>
              </w:rPr>
              <w:t>of adherence to</w:t>
            </w:r>
            <w:r w:rsidR="00A75FB0" w:rsidRPr="0097720A">
              <w:rPr>
                <w:rFonts w:ascii="Source Sans Pro" w:hAnsi="Source Sans Pro"/>
                <w:sz w:val="20"/>
                <w:szCs w:val="20"/>
                <w:lang w:val="en-US"/>
              </w:rPr>
              <w:t xml:space="preserve"> the Brokerage </w:t>
            </w:r>
            <w:r w:rsidR="00FD24B0" w:rsidRPr="0097720A">
              <w:rPr>
                <w:rFonts w:ascii="Source Sans Pro" w:hAnsi="Source Sans Pro"/>
                <w:sz w:val="20"/>
                <w:szCs w:val="20"/>
                <w:lang w:val="en-US"/>
              </w:rPr>
              <w:t xml:space="preserve">terms and conditions </w:t>
            </w:r>
            <w:r w:rsidR="00663052">
              <w:rPr>
                <w:rFonts w:ascii="Source Sans Pro" w:hAnsi="Source Sans Pro"/>
                <w:sz w:val="20"/>
                <w:szCs w:val="20"/>
                <w:lang w:val="en-US"/>
              </w:rPr>
              <w:t xml:space="preserve">of </w:t>
            </w:r>
            <w:r w:rsidR="00663052" w:rsidRPr="0097720A">
              <w:rPr>
                <w:rFonts w:ascii="Source Sans Pro" w:hAnsi="Source Sans Pro"/>
                <w:sz w:val="20"/>
                <w:szCs w:val="20"/>
                <w:lang w:val="en-US"/>
              </w:rPr>
              <w:t xml:space="preserve">PJSC ROSBANK </w:t>
            </w:r>
            <w:r w:rsidR="00A75FB0" w:rsidRPr="0097720A">
              <w:rPr>
                <w:rFonts w:ascii="Source Sans Pro" w:hAnsi="Source Sans Pro"/>
                <w:sz w:val="20"/>
                <w:szCs w:val="20"/>
                <w:lang w:val="en-US"/>
              </w:rPr>
              <w:t xml:space="preserve">and Custody Agreement, </w:t>
            </w:r>
            <w:r w:rsidRPr="0097720A">
              <w:rPr>
                <w:rFonts w:ascii="Source Sans Pro" w:hAnsi="Source Sans Pro"/>
                <w:sz w:val="20"/>
                <w:szCs w:val="20"/>
                <w:lang w:val="en-US"/>
              </w:rPr>
              <w:t>unless otherwise specified by this Power of Attorney.</w:t>
            </w:r>
          </w:p>
        </w:tc>
      </w:tr>
      <w:tr w:rsidR="004956A6" w:rsidRPr="0097720A" w:rsidTr="004956A6">
        <w:trPr>
          <w:trHeight w:val="227"/>
        </w:trPr>
        <w:tc>
          <w:tcPr>
            <w:tcW w:w="5246" w:type="dxa"/>
            <w:gridSpan w:val="2"/>
          </w:tcPr>
          <w:p w:rsidR="004956A6" w:rsidRPr="0097720A" w:rsidRDefault="004956A6" w:rsidP="008E6241">
            <w:pPr>
              <w:pStyle w:val="Default"/>
              <w:spacing w:after="120"/>
              <w:jc w:val="both"/>
              <w:rPr>
                <w:rFonts w:ascii="Source Sans Pro" w:hAnsi="Source Sans Pro" w:cs="Arial"/>
                <w:sz w:val="20"/>
                <w:szCs w:val="20"/>
              </w:rPr>
            </w:pPr>
            <w:r w:rsidRPr="0097720A">
              <w:rPr>
                <w:rFonts w:ascii="Source Sans Pro" w:hAnsi="Source Sans Pro" w:cs="Arial"/>
                <w:sz w:val="20"/>
                <w:szCs w:val="20"/>
              </w:rPr>
              <w:t>В случае противоречия между текстом настоящей доверенности на русском и английском языках текст на русском языке превалирует.</w:t>
            </w:r>
          </w:p>
        </w:tc>
        <w:tc>
          <w:tcPr>
            <w:tcW w:w="4990" w:type="dxa"/>
          </w:tcPr>
          <w:p w:rsidR="004956A6" w:rsidRPr="0097720A" w:rsidRDefault="004956A6" w:rsidP="00FE26A2">
            <w:pPr>
              <w:tabs>
                <w:tab w:val="left" w:pos="4744"/>
              </w:tabs>
              <w:spacing w:after="120"/>
              <w:ind w:right="-71"/>
              <w:jc w:val="both"/>
              <w:rPr>
                <w:rFonts w:ascii="Source Sans Pro" w:hAnsi="Source Sans Pro"/>
                <w:sz w:val="20"/>
                <w:szCs w:val="20"/>
                <w:lang w:val="en-US"/>
              </w:rPr>
            </w:pPr>
            <w:r w:rsidRPr="0097720A">
              <w:rPr>
                <w:rFonts w:ascii="Source Sans Pro" w:hAnsi="Source Sans Pro"/>
                <w:sz w:val="20"/>
                <w:szCs w:val="20"/>
                <w:lang w:val="en-US"/>
              </w:rPr>
              <w:t>In case of any discrepancies between the text of this power of attorney on Russian and English, the Russian text prevails.</w:t>
            </w:r>
          </w:p>
        </w:tc>
      </w:tr>
      <w:tr w:rsidR="004956A6" w:rsidRPr="0097720A" w:rsidTr="004956A6">
        <w:trPr>
          <w:trHeight w:val="357"/>
        </w:trPr>
        <w:tc>
          <w:tcPr>
            <w:tcW w:w="10236" w:type="dxa"/>
            <w:gridSpan w:val="3"/>
          </w:tcPr>
          <w:p w:rsidR="004956A6" w:rsidRPr="0097720A" w:rsidRDefault="004956A6" w:rsidP="008E6241">
            <w:pPr>
              <w:spacing w:before="120" w:after="120"/>
              <w:jc w:val="both"/>
              <w:rPr>
                <w:rFonts w:ascii="Source Sans Pro" w:hAnsi="Source Sans Pro"/>
                <w:sz w:val="20"/>
                <w:szCs w:val="20"/>
                <w:lang w:val="en-US"/>
              </w:rPr>
            </w:pPr>
            <w:r w:rsidRPr="0097720A">
              <w:rPr>
                <w:rFonts w:ascii="Source Sans Pro" w:hAnsi="Source Sans Pro"/>
                <w:sz w:val="20"/>
                <w:szCs w:val="20"/>
              </w:rPr>
              <w:t>Настоящая</w:t>
            </w:r>
            <w:r w:rsidRPr="0097720A">
              <w:rPr>
                <w:rFonts w:ascii="Source Sans Pro" w:hAnsi="Source Sans Pro"/>
                <w:sz w:val="20"/>
                <w:szCs w:val="20"/>
                <w:lang w:val="en-US"/>
              </w:rPr>
              <w:t xml:space="preserve"> </w:t>
            </w:r>
            <w:r w:rsidRPr="0097720A">
              <w:rPr>
                <w:rFonts w:ascii="Source Sans Pro" w:hAnsi="Source Sans Pro"/>
                <w:sz w:val="20"/>
                <w:szCs w:val="20"/>
              </w:rPr>
              <w:t>Доверенность</w:t>
            </w:r>
            <w:r w:rsidRPr="0097720A">
              <w:rPr>
                <w:rFonts w:ascii="Source Sans Pro" w:hAnsi="Source Sans Pro"/>
                <w:sz w:val="20"/>
                <w:szCs w:val="20"/>
                <w:lang w:val="en-US"/>
              </w:rPr>
              <w:t xml:space="preserve"> </w:t>
            </w:r>
            <w:r w:rsidRPr="0097720A">
              <w:rPr>
                <w:rFonts w:ascii="Source Sans Pro" w:hAnsi="Source Sans Pro"/>
                <w:sz w:val="20"/>
                <w:szCs w:val="20"/>
              </w:rPr>
              <w:t>выдана</w:t>
            </w:r>
            <w:r w:rsidRPr="0097720A">
              <w:rPr>
                <w:rFonts w:ascii="Source Sans Pro" w:hAnsi="Source Sans Pro"/>
                <w:sz w:val="20"/>
                <w:szCs w:val="20"/>
                <w:lang w:val="en-US"/>
              </w:rPr>
              <w:t xml:space="preserve"> </w:t>
            </w:r>
            <w:r w:rsidRPr="0097720A">
              <w:rPr>
                <w:rFonts w:ascii="Source Sans Pro" w:hAnsi="Source Sans Pro"/>
                <w:sz w:val="20"/>
                <w:szCs w:val="20"/>
              </w:rPr>
              <w:t>без</w:t>
            </w:r>
            <w:r w:rsidRPr="0097720A">
              <w:rPr>
                <w:rFonts w:ascii="Source Sans Pro" w:hAnsi="Source Sans Pro"/>
                <w:sz w:val="20"/>
                <w:szCs w:val="20"/>
                <w:lang w:val="en-US"/>
              </w:rPr>
              <w:t xml:space="preserve"> </w:t>
            </w:r>
            <w:r w:rsidRPr="0097720A">
              <w:rPr>
                <w:rFonts w:ascii="Source Sans Pro" w:hAnsi="Source Sans Pro"/>
                <w:sz w:val="20"/>
                <w:szCs w:val="20"/>
              </w:rPr>
              <w:t>права</w:t>
            </w:r>
            <w:r w:rsidRPr="0097720A">
              <w:rPr>
                <w:rFonts w:ascii="Source Sans Pro" w:hAnsi="Source Sans Pro"/>
                <w:sz w:val="20"/>
                <w:szCs w:val="20"/>
                <w:lang w:val="en-US"/>
              </w:rPr>
              <w:t xml:space="preserve"> </w:t>
            </w:r>
            <w:r w:rsidRPr="0097720A">
              <w:rPr>
                <w:rFonts w:ascii="Source Sans Pro" w:hAnsi="Source Sans Pro"/>
                <w:sz w:val="20"/>
                <w:szCs w:val="20"/>
              </w:rPr>
              <w:t>передоверия</w:t>
            </w:r>
            <w:r w:rsidRPr="0097720A">
              <w:rPr>
                <w:rFonts w:ascii="Source Sans Pro" w:hAnsi="Source Sans Pro"/>
                <w:sz w:val="20"/>
                <w:szCs w:val="20"/>
                <w:lang w:val="en-US"/>
              </w:rPr>
              <w:t xml:space="preserve"> </w:t>
            </w:r>
            <w:r w:rsidRPr="0097720A">
              <w:rPr>
                <w:rFonts w:ascii="Source Sans Pro" w:hAnsi="Source Sans Pro"/>
                <w:sz w:val="20"/>
                <w:szCs w:val="20"/>
              </w:rPr>
              <w:t>сроком</w:t>
            </w:r>
            <w:r w:rsidRPr="0097720A">
              <w:rPr>
                <w:rFonts w:ascii="Source Sans Pro" w:hAnsi="Source Sans Pro"/>
                <w:sz w:val="20"/>
                <w:szCs w:val="20"/>
                <w:lang w:val="en-US"/>
              </w:rPr>
              <w:t xml:space="preserve"> </w:t>
            </w:r>
            <w:r w:rsidR="00A2077E">
              <w:rPr>
                <w:rFonts w:ascii="Source Sans Pro" w:hAnsi="Source Sans Pro"/>
                <w:sz w:val="20"/>
                <w:szCs w:val="20"/>
              </w:rPr>
              <w:t>по</w:t>
            </w:r>
            <w:r w:rsidRPr="0097720A">
              <w:rPr>
                <w:rFonts w:ascii="Source Sans Pro" w:hAnsi="Source Sans Pro"/>
                <w:sz w:val="20"/>
                <w:szCs w:val="20"/>
                <w:lang w:val="en-US"/>
              </w:rPr>
              <w:t xml:space="preserve"> / This Power of Attorney has been issued without the right of delegation of power for a period of up to</w:t>
            </w:r>
            <w:r w:rsidR="006E4205" w:rsidRPr="0097720A">
              <w:rPr>
                <w:rFonts w:ascii="Source Sans Pro" w:hAnsi="Source Sans Pro"/>
                <w:sz w:val="20"/>
                <w:szCs w:val="20"/>
                <w:lang w:val="en-US"/>
              </w:rPr>
              <w:t>:</w:t>
            </w:r>
            <w:r w:rsidRPr="0097720A">
              <w:rPr>
                <w:rFonts w:ascii="Source Sans Pro" w:hAnsi="Source Sans Pro"/>
                <w:sz w:val="20"/>
                <w:szCs w:val="20"/>
                <w:lang w:val="en-US"/>
              </w:rPr>
              <w:t xml:space="preserve"> </w:t>
            </w:r>
            <w:r w:rsidRPr="0097720A">
              <w:rPr>
                <w:rFonts w:ascii="Source Sans Pro" w:hAnsi="Source Sans Pro"/>
                <w:sz w:val="20"/>
                <w:szCs w:val="20"/>
                <w:highlight w:val="yellow"/>
                <w:lang w:val="en-US"/>
              </w:rPr>
              <w:t>_________________________________</w:t>
            </w:r>
            <w:r w:rsidRPr="0097720A">
              <w:rPr>
                <w:rFonts w:ascii="Source Sans Pro" w:hAnsi="Source Sans Pro"/>
                <w:sz w:val="20"/>
                <w:szCs w:val="20"/>
                <w:lang w:val="en-US"/>
              </w:rPr>
              <w:t xml:space="preserve"> </w:t>
            </w:r>
            <w:r w:rsidRPr="0097720A">
              <w:rPr>
                <w:rFonts w:ascii="Source Sans Pro" w:hAnsi="Source Sans Pro"/>
                <w:sz w:val="20"/>
                <w:szCs w:val="20"/>
              </w:rPr>
              <w:t>две</w:t>
            </w:r>
            <w:r w:rsidRPr="0097720A">
              <w:rPr>
                <w:rFonts w:ascii="Source Sans Pro" w:hAnsi="Source Sans Pro"/>
                <w:sz w:val="20"/>
                <w:szCs w:val="20"/>
                <w:lang w:val="en-US"/>
              </w:rPr>
              <w:t xml:space="preserve"> </w:t>
            </w:r>
            <w:r w:rsidRPr="0097720A">
              <w:rPr>
                <w:rFonts w:ascii="Source Sans Pro" w:hAnsi="Source Sans Pro"/>
                <w:sz w:val="20"/>
                <w:szCs w:val="20"/>
              </w:rPr>
              <w:t>тысячи</w:t>
            </w:r>
            <w:r w:rsidRPr="0097720A">
              <w:rPr>
                <w:rFonts w:ascii="Source Sans Pro" w:hAnsi="Source Sans Pro"/>
                <w:sz w:val="20"/>
                <w:szCs w:val="20"/>
                <w:lang w:val="en-US"/>
              </w:rPr>
              <w:t xml:space="preserve"> / two thousand </w:t>
            </w:r>
            <w:r w:rsidRPr="0097720A">
              <w:rPr>
                <w:rFonts w:ascii="Source Sans Pro" w:hAnsi="Source Sans Pro"/>
                <w:sz w:val="20"/>
                <w:szCs w:val="20"/>
                <w:highlight w:val="yellow"/>
                <w:lang w:val="en-US"/>
              </w:rPr>
              <w:t>_________________</w:t>
            </w:r>
            <w:r w:rsidRPr="0097720A">
              <w:rPr>
                <w:rFonts w:ascii="Source Sans Pro" w:hAnsi="Source Sans Pro"/>
                <w:sz w:val="20"/>
                <w:szCs w:val="20"/>
                <w:lang w:val="en-US"/>
              </w:rPr>
              <w:t xml:space="preserve"> </w:t>
            </w:r>
            <w:r w:rsidRPr="0097720A">
              <w:rPr>
                <w:rFonts w:ascii="Source Sans Pro" w:hAnsi="Source Sans Pro"/>
                <w:sz w:val="20"/>
                <w:szCs w:val="20"/>
              </w:rPr>
              <w:t>года</w:t>
            </w:r>
            <w:r w:rsidRPr="0097720A">
              <w:rPr>
                <w:rFonts w:ascii="Source Sans Pro" w:hAnsi="Source Sans Pro"/>
                <w:sz w:val="20"/>
                <w:szCs w:val="20"/>
                <w:lang w:val="en-US"/>
              </w:rPr>
              <w:t xml:space="preserve"> </w:t>
            </w:r>
            <w:r w:rsidR="00A2077E">
              <w:rPr>
                <w:rFonts w:ascii="Source Sans Pro" w:hAnsi="Source Sans Pro"/>
                <w:sz w:val="20"/>
                <w:szCs w:val="20"/>
              </w:rPr>
              <w:t>включительно</w:t>
            </w:r>
            <w:r w:rsidR="00A2077E" w:rsidRPr="00FE26A2">
              <w:rPr>
                <w:rFonts w:ascii="Source Sans Pro" w:hAnsi="Source Sans Pro"/>
                <w:sz w:val="20"/>
                <w:szCs w:val="20"/>
                <w:lang w:val="en-US"/>
              </w:rPr>
              <w:t xml:space="preserve"> </w:t>
            </w:r>
            <w:r w:rsidRPr="0097720A">
              <w:rPr>
                <w:rFonts w:ascii="Source Sans Pro" w:hAnsi="Source Sans Pro"/>
                <w:sz w:val="20"/>
                <w:szCs w:val="20"/>
                <w:lang w:val="en-US"/>
              </w:rPr>
              <w:t>/ year</w:t>
            </w:r>
            <w:r w:rsidR="00A2077E" w:rsidRPr="00FE26A2">
              <w:rPr>
                <w:rFonts w:ascii="Source Sans Pro" w:hAnsi="Source Sans Pro"/>
                <w:sz w:val="20"/>
                <w:szCs w:val="20"/>
                <w:lang w:val="en-US"/>
              </w:rPr>
              <w:t xml:space="preserve"> </w:t>
            </w:r>
            <w:r w:rsidR="00A2077E">
              <w:rPr>
                <w:rFonts w:ascii="Source Sans Pro" w:hAnsi="Source Sans Pro"/>
                <w:sz w:val="20"/>
                <w:szCs w:val="20"/>
                <w:lang w:val="en-US"/>
              </w:rPr>
              <w:t>inclusive</w:t>
            </w:r>
            <w:r w:rsidRPr="0097720A">
              <w:rPr>
                <w:rFonts w:ascii="Source Sans Pro" w:hAnsi="Source Sans Pro"/>
                <w:sz w:val="20"/>
                <w:szCs w:val="20"/>
                <w:lang w:val="en-US"/>
              </w:rPr>
              <w:t>.</w:t>
            </w:r>
          </w:p>
          <w:p w:rsidR="00C757D8" w:rsidRPr="0097720A" w:rsidRDefault="00C757D8" w:rsidP="00C757D8">
            <w:pPr>
              <w:pStyle w:val="3"/>
              <w:jc w:val="center"/>
              <w:rPr>
                <w:rFonts w:ascii="Source Sans Pro" w:hAnsi="Source Sans Pro" w:cs="Arial"/>
                <w:sz w:val="20"/>
                <w:szCs w:val="20"/>
                <w:lang w:val="en-US"/>
              </w:rPr>
            </w:pPr>
            <w:r w:rsidRPr="0097720A">
              <w:rPr>
                <w:rFonts w:ascii="Source Sans Pro" w:hAnsi="Source Sans Pro" w:cs="Arial"/>
                <w:sz w:val="20"/>
                <w:szCs w:val="20"/>
              </w:rPr>
              <w:t>Доверитель</w:t>
            </w:r>
            <w:r w:rsidR="00A75FB0" w:rsidRPr="0097720A">
              <w:rPr>
                <w:rFonts w:ascii="Source Sans Pro" w:hAnsi="Source Sans Pro" w:cs="Arial"/>
                <w:sz w:val="20"/>
                <w:szCs w:val="20"/>
                <w:lang w:val="en-US"/>
              </w:rPr>
              <w:t xml:space="preserve"> / Principal</w:t>
            </w:r>
          </w:p>
          <w:p w:rsidR="00C757D8" w:rsidRPr="0097720A" w:rsidRDefault="00C53213" w:rsidP="00C757D8">
            <w:pPr>
              <w:spacing w:before="120"/>
              <w:jc w:val="both"/>
              <w:rPr>
                <w:rFonts w:ascii="Source Sans Pro" w:hAnsi="Source Sans Pro" w:cs="Arial"/>
                <w:sz w:val="20"/>
                <w:szCs w:val="20"/>
                <w:lang w:val="en-US"/>
              </w:rPr>
            </w:pPr>
            <w:r w:rsidRPr="0097720A">
              <w:rPr>
                <w:rFonts w:ascii="Source Sans Pro" w:hAnsi="Source Sans Pro" w:cs="Arial"/>
                <w:sz w:val="20"/>
                <w:szCs w:val="20"/>
                <w:highlight w:val="yellow"/>
                <w:lang w:val="en-US"/>
              </w:rPr>
              <w:t>____</w:t>
            </w:r>
            <w:r w:rsidR="00C757D8" w:rsidRPr="0097720A">
              <w:rPr>
                <w:rFonts w:ascii="Source Sans Pro" w:hAnsi="Source Sans Pro" w:cs="Arial"/>
                <w:sz w:val="20"/>
                <w:szCs w:val="20"/>
                <w:highlight w:val="yellow"/>
                <w:lang w:val="en-US"/>
              </w:rPr>
              <w:t>______________________________________________________________</w:t>
            </w:r>
            <w:r w:rsidR="00C757D8" w:rsidRPr="0097720A">
              <w:rPr>
                <w:rFonts w:ascii="Source Sans Pro" w:hAnsi="Source Sans Pro" w:cs="Arial"/>
                <w:sz w:val="20"/>
                <w:szCs w:val="20"/>
                <w:highlight w:val="yellow"/>
                <w:lang w:val="fr-FR"/>
              </w:rPr>
              <w:t>_________</w:t>
            </w:r>
            <w:r w:rsidR="00C757D8" w:rsidRPr="0097720A">
              <w:rPr>
                <w:rFonts w:ascii="Source Sans Pro" w:hAnsi="Source Sans Pro" w:cs="Arial"/>
                <w:sz w:val="20"/>
                <w:szCs w:val="20"/>
                <w:highlight w:val="yellow"/>
                <w:lang w:val="en-US"/>
              </w:rPr>
              <w:t>_____</w:t>
            </w:r>
            <w:r w:rsidR="00C757D8" w:rsidRPr="0097720A">
              <w:rPr>
                <w:rFonts w:ascii="Source Sans Pro" w:hAnsi="Source Sans Pro" w:cs="Arial"/>
                <w:sz w:val="20"/>
                <w:szCs w:val="20"/>
                <w:highlight w:val="yellow"/>
                <w:lang w:val="fr-FR"/>
              </w:rPr>
              <w:t>__</w:t>
            </w:r>
            <w:r w:rsidR="00C757D8" w:rsidRPr="0097720A">
              <w:rPr>
                <w:rFonts w:ascii="Source Sans Pro" w:hAnsi="Source Sans Pro" w:cs="Arial"/>
                <w:sz w:val="20"/>
                <w:szCs w:val="20"/>
                <w:highlight w:val="yellow"/>
                <w:lang w:val="en-US"/>
              </w:rPr>
              <w:t>_</w:t>
            </w:r>
            <w:r w:rsidR="00C757D8" w:rsidRPr="0097720A">
              <w:rPr>
                <w:rFonts w:ascii="Source Sans Pro" w:hAnsi="Source Sans Pro" w:cs="Arial"/>
                <w:sz w:val="20"/>
                <w:szCs w:val="20"/>
                <w:highlight w:val="yellow"/>
                <w:lang w:val="fr-FR"/>
              </w:rPr>
              <w:t>______</w:t>
            </w:r>
            <w:r w:rsidR="00C757D8" w:rsidRPr="0097720A">
              <w:rPr>
                <w:rFonts w:ascii="Source Sans Pro" w:hAnsi="Source Sans Pro" w:cs="Arial"/>
                <w:sz w:val="20"/>
                <w:szCs w:val="20"/>
                <w:highlight w:val="yellow"/>
                <w:lang w:val="en-US"/>
              </w:rPr>
              <w:t>_____</w:t>
            </w:r>
          </w:p>
          <w:p w:rsidR="00C757D8" w:rsidRPr="00FE26A2" w:rsidRDefault="00C757D8" w:rsidP="00C757D8">
            <w:pPr>
              <w:tabs>
                <w:tab w:val="left" w:pos="1134"/>
              </w:tabs>
              <w:spacing w:after="120"/>
              <w:jc w:val="center"/>
              <w:rPr>
                <w:rFonts w:ascii="Source Sans Pro" w:hAnsi="Source Sans Pro" w:cs="Arial"/>
                <w:sz w:val="16"/>
                <w:szCs w:val="16"/>
                <w:lang w:val="en-US"/>
              </w:rPr>
            </w:pPr>
            <w:r w:rsidRPr="00FE26A2">
              <w:rPr>
                <w:rFonts w:ascii="Source Sans Pro" w:hAnsi="Source Sans Pro" w:cs="Arial"/>
                <w:sz w:val="16"/>
                <w:szCs w:val="16"/>
                <w:lang w:val="en-US"/>
              </w:rPr>
              <w:t>(</w:t>
            </w:r>
            <w:r w:rsidRPr="00FE26A2">
              <w:rPr>
                <w:rFonts w:ascii="Source Sans Pro" w:hAnsi="Source Sans Pro" w:cs="Arial"/>
                <w:sz w:val="16"/>
                <w:szCs w:val="16"/>
              </w:rPr>
              <w:t>Ф</w:t>
            </w:r>
            <w:r w:rsidRPr="00FE26A2">
              <w:rPr>
                <w:rFonts w:ascii="Source Sans Pro" w:hAnsi="Source Sans Pro" w:cs="Arial"/>
                <w:sz w:val="16"/>
                <w:szCs w:val="16"/>
                <w:lang w:val="en-US"/>
              </w:rPr>
              <w:t>.</w:t>
            </w:r>
            <w:r w:rsidRPr="00FE26A2">
              <w:rPr>
                <w:rFonts w:ascii="Source Sans Pro" w:hAnsi="Source Sans Pro" w:cs="Arial"/>
                <w:sz w:val="16"/>
                <w:szCs w:val="16"/>
              </w:rPr>
              <w:t>И</w:t>
            </w:r>
            <w:r w:rsidRPr="00FE26A2">
              <w:rPr>
                <w:rFonts w:ascii="Source Sans Pro" w:hAnsi="Source Sans Pro" w:cs="Arial"/>
                <w:sz w:val="16"/>
                <w:szCs w:val="16"/>
                <w:lang w:val="en-US"/>
              </w:rPr>
              <w:t>.</w:t>
            </w:r>
            <w:r w:rsidRPr="00FE26A2">
              <w:rPr>
                <w:rFonts w:ascii="Source Sans Pro" w:hAnsi="Source Sans Pro" w:cs="Arial"/>
                <w:sz w:val="16"/>
                <w:szCs w:val="16"/>
              </w:rPr>
              <w:t>О</w:t>
            </w:r>
            <w:r w:rsidRPr="00FE26A2">
              <w:rPr>
                <w:rFonts w:ascii="Source Sans Pro" w:hAnsi="Source Sans Pro" w:cs="Arial"/>
                <w:sz w:val="16"/>
                <w:szCs w:val="16"/>
                <w:lang w:val="en-US"/>
              </w:rPr>
              <w:t xml:space="preserve">. </w:t>
            </w:r>
            <w:r w:rsidRPr="00FE26A2">
              <w:rPr>
                <w:rFonts w:ascii="Source Sans Pro" w:hAnsi="Source Sans Pro" w:cs="Arial"/>
                <w:sz w:val="16"/>
                <w:szCs w:val="16"/>
              </w:rPr>
              <w:t>Доверителя</w:t>
            </w:r>
            <w:r w:rsidRPr="00FE26A2">
              <w:rPr>
                <w:rFonts w:ascii="Source Sans Pro" w:hAnsi="Source Sans Pro" w:cs="Arial"/>
                <w:sz w:val="16"/>
                <w:szCs w:val="16"/>
                <w:lang w:val="en-US"/>
              </w:rPr>
              <w:t xml:space="preserve"> </w:t>
            </w:r>
            <w:r w:rsidRPr="00FE26A2">
              <w:rPr>
                <w:rFonts w:ascii="Source Sans Pro" w:hAnsi="Source Sans Pro" w:cs="Arial"/>
                <w:sz w:val="16"/>
                <w:szCs w:val="16"/>
              </w:rPr>
              <w:t>полностью</w:t>
            </w:r>
            <w:r w:rsidRPr="00FE26A2">
              <w:rPr>
                <w:rFonts w:ascii="Source Sans Pro" w:hAnsi="Source Sans Pro" w:cs="Arial"/>
                <w:sz w:val="16"/>
                <w:szCs w:val="16"/>
                <w:lang w:val="en-US"/>
              </w:rPr>
              <w:t xml:space="preserve">, </w:t>
            </w:r>
            <w:r w:rsidRPr="00FE26A2">
              <w:rPr>
                <w:rFonts w:ascii="Source Sans Pro" w:hAnsi="Source Sans Pro" w:cs="Arial"/>
                <w:sz w:val="16"/>
                <w:szCs w:val="16"/>
              </w:rPr>
              <w:t>подпись</w:t>
            </w:r>
            <w:r w:rsidRPr="00FE26A2">
              <w:rPr>
                <w:rFonts w:ascii="Source Sans Pro" w:hAnsi="Source Sans Pro" w:cs="Arial"/>
                <w:sz w:val="16"/>
                <w:szCs w:val="16"/>
                <w:lang w:val="en-US"/>
              </w:rPr>
              <w:t xml:space="preserve"> </w:t>
            </w:r>
            <w:r w:rsidRPr="00FE26A2">
              <w:rPr>
                <w:rFonts w:ascii="Source Sans Pro" w:hAnsi="Source Sans Pro" w:cs="Arial"/>
                <w:sz w:val="16"/>
                <w:szCs w:val="16"/>
              </w:rPr>
              <w:t>Доверителя</w:t>
            </w:r>
            <w:r w:rsidRPr="00FE26A2">
              <w:rPr>
                <w:rFonts w:ascii="Source Sans Pro" w:hAnsi="Source Sans Pro" w:cs="Arial"/>
                <w:sz w:val="16"/>
                <w:szCs w:val="16"/>
                <w:lang w:val="en-US"/>
              </w:rPr>
              <w:t>)</w:t>
            </w:r>
            <w:r w:rsidR="00A75FB0" w:rsidRPr="00FE26A2">
              <w:rPr>
                <w:rFonts w:ascii="Source Sans Pro" w:hAnsi="Source Sans Pro" w:cs="Arial"/>
                <w:sz w:val="16"/>
                <w:szCs w:val="16"/>
                <w:lang w:val="en-US"/>
              </w:rPr>
              <w:t xml:space="preserve"> / (full name of Principal and signature of Principal)</w:t>
            </w:r>
          </w:p>
          <w:p w:rsidR="00C757D8" w:rsidRPr="0097720A" w:rsidRDefault="00C757D8" w:rsidP="00C757D8">
            <w:pPr>
              <w:jc w:val="both"/>
              <w:rPr>
                <w:rFonts w:ascii="Source Sans Pro" w:hAnsi="Source Sans Pro" w:cs="Arial"/>
                <w:b/>
                <w:sz w:val="20"/>
                <w:szCs w:val="20"/>
                <w:lang w:val="en-US"/>
              </w:rPr>
            </w:pPr>
            <w:r w:rsidRPr="0097720A">
              <w:rPr>
                <w:rFonts w:ascii="Source Sans Pro" w:hAnsi="Source Sans Pro" w:cs="Arial"/>
                <w:b/>
                <w:sz w:val="20"/>
                <w:szCs w:val="20"/>
              </w:rPr>
              <w:t>поставил</w:t>
            </w:r>
            <w:r w:rsidRPr="0097720A">
              <w:rPr>
                <w:rFonts w:ascii="Source Sans Pro" w:hAnsi="Source Sans Pro" w:cs="Arial"/>
                <w:b/>
                <w:sz w:val="20"/>
                <w:szCs w:val="20"/>
                <w:lang w:val="en-US"/>
              </w:rPr>
              <w:t>(-</w:t>
            </w:r>
            <w:r w:rsidRPr="0097720A">
              <w:rPr>
                <w:rFonts w:ascii="Source Sans Pro" w:hAnsi="Source Sans Pro" w:cs="Arial"/>
                <w:b/>
                <w:sz w:val="20"/>
                <w:szCs w:val="20"/>
              </w:rPr>
              <w:t>а</w:t>
            </w:r>
            <w:r w:rsidRPr="0097720A">
              <w:rPr>
                <w:rFonts w:ascii="Source Sans Pro" w:hAnsi="Source Sans Pro" w:cs="Arial"/>
                <w:b/>
                <w:sz w:val="20"/>
                <w:szCs w:val="20"/>
                <w:lang w:val="en-US"/>
              </w:rPr>
              <w:t xml:space="preserve">) </w:t>
            </w:r>
            <w:r w:rsidRPr="0097720A">
              <w:rPr>
                <w:rFonts w:ascii="Source Sans Pro" w:hAnsi="Source Sans Pro" w:cs="Arial"/>
                <w:b/>
                <w:sz w:val="20"/>
                <w:szCs w:val="20"/>
              </w:rPr>
              <w:t>подпись</w:t>
            </w:r>
            <w:r w:rsidRPr="0097720A">
              <w:rPr>
                <w:rFonts w:ascii="Source Sans Pro" w:hAnsi="Source Sans Pro" w:cs="Arial"/>
                <w:b/>
                <w:sz w:val="20"/>
                <w:szCs w:val="20"/>
                <w:lang w:val="en-US"/>
              </w:rPr>
              <w:t xml:space="preserve"> </w:t>
            </w:r>
            <w:r w:rsidRPr="0097720A">
              <w:rPr>
                <w:rFonts w:ascii="Source Sans Pro" w:hAnsi="Source Sans Pro" w:cs="Arial"/>
                <w:b/>
                <w:sz w:val="20"/>
                <w:szCs w:val="20"/>
              </w:rPr>
              <w:t>в</w:t>
            </w:r>
            <w:r w:rsidRPr="0097720A">
              <w:rPr>
                <w:rFonts w:ascii="Source Sans Pro" w:hAnsi="Source Sans Pro" w:cs="Arial"/>
                <w:b/>
                <w:sz w:val="20"/>
                <w:szCs w:val="20"/>
                <w:lang w:val="en-US"/>
              </w:rPr>
              <w:t xml:space="preserve"> </w:t>
            </w:r>
            <w:r w:rsidRPr="0097720A">
              <w:rPr>
                <w:rFonts w:ascii="Source Sans Pro" w:hAnsi="Source Sans Pro" w:cs="Arial"/>
                <w:b/>
                <w:sz w:val="20"/>
                <w:szCs w:val="20"/>
              </w:rPr>
              <w:t>доверенности</w:t>
            </w:r>
            <w:r w:rsidRPr="0097720A">
              <w:rPr>
                <w:rFonts w:ascii="Source Sans Pro" w:hAnsi="Source Sans Pro" w:cs="Arial"/>
                <w:b/>
                <w:sz w:val="20"/>
                <w:szCs w:val="20"/>
                <w:lang w:val="en-US"/>
              </w:rPr>
              <w:t xml:space="preserve"> </w:t>
            </w:r>
            <w:r w:rsidRPr="0097720A">
              <w:rPr>
                <w:rFonts w:ascii="Source Sans Pro" w:hAnsi="Source Sans Pro" w:cs="Arial"/>
                <w:b/>
                <w:sz w:val="20"/>
                <w:szCs w:val="20"/>
              </w:rPr>
              <w:t>в</w:t>
            </w:r>
            <w:r w:rsidRPr="0097720A">
              <w:rPr>
                <w:rFonts w:ascii="Source Sans Pro" w:hAnsi="Source Sans Pro" w:cs="Arial"/>
                <w:b/>
                <w:sz w:val="20"/>
                <w:szCs w:val="20"/>
                <w:lang w:val="en-US"/>
              </w:rPr>
              <w:t xml:space="preserve"> </w:t>
            </w:r>
            <w:r w:rsidRPr="0097720A">
              <w:rPr>
                <w:rFonts w:ascii="Source Sans Pro" w:hAnsi="Source Sans Pro" w:cs="Arial"/>
                <w:b/>
                <w:sz w:val="20"/>
                <w:szCs w:val="20"/>
              </w:rPr>
              <w:t>моем</w:t>
            </w:r>
            <w:r w:rsidRPr="0097720A">
              <w:rPr>
                <w:rFonts w:ascii="Source Sans Pro" w:hAnsi="Source Sans Pro" w:cs="Arial"/>
                <w:b/>
                <w:sz w:val="20"/>
                <w:szCs w:val="20"/>
                <w:lang w:val="en-US"/>
              </w:rPr>
              <w:t xml:space="preserve"> </w:t>
            </w:r>
            <w:r w:rsidRPr="0097720A">
              <w:rPr>
                <w:rFonts w:ascii="Source Sans Pro" w:hAnsi="Source Sans Pro" w:cs="Arial"/>
                <w:b/>
                <w:sz w:val="20"/>
                <w:szCs w:val="20"/>
              </w:rPr>
              <w:t>присутствии</w:t>
            </w:r>
            <w:r w:rsidRPr="0097720A">
              <w:rPr>
                <w:rFonts w:ascii="Source Sans Pro" w:hAnsi="Source Sans Pro" w:cs="Arial"/>
                <w:b/>
                <w:sz w:val="20"/>
                <w:szCs w:val="20"/>
                <w:lang w:val="en-US"/>
              </w:rPr>
              <w:t xml:space="preserve">, </w:t>
            </w:r>
            <w:r w:rsidRPr="0097720A">
              <w:rPr>
                <w:rFonts w:ascii="Source Sans Pro" w:hAnsi="Source Sans Pro" w:cs="Arial"/>
                <w:b/>
                <w:sz w:val="20"/>
                <w:szCs w:val="20"/>
              </w:rPr>
              <w:t>его</w:t>
            </w:r>
            <w:r w:rsidRPr="0097720A">
              <w:rPr>
                <w:rFonts w:ascii="Source Sans Pro" w:hAnsi="Source Sans Pro" w:cs="Arial"/>
                <w:b/>
                <w:sz w:val="20"/>
                <w:szCs w:val="20"/>
                <w:lang w:val="en-US"/>
              </w:rPr>
              <w:t>/</w:t>
            </w:r>
            <w:r w:rsidRPr="0097720A">
              <w:rPr>
                <w:rFonts w:ascii="Source Sans Pro" w:hAnsi="Source Sans Pro" w:cs="Arial"/>
                <w:b/>
                <w:sz w:val="20"/>
                <w:szCs w:val="20"/>
              </w:rPr>
              <w:t>ее</w:t>
            </w:r>
            <w:r w:rsidRPr="0097720A">
              <w:rPr>
                <w:rFonts w:ascii="Source Sans Pro" w:hAnsi="Source Sans Pro" w:cs="Arial"/>
                <w:b/>
                <w:sz w:val="20"/>
                <w:szCs w:val="20"/>
                <w:lang w:val="en-US"/>
              </w:rPr>
              <w:t xml:space="preserve"> </w:t>
            </w:r>
            <w:r w:rsidRPr="0097720A">
              <w:rPr>
                <w:rFonts w:ascii="Source Sans Pro" w:hAnsi="Source Sans Pro" w:cs="Arial"/>
                <w:b/>
                <w:sz w:val="20"/>
                <w:szCs w:val="20"/>
              </w:rPr>
              <w:t>личность</w:t>
            </w:r>
            <w:r w:rsidRPr="0097720A">
              <w:rPr>
                <w:rFonts w:ascii="Source Sans Pro" w:hAnsi="Source Sans Pro" w:cs="Arial"/>
                <w:b/>
                <w:sz w:val="20"/>
                <w:szCs w:val="20"/>
                <w:lang w:val="en-US"/>
              </w:rPr>
              <w:t xml:space="preserve"> </w:t>
            </w:r>
            <w:r w:rsidRPr="0097720A">
              <w:rPr>
                <w:rFonts w:ascii="Source Sans Pro" w:hAnsi="Source Sans Pro" w:cs="Arial"/>
                <w:b/>
                <w:sz w:val="20"/>
                <w:szCs w:val="20"/>
              </w:rPr>
              <w:t>установлена</w:t>
            </w:r>
            <w:r w:rsidRPr="0097720A">
              <w:rPr>
                <w:rFonts w:ascii="Source Sans Pro" w:hAnsi="Source Sans Pro" w:cs="Arial"/>
                <w:b/>
                <w:sz w:val="20"/>
                <w:szCs w:val="20"/>
                <w:lang w:val="en-US"/>
              </w:rPr>
              <w:t xml:space="preserve">, </w:t>
            </w:r>
            <w:r w:rsidRPr="0097720A">
              <w:rPr>
                <w:rFonts w:ascii="Source Sans Pro" w:hAnsi="Source Sans Pro" w:cs="Arial"/>
                <w:b/>
                <w:sz w:val="20"/>
                <w:szCs w:val="20"/>
              </w:rPr>
              <w:t>подлинность</w:t>
            </w:r>
            <w:r w:rsidRPr="0097720A">
              <w:rPr>
                <w:rFonts w:ascii="Source Sans Pro" w:hAnsi="Source Sans Pro" w:cs="Arial"/>
                <w:b/>
                <w:sz w:val="20"/>
                <w:szCs w:val="20"/>
                <w:lang w:val="en-US"/>
              </w:rPr>
              <w:t xml:space="preserve"> </w:t>
            </w:r>
            <w:r w:rsidRPr="0097720A">
              <w:rPr>
                <w:rFonts w:ascii="Source Sans Pro" w:hAnsi="Source Sans Pro" w:cs="Arial"/>
                <w:b/>
                <w:sz w:val="20"/>
                <w:szCs w:val="20"/>
              </w:rPr>
              <w:t>подписи</w:t>
            </w:r>
            <w:r w:rsidRPr="0097720A">
              <w:rPr>
                <w:rFonts w:ascii="Source Sans Pro" w:hAnsi="Source Sans Pro" w:cs="Arial"/>
                <w:b/>
                <w:sz w:val="20"/>
                <w:szCs w:val="20"/>
                <w:lang w:val="en-US"/>
              </w:rPr>
              <w:t xml:space="preserve"> </w:t>
            </w:r>
            <w:r w:rsidRPr="0097720A">
              <w:rPr>
                <w:rFonts w:ascii="Source Sans Pro" w:hAnsi="Source Sans Pro" w:cs="Arial"/>
                <w:b/>
                <w:sz w:val="20"/>
                <w:szCs w:val="20"/>
              </w:rPr>
              <w:t>удостоверяю</w:t>
            </w:r>
            <w:r w:rsidR="00A75FB0" w:rsidRPr="0097720A">
              <w:rPr>
                <w:rFonts w:ascii="Source Sans Pro" w:hAnsi="Source Sans Pro" w:cs="Arial"/>
                <w:b/>
                <w:sz w:val="20"/>
                <w:szCs w:val="20"/>
                <w:lang w:val="en-US"/>
              </w:rPr>
              <w:t xml:space="preserve"> / put the signature </w:t>
            </w:r>
            <w:r w:rsidR="00C53213" w:rsidRPr="0097720A">
              <w:rPr>
                <w:rFonts w:ascii="Source Sans Pro" w:hAnsi="Source Sans Pro" w:cs="Arial"/>
                <w:b/>
                <w:sz w:val="20"/>
                <w:szCs w:val="20"/>
                <w:lang w:val="en-US"/>
              </w:rPr>
              <w:t>on</w:t>
            </w:r>
            <w:r w:rsidR="00A75FB0" w:rsidRPr="0097720A">
              <w:rPr>
                <w:rFonts w:ascii="Source Sans Pro" w:hAnsi="Source Sans Pro" w:cs="Arial"/>
                <w:b/>
                <w:sz w:val="20"/>
                <w:szCs w:val="20"/>
                <w:lang w:val="en-US"/>
              </w:rPr>
              <w:t xml:space="preserve"> this power of attorney in my presence, his/her identity is established, I confirm the authenticity of the signature</w:t>
            </w:r>
            <w:r w:rsidRPr="0097720A">
              <w:rPr>
                <w:rFonts w:ascii="Source Sans Pro" w:hAnsi="Source Sans Pro" w:cs="Arial"/>
                <w:b/>
                <w:sz w:val="20"/>
                <w:szCs w:val="20"/>
                <w:lang w:val="en-US"/>
              </w:rPr>
              <w:t>:</w:t>
            </w:r>
          </w:p>
          <w:p w:rsidR="00C757D8" w:rsidRPr="00FE26A2" w:rsidRDefault="00C757D8" w:rsidP="00C757D8">
            <w:pPr>
              <w:spacing w:before="120"/>
              <w:jc w:val="both"/>
              <w:rPr>
                <w:rFonts w:ascii="Source Sans Pro" w:hAnsi="Source Sans Pro" w:cs="Arial"/>
                <w:sz w:val="20"/>
                <w:szCs w:val="20"/>
                <w:lang w:val="en-US"/>
              </w:rPr>
            </w:pPr>
            <w:r w:rsidRPr="00FE26A2">
              <w:rPr>
                <w:rFonts w:ascii="Source Sans Pro" w:hAnsi="Source Sans Pro" w:cs="Arial"/>
                <w:sz w:val="20"/>
                <w:szCs w:val="20"/>
                <w:highlight w:val="yellow"/>
                <w:lang w:val="en-US"/>
              </w:rPr>
              <w:t>__________________________________________________________________________________</w:t>
            </w:r>
            <w:r w:rsidR="00C53213" w:rsidRPr="0097720A">
              <w:rPr>
                <w:rFonts w:ascii="Source Sans Pro" w:hAnsi="Source Sans Pro" w:cs="Arial"/>
                <w:sz w:val="20"/>
                <w:szCs w:val="20"/>
                <w:highlight w:val="yellow"/>
                <w:lang w:val="en-US"/>
              </w:rPr>
              <w:t>____</w:t>
            </w:r>
            <w:r w:rsidRPr="00FE26A2">
              <w:rPr>
                <w:rFonts w:ascii="Source Sans Pro" w:hAnsi="Source Sans Pro" w:cs="Arial"/>
                <w:sz w:val="20"/>
                <w:szCs w:val="20"/>
                <w:highlight w:val="yellow"/>
                <w:lang w:val="en-US"/>
              </w:rPr>
              <w:t>________</w:t>
            </w:r>
            <w:r w:rsidRPr="00FE26A2">
              <w:rPr>
                <w:rFonts w:ascii="Source Sans Pro" w:hAnsi="Source Sans Pro" w:cs="Arial"/>
                <w:sz w:val="20"/>
                <w:szCs w:val="20"/>
                <w:lang w:val="en-US"/>
              </w:rPr>
              <w:t xml:space="preserve"> </w:t>
            </w:r>
          </w:p>
          <w:p w:rsidR="00C757D8" w:rsidRPr="00FE26A2" w:rsidRDefault="00C757D8" w:rsidP="00C757D8">
            <w:pPr>
              <w:tabs>
                <w:tab w:val="left" w:pos="1134"/>
              </w:tabs>
              <w:spacing w:after="120"/>
              <w:jc w:val="center"/>
              <w:rPr>
                <w:rFonts w:ascii="Source Sans Pro" w:hAnsi="Source Sans Pro" w:cs="Arial"/>
                <w:sz w:val="16"/>
                <w:szCs w:val="16"/>
                <w:lang w:val="en-US"/>
              </w:rPr>
            </w:pPr>
            <w:r w:rsidRPr="00FE26A2">
              <w:rPr>
                <w:rFonts w:ascii="Source Sans Pro" w:hAnsi="Source Sans Pro" w:cs="Arial"/>
                <w:sz w:val="16"/>
                <w:szCs w:val="16"/>
                <w:lang w:val="en-US"/>
              </w:rPr>
              <w:t>(</w:t>
            </w:r>
            <w:r w:rsidRPr="00FE26A2">
              <w:rPr>
                <w:rFonts w:ascii="Source Sans Pro" w:hAnsi="Source Sans Pro" w:cs="Arial"/>
                <w:sz w:val="16"/>
                <w:szCs w:val="16"/>
              </w:rPr>
              <w:t>Должность</w:t>
            </w:r>
            <w:r w:rsidRPr="00FE26A2">
              <w:rPr>
                <w:rFonts w:ascii="Source Sans Pro" w:hAnsi="Source Sans Pro" w:cs="Arial"/>
                <w:sz w:val="16"/>
                <w:szCs w:val="16"/>
                <w:lang w:val="en-US"/>
              </w:rPr>
              <w:t xml:space="preserve"> </w:t>
            </w:r>
            <w:r w:rsidR="006A2865" w:rsidRPr="00FE26A2">
              <w:rPr>
                <w:rFonts w:ascii="Source Sans Pro" w:hAnsi="Source Sans Pro" w:cs="Arial"/>
                <w:sz w:val="16"/>
                <w:szCs w:val="16"/>
              </w:rPr>
              <w:t>работника</w:t>
            </w:r>
            <w:r w:rsidRPr="00FE26A2">
              <w:rPr>
                <w:rFonts w:ascii="Source Sans Pro" w:hAnsi="Source Sans Pro" w:cs="Arial"/>
                <w:sz w:val="16"/>
                <w:szCs w:val="16"/>
                <w:lang w:val="en-US"/>
              </w:rPr>
              <w:t xml:space="preserve"> </w:t>
            </w:r>
            <w:r w:rsidRPr="00FE26A2">
              <w:rPr>
                <w:rFonts w:ascii="Source Sans Pro" w:hAnsi="Source Sans Pro" w:cs="Arial"/>
                <w:sz w:val="16"/>
                <w:szCs w:val="16"/>
              </w:rPr>
              <w:t>ПАО</w:t>
            </w:r>
            <w:r w:rsidRPr="00FE26A2">
              <w:rPr>
                <w:rFonts w:ascii="Source Sans Pro" w:hAnsi="Source Sans Pro" w:cs="Arial"/>
                <w:sz w:val="16"/>
                <w:szCs w:val="16"/>
                <w:lang w:val="en-US"/>
              </w:rPr>
              <w:t xml:space="preserve"> </w:t>
            </w:r>
            <w:r w:rsidRPr="00FE26A2">
              <w:rPr>
                <w:rFonts w:ascii="Source Sans Pro" w:hAnsi="Source Sans Pro" w:cs="Arial"/>
                <w:sz w:val="16"/>
                <w:szCs w:val="16"/>
              </w:rPr>
              <w:t>РОСБАНК</w:t>
            </w:r>
            <w:r w:rsidRPr="00FE26A2">
              <w:rPr>
                <w:rFonts w:ascii="Source Sans Pro" w:hAnsi="Source Sans Pro" w:cs="Arial"/>
                <w:sz w:val="16"/>
                <w:szCs w:val="16"/>
                <w:lang w:val="en-US"/>
              </w:rPr>
              <w:t>)</w:t>
            </w:r>
            <w:r w:rsidR="00A75FB0" w:rsidRPr="00FE26A2">
              <w:rPr>
                <w:rFonts w:ascii="Source Sans Pro" w:hAnsi="Source Sans Pro" w:cs="Arial"/>
                <w:sz w:val="16"/>
                <w:szCs w:val="16"/>
                <w:lang w:val="en-US"/>
              </w:rPr>
              <w:t xml:space="preserve"> / (position of PJSC ROSBANK employee)</w:t>
            </w:r>
          </w:p>
          <w:p w:rsidR="00C757D8" w:rsidRPr="0097720A" w:rsidRDefault="00C757D8" w:rsidP="00C757D8">
            <w:pPr>
              <w:spacing w:before="120"/>
              <w:jc w:val="both"/>
              <w:rPr>
                <w:rFonts w:ascii="Source Sans Pro" w:hAnsi="Source Sans Pro" w:cs="Arial"/>
                <w:bCs/>
                <w:i/>
                <w:iCs/>
                <w:sz w:val="20"/>
                <w:szCs w:val="20"/>
              </w:rPr>
            </w:pPr>
            <w:r w:rsidRPr="0097720A">
              <w:rPr>
                <w:rFonts w:ascii="Source Sans Pro" w:hAnsi="Source Sans Pro" w:cs="Arial"/>
                <w:i/>
                <w:sz w:val="20"/>
                <w:szCs w:val="20"/>
                <w:highlight w:val="yellow"/>
              </w:rPr>
              <w:t>________________________________</w:t>
            </w:r>
            <w:r w:rsidRPr="0097720A">
              <w:rPr>
                <w:rFonts w:ascii="Source Sans Pro" w:hAnsi="Source Sans Pro" w:cs="Arial"/>
                <w:bCs/>
                <w:i/>
                <w:iCs/>
                <w:sz w:val="20"/>
                <w:szCs w:val="20"/>
                <w:highlight w:val="yellow"/>
              </w:rPr>
              <w:t>__________</w:t>
            </w:r>
            <w:r w:rsidRPr="0097720A">
              <w:rPr>
                <w:rFonts w:ascii="Source Sans Pro" w:hAnsi="Source Sans Pro" w:cs="Arial"/>
                <w:bCs/>
                <w:i/>
                <w:iCs/>
                <w:sz w:val="20"/>
                <w:szCs w:val="20"/>
              </w:rPr>
              <w:t xml:space="preserve"> </w:t>
            </w:r>
            <w:r w:rsidRPr="0097720A">
              <w:rPr>
                <w:rFonts w:ascii="Source Sans Pro" w:hAnsi="Source Sans Pro" w:cs="Arial"/>
                <w:bCs/>
                <w:i/>
                <w:iCs/>
                <w:sz w:val="20"/>
                <w:szCs w:val="20"/>
              </w:rPr>
              <w:tab/>
              <w:t xml:space="preserve">         </w:t>
            </w:r>
            <w:r w:rsidRPr="0097720A">
              <w:rPr>
                <w:rFonts w:ascii="Source Sans Pro" w:hAnsi="Source Sans Pro" w:cs="Arial"/>
                <w:bCs/>
                <w:i/>
                <w:iCs/>
                <w:sz w:val="20"/>
                <w:szCs w:val="20"/>
                <w:highlight w:val="yellow"/>
              </w:rPr>
              <w:t>_________________________________________</w:t>
            </w:r>
          </w:p>
          <w:p w:rsidR="00A75FB0" w:rsidRPr="00FE26A2" w:rsidRDefault="00C757D8" w:rsidP="008E6241">
            <w:pPr>
              <w:tabs>
                <w:tab w:val="left" w:pos="1134"/>
              </w:tabs>
              <w:rPr>
                <w:rFonts w:ascii="Source Sans Pro" w:hAnsi="Source Sans Pro" w:cs="Arial"/>
                <w:sz w:val="16"/>
                <w:szCs w:val="16"/>
              </w:rPr>
            </w:pPr>
            <w:r w:rsidRPr="00FE26A2">
              <w:rPr>
                <w:rFonts w:ascii="Source Sans Pro" w:hAnsi="Source Sans Pro" w:cs="Arial"/>
                <w:sz w:val="16"/>
                <w:szCs w:val="16"/>
              </w:rPr>
              <w:t xml:space="preserve">(Ф.И.О. </w:t>
            </w:r>
            <w:r w:rsidR="006A2865" w:rsidRPr="00FE26A2">
              <w:rPr>
                <w:rFonts w:ascii="Source Sans Pro" w:hAnsi="Source Sans Pro" w:cs="Arial"/>
                <w:sz w:val="16"/>
                <w:szCs w:val="16"/>
              </w:rPr>
              <w:t xml:space="preserve">работника </w:t>
            </w:r>
            <w:r w:rsidRPr="00FE26A2">
              <w:rPr>
                <w:rFonts w:ascii="Source Sans Pro" w:hAnsi="Source Sans Pro" w:cs="Arial"/>
                <w:sz w:val="16"/>
                <w:szCs w:val="16"/>
              </w:rPr>
              <w:t>ПАО РОСБАНК</w:t>
            </w:r>
            <w:r w:rsidRPr="00FE26A2">
              <w:rPr>
                <w:rFonts w:ascii="Source Sans Pro" w:hAnsi="Source Sans Pro" w:cs="Arial"/>
                <w:sz w:val="16"/>
                <w:szCs w:val="20"/>
              </w:rPr>
              <w:t xml:space="preserve"> </w:t>
            </w:r>
            <w:r w:rsidRPr="00FE26A2">
              <w:rPr>
                <w:rFonts w:ascii="Source Sans Pro" w:hAnsi="Source Sans Pro" w:cs="Arial"/>
                <w:sz w:val="16"/>
                <w:szCs w:val="16"/>
              </w:rPr>
              <w:t>полностью)</w:t>
            </w:r>
            <w:r w:rsidR="006E4205" w:rsidRPr="00FE26A2">
              <w:rPr>
                <w:rFonts w:ascii="Source Sans Pro" w:hAnsi="Source Sans Pro" w:cs="Arial"/>
                <w:sz w:val="16"/>
                <w:szCs w:val="16"/>
              </w:rPr>
              <w:t xml:space="preserve"> /                   </w:t>
            </w:r>
            <w:r w:rsidR="006A2865" w:rsidRPr="00FE26A2">
              <w:rPr>
                <w:rFonts w:ascii="Source Sans Pro" w:hAnsi="Source Sans Pro" w:cs="Arial"/>
                <w:sz w:val="16"/>
                <w:szCs w:val="16"/>
              </w:rPr>
              <w:t xml:space="preserve">                   </w:t>
            </w:r>
            <w:r w:rsidR="006E4205" w:rsidRPr="00FE26A2">
              <w:rPr>
                <w:rFonts w:ascii="Source Sans Pro" w:hAnsi="Source Sans Pro" w:cs="Arial"/>
                <w:sz w:val="16"/>
                <w:szCs w:val="16"/>
              </w:rPr>
              <w:t xml:space="preserve">     </w:t>
            </w:r>
            <w:r w:rsidR="00A75FB0" w:rsidRPr="00FE26A2">
              <w:rPr>
                <w:rFonts w:ascii="Source Sans Pro" w:hAnsi="Source Sans Pro" w:cs="Arial"/>
                <w:sz w:val="16"/>
                <w:szCs w:val="16"/>
              </w:rPr>
              <w:t xml:space="preserve">(подпись </w:t>
            </w:r>
            <w:r w:rsidR="006A2865" w:rsidRPr="00FE26A2">
              <w:rPr>
                <w:rFonts w:ascii="Source Sans Pro" w:hAnsi="Source Sans Pro" w:cs="Arial"/>
                <w:sz w:val="16"/>
                <w:szCs w:val="16"/>
              </w:rPr>
              <w:t>работника</w:t>
            </w:r>
            <w:r w:rsidR="00A75FB0" w:rsidRPr="00FE26A2">
              <w:rPr>
                <w:rFonts w:ascii="Source Sans Pro" w:hAnsi="Source Sans Pro" w:cs="Arial"/>
                <w:sz w:val="16"/>
                <w:szCs w:val="16"/>
              </w:rPr>
              <w:t xml:space="preserve"> ПАО РОСБАНК) /</w:t>
            </w:r>
          </w:p>
          <w:p w:rsidR="00C757D8" w:rsidRPr="0097720A" w:rsidRDefault="00A75FB0" w:rsidP="00C30506">
            <w:pPr>
              <w:tabs>
                <w:tab w:val="left" w:pos="1134"/>
              </w:tabs>
              <w:spacing w:after="120"/>
              <w:rPr>
                <w:rFonts w:ascii="Source Sans Pro" w:hAnsi="Source Sans Pro"/>
                <w:sz w:val="20"/>
                <w:szCs w:val="20"/>
                <w:lang w:val="en-US"/>
              </w:rPr>
            </w:pPr>
            <w:r w:rsidRPr="00FE26A2">
              <w:rPr>
                <w:rFonts w:ascii="Source Sans Pro" w:hAnsi="Source Sans Pro" w:cs="Arial"/>
                <w:sz w:val="16"/>
                <w:szCs w:val="16"/>
                <w:lang w:val="en-US"/>
              </w:rPr>
              <w:t>/ full name of PJSC ROSBANK employee</w:t>
            </w:r>
            <w:r w:rsidR="00C757D8" w:rsidRPr="00FE26A2">
              <w:rPr>
                <w:rFonts w:ascii="Source Sans Pro" w:hAnsi="Source Sans Pro" w:cs="Arial"/>
                <w:sz w:val="16"/>
                <w:szCs w:val="16"/>
                <w:lang w:val="en-US"/>
              </w:rPr>
              <w:tab/>
            </w:r>
            <w:r w:rsidR="00C757D8" w:rsidRPr="00FE26A2">
              <w:rPr>
                <w:rFonts w:ascii="Source Sans Pro" w:hAnsi="Source Sans Pro" w:cs="Arial"/>
                <w:sz w:val="16"/>
                <w:szCs w:val="16"/>
                <w:lang w:val="en-US"/>
              </w:rPr>
              <w:tab/>
            </w:r>
            <w:r w:rsidR="00C757D8" w:rsidRPr="00FE26A2">
              <w:rPr>
                <w:rFonts w:ascii="Source Sans Pro" w:hAnsi="Source Sans Pro" w:cs="Arial"/>
                <w:sz w:val="16"/>
                <w:szCs w:val="16"/>
                <w:lang w:val="en-US"/>
              </w:rPr>
              <w:tab/>
            </w:r>
            <w:r w:rsidRPr="00FE26A2">
              <w:rPr>
                <w:rFonts w:ascii="Source Sans Pro" w:hAnsi="Source Sans Pro" w:cs="Arial"/>
                <w:sz w:val="16"/>
                <w:szCs w:val="16"/>
                <w:lang w:val="en-US"/>
              </w:rPr>
              <w:t xml:space="preserve">           signature of PJSC ROSBANK employee</w:t>
            </w:r>
          </w:p>
        </w:tc>
      </w:tr>
    </w:tbl>
    <w:p w:rsidR="004956A6" w:rsidRPr="0097720A" w:rsidRDefault="004956A6" w:rsidP="004956A6">
      <w:pPr>
        <w:rPr>
          <w:rFonts w:ascii="Source Sans Pro" w:hAnsi="Source Sans Pro"/>
          <w:sz w:val="20"/>
          <w:szCs w:val="20"/>
          <w:lang w:val="en-US"/>
        </w:rPr>
      </w:pPr>
    </w:p>
    <w:sectPr w:rsidR="004956A6" w:rsidRPr="0097720A" w:rsidSect="007E50E7">
      <w:foot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8E2" w:rsidRDefault="00FC78E2" w:rsidP="006B007E">
      <w:r>
        <w:separator/>
      </w:r>
    </w:p>
  </w:endnote>
  <w:endnote w:type="continuationSeparator" w:id="0">
    <w:p w:rsidR="00FC78E2" w:rsidRDefault="00FC78E2" w:rsidP="006B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Source Sans Pro">
    <w:panose1 w:val="020B0503030403020204"/>
    <w:charset w:val="CC"/>
    <w:family w:val="swiss"/>
    <w:pitch w:val="variable"/>
    <w:sig w:usb0="600002F7" w:usb1="02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241" w:rsidRDefault="008E6241">
    <w:pPr>
      <w:pStyle w:val="a8"/>
      <w:jc w:val="right"/>
    </w:pPr>
    <w:r>
      <w:fldChar w:fldCharType="begin"/>
    </w:r>
    <w:r>
      <w:instrText>PAGE   \* MERGEFORMAT</w:instrText>
    </w:r>
    <w:r>
      <w:fldChar w:fldCharType="separate"/>
    </w:r>
    <w:r w:rsidR="00FE26A2">
      <w:rPr>
        <w:noProof/>
      </w:rPr>
      <w:t>2</w:t>
    </w:r>
    <w:r>
      <w:fldChar w:fldCharType="end"/>
    </w:r>
  </w:p>
  <w:p w:rsidR="008E6241" w:rsidRDefault="008E624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8E2" w:rsidRDefault="00FC78E2" w:rsidP="006B007E">
      <w:r>
        <w:separator/>
      </w:r>
    </w:p>
  </w:footnote>
  <w:footnote w:type="continuationSeparator" w:id="0">
    <w:p w:rsidR="00FC78E2" w:rsidRDefault="00FC78E2" w:rsidP="006B0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0E7" w:rsidRPr="007E50E7" w:rsidRDefault="007E50E7">
    <w:pPr>
      <w:pStyle w:val="a6"/>
      <w:rPr>
        <w:rFonts w:ascii="Source Sans Pro" w:hAnsi="Source Sans Pro"/>
        <w:i/>
        <w:sz w:val="22"/>
        <w:szCs w:val="22"/>
      </w:rPr>
    </w:pPr>
    <w:r w:rsidRPr="007E50E7">
      <w:rPr>
        <w:rFonts w:ascii="Source Sans Pro" w:hAnsi="Source Sans Pro"/>
        <w:i/>
        <w:sz w:val="22"/>
        <w:szCs w:val="22"/>
      </w:rPr>
      <w:t>Для физических лиц</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F087C"/>
    <w:multiLevelType w:val="hybridMultilevel"/>
    <w:tmpl w:val="49EA0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70730F"/>
    <w:multiLevelType w:val="hybridMultilevel"/>
    <w:tmpl w:val="68DAD5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D113F1"/>
    <w:multiLevelType w:val="hybridMultilevel"/>
    <w:tmpl w:val="4AF0705A"/>
    <w:lvl w:ilvl="0" w:tplc="9BAE0C0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3612049E"/>
    <w:multiLevelType w:val="hybridMultilevel"/>
    <w:tmpl w:val="DC16B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1F1433"/>
    <w:multiLevelType w:val="hybridMultilevel"/>
    <w:tmpl w:val="36329A6A"/>
    <w:lvl w:ilvl="0" w:tplc="9BAE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B5E4B43"/>
    <w:multiLevelType w:val="multilevel"/>
    <w:tmpl w:val="459CC170"/>
    <w:lvl w:ilvl="0">
      <w:start w:val="1"/>
      <w:numFmt w:val="decimal"/>
      <w:lvlRestart w:val="0"/>
      <w:pStyle w:val="FWBL1"/>
      <w:lvlText w:val="%1."/>
      <w:lvlJc w:val="left"/>
      <w:pPr>
        <w:tabs>
          <w:tab w:val="num" w:pos="720"/>
        </w:tabs>
      </w:pPr>
      <w:rPr>
        <w:rFonts w:ascii="Times New Roman" w:hAnsi="Times New Roman" w:cs="Times New Roman"/>
        <w:b/>
        <w:i w:val="0"/>
        <w:caps w:val="0"/>
        <w:color w:val="auto"/>
        <w:u w:val="none"/>
      </w:rPr>
    </w:lvl>
    <w:lvl w:ilvl="1">
      <w:start w:val="1"/>
      <w:numFmt w:val="decimal"/>
      <w:pStyle w:val="FWBL2"/>
      <w:lvlText w:val="%1.%2"/>
      <w:lvlJc w:val="left"/>
      <w:pPr>
        <w:tabs>
          <w:tab w:val="num" w:pos="720"/>
        </w:tabs>
      </w:pPr>
      <w:rPr>
        <w:rFonts w:ascii="Times New Roman" w:hAnsi="Times New Roman" w:cs="Times New Roman"/>
        <w:b w:val="0"/>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Times New Roman"/>
        <w:b w:val="0"/>
        <w:i w:val="0"/>
        <w:caps w:val="0"/>
        <w:color w:val="auto"/>
        <w:u w:val="none"/>
      </w:rPr>
    </w:lvl>
    <w:lvl w:ilvl="3">
      <w:start w:val="1"/>
      <w:numFmt w:val="lowerRoman"/>
      <w:pStyle w:val="FWBL3"/>
      <w:lvlText w:val="(%4)"/>
      <w:lvlJc w:val="right"/>
      <w:pPr>
        <w:tabs>
          <w:tab w:val="num" w:pos="1440"/>
        </w:tabs>
        <w:ind w:left="1440" w:hanging="216"/>
      </w:pPr>
      <w:rPr>
        <w:rFonts w:ascii="Times New Roman" w:hAnsi="Times New Roman" w:cs="Times New Roman"/>
        <w:b w:val="0"/>
        <w:i w:val="0"/>
        <w:caps w:val="0"/>
        <w:color w:val="auto"/>
        <w:u w:val="none"/>
      </w:rPr>
    </w:lvl>
    <w:lvl w:ilvl="4">
      <w:start w:val="1"/>
      <w:numFmt w:val="upperLetter"/>
      <w:pStyle w:val="FWBL4"/>
      <w:lvlText w:val="(%5)"/>
      <w:lvlJc w:val="left"/>
      <w:pPr>
        <w:tabs>
          <w:tab w:val="num" w:pos="2160"/>
        </w:tabs>
        <w:ind w:left="2160" w:hanging="720"/>
      </w:pPr>
      <w:rPr>
        <w:rFonts w:ascii="Times New Roman" w:hAnsi="Times New Roman" w:cs="Times New Roman"/>
        <w:b w:val="0"/>
        <w:i w:val="0"/>
        <w:caps w:val="0"/>
        <w:color w:val="auto"/>
        <w:u w:val="none"/>
      </w:rPr>
    </w:lvl>
    <w:lvl w:ilvl="5">
      <w:start w:val="1"/>
      <w:numFmt w:val="upperRoman"/>
      <w:pStyle w:val="FWBL5"/>
      <w:lvlText w:val="(%6)"/>
      <w:lvlJc w:val="right"/>
      <w:pPr>
        <w:tabs>
          <w:tab w:val="num" w:pos="2880"/>
        </w:tabs>
        <w:ind w:left="2880" w:hanging="216"/>
      </w:pPr>
      <w:rPr>
        <w:rFonts w:ascii="Times New Roman" w:hAnsi="Times New Roman" w:cs="Times New Roman"/>
        <w:b w:val="0"/>
        <w:i w:val="0"/>
        <w:caps w:val="0"/>
        <w:color w:val="auto"/>
        <w:u w:val="none"/>
      </w:rPr>
    </w:lvl>
    <w:lvl w:ilvl="6">
      <w:start w:val="27"/>
      <w:numFmt w:val="lowerLetter"/>
      <w:pStyle w:val="FWBL6"/>
      <w:lvlText w:val="(%7)"/>
      <w:lvlJc w:val="left"/>
      <w:pPr>
        <w:tabs>
          <w:tab w:val="num" w:pos="3600"/>
        </w:tabs>
        <w:ind w:left="3600" w:hanging="720"/>
      </w:pPr>
      <w:rPr>
        <w:rFonts w:ascii="Times New Roman" w:hAnsi="Times New Roman" w:cs="Times New Roman"/>
        <w:b w:val="0"/>
        <w:i w:val="0"/>
        <w:caps w:val="0"/>
        <w:color w:val="auto"/>
        <w:u w:val="none"/>
      </w:rPr>
    </w:lvl>
    <w:lvl w:ilvl="7">
      <w:start w:val="1"/>
      <w:numFmt w:val="decimal"/>
      <w:pStyle w:val="FWBL7"/>
      <w:lvlText w:val="(%8)"/>
      <w:lvlJc w:val="left"/>
      <w:pPr>
        <w:tabs>
          <w:tab w:val="num" w:pos="4320"/>
        </w:tabs>
        <w:ind w:left="4320" w:hanging="720"/>
      </w:pPr>
      <w:rPr>
        <w:rFonts w:ascii="Times New Roman" w:hAnsi="Times New Roman" w:cs="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u w:val="none"/>
      </w:rPr>
    </w:lvl>
  </w:abstractNum>
  <w:abstractNum w:abstractNumId="6" w15:restartNumberingAfterBreak="0">
    <w:nsid w:val="74820217"/>
    <w:multiLevelType w:val="hybridMultilevel"/>
    <w:tmpl w:val="D9786F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C0"/>
    <w:rsid w:val="00003C2D"/>
    <w:rsid w:val="00010654"/>
    <w:rsid w:val="000271BA"/>
    <w:rsid w:val="00032CEB"/>
    <w:rsid w:val="00043456"/>
    <w:rsid w:val="0008316E"/>
    <w:rsid w:val="000855A3"/>
    <w:rsid w:val="000A543B"/>
    <w:rsid w:val="000B7568"/>
    <w:rsid w:val="000C6D6D"/>
    <w:rsid w:val="000D0898"/>
    <w:rsid w:val="000D5DF6"/>
    <w:rsid w:val="000E230C"/>
    <w:rsid w:val="000E3FA9"/>
    <w:rsid w:val="000F7491"/>
    <w:rsid w:val="00120827"/>
    <w:rsid w:val="00167766"/>
    <w:rsid w:val="001700E4"/>
    <w:rsid w:val="00172F11"/>
    <w:rsid w:val="00181A72"/>
    <w:rsid w:val="00190F29"/>
    <w:rsid w:val="0019248E"/>
    <w:rsid w:val="001946BD"/>
    <w:rsid w:val="0019514A"/>
    <w:rsid w:val="001A1548"/>
    <w:rsid w:val="001A6442"/>
    <w:rsid w:val="001D399B"/>
    <w:rsid w:val="001D7302"/>
    <w:rsid w:val="001E08C8"/>
    <w:rsid w:val="00211D74"/>
    <w:rsid w:val="0022009D"/>
    <w:rsid w:val="00276BF9"/>
    <w:rsid w:val="00283634"/>
    <w:rsid w:val="002850BE"/>
    <w:rsid w:val="00286024"/>
    <w:rsid w:val="002950D9"/>
    <w:rsid w:val="002A6162"/>
    <w:rsid w:val="002C70A8"/>
    <w:rsid w:val="002C7F94"/>
    <w:rsid w:val="002D5EC6"/>
    <w:rsid w:val="0031240E"/>
    <w:rsid w:val="00333B12"/>
    <w:rsid w:val="00334194"/>
    <w:rsid w:val="00341A86"/>
    <w:rsid w:val="00363B9D"/>
    <w:rsid w:val="00393466"/>
    <w:rsid w:val="003A4D23"/>
    <w:rsid w:val="003C1C79"/>
    <w:rsid w:val="003C45D9"/>
    <w:rsid w:val="003C5ACA"/>
    <w:rsid w:val="003F4DA6"/>
    <w:rsid w:val="003F6A8A"/>
    <w:rsid w:val="004045B1"/>
    <w:rsid w:val="004273F3"/>
    <w:rsid w:val="0043194B"/>
    <w:rsid w:val="004377E1"/>
    <w:rsid w:val="00452C59"/>
    <w:rsid w:val="004619E7"/>
    <w:rsid w:val="004853C5"/>
    <w:rsid w:val="004956A6"/>
    <w:rsid w:val="004B6F0F"/>
    <w:rsid w:val="004C1154"/>
    <w:rsid w:val="004F4A30"/>
    <w:rsid w:val="00522ED2"/>
    <w:rsid w:val="00550BDA"/>
    <w:rsid w:val="005553DA"/>
    <w:rsid w:val="00555AC5"/>
    <w:rsid w:val="005561FA"/>
    <w:rsid w:val="00567E7E"/>
    <w:rsid w:val="00571B6A"/>
    <w:rsid w:val="0057540E"/>
    <w:rsid w:val="00580AAE"/>
    <w:rsid w:val="00580D9D"/>
    <w:rsid w:val="0059041F"/>
    <w:rsid w:val="0059043D"/>
    <w:rsid w:val="0059267A"/>
    <w:rsid w:val="005C6115"/>
    <w:rsid w:val="005E1B8C"/>
    <w:rsid w:val="005F70D0"/>
    <w:rsid w:val="006028F4"/>
    <w:rsid w:val="00663052"/>
    <w:rsid w:val="0066782D"/>
    <w:rsid w:val="00670A4F"/>
    <w:rsid w:val="0068577D"/>
    <w:rsid w:val="00696DB9"/>
    <w:rsid w:val="006974BF"/>
    <w:rsid w:val="006A2865"/>
    <w:rsid w:val="006A4B7F"/>
    <w:rsid w:val="006B007E"/>
    <w:rsid w:val="006B07DA"/>
    <w:rsid w:val="006C0F32"/>
    <w:rsid w:val="006C78EA"/>
    <w:rsid w:val="006D3850"/>
    <w:rsid w:val="006E18DB"/>
    <w:rsid w:val="006E4205"/>
    <w:rsid w:val="006E46C0"/>
    <w:rsid w:val="006F0FA4"/>
    <w:rsid w:val="00707272"/>
    <w:rsid w:val="00710243"/>
    <w:rsid w:val="00720431"/>
    <w:rsid w:val="00722854"/>
    <w:rsid w:val="007260F4"/>
    <w:rsid w:val="00740139"/>
    <w:rsid w:val="00765FBD"/>
    <w:rsid w:val="00766418"/>
    <w:rsid w:val="00777669"/>
    <w:rsid w:val="00777C1C"/>
    <w:rsid w:val="00780CFB"/>
    <w:rsid w:val="00784662"/>
    <w:rsid w:val="00786893"/>
    <w:rsid w:val="00797DAE"/>
    <w:rsid w:val="007B0007"/>
    <w:rsid w:val="007C2758"/>
    <w:rsid w:val="007E50E7"/>
    <w:rsid w:val="007E69A9"/>
    <w:rsid w:val="00827ACC"/>
    <w:rsid w:val="0084415E"/>
    <w:rsid w:val="0085730B"/>
    <w:rsid w:val="008818DA"/>
    <w:rsid w:val="00893E75"/>
    <w:rsid w:val="008C0D80"/>
    <w:rsid w:val="008E2044"/>
    <w:rsid w:val="008E6241"/>
    <w:rsid w:val="00900155"/>
    <w:rsid w:val="0090203F"/>
    <w:rsid w:val="0090407D"/>
    <w:rsid w:val="00916EB3"/>
    <w:rsid w:val="00925E42"/>
    <w:rsid w:val="009321E9"/>
    <w:rsid w:val="00941A52"/>
    <w:rsid w:val="0094620F"/>
    <w:rsid w:val="00973F50"/>
    <w:rsid w:val="0097720A"/>
    <w:rsid w:val="00977901"/>
    <w:rsid w:val="009C327F"/>
    <w:rsid w:val="009D1A4A"/>
    <w:rsid w:val="009E2951"/>
    <w:rsid w:val="009F0411"/>
    <w:rsid w:val="009F76CF"/>
    <w:rsid w:val="00A1025F"/>
    <w:rsid w:val="00A2077E"/>
    <w:rsid w:val="00A346F8"/>
    <w:rsid w:val="00A45887"/>
    <w:rsid w:val="00A4590C"/>
    <w:rsid w:val="00A514B3"/>
    <w:rsid w:val="00A56BA8"/>
    <w:rsid w:val="00A75FB0"/>
    <w:rsid w:val="00A87782"/>
    <w:rsid w:val="00A91569"/>
    <w:rsid w:val="00AC09CE"/>
    <w:rsid w:val="00AF5140"/>
    <w:rsid w:val="00B0118B"/>
    <w:rsid w:val="00B04C5E"/>
    <w:rsid w:val="00B15DDD"/>
    <w:rsid w:val="00B20D37"/>
    <w:rsid w:val="00B315C8"/>
    <w:rsid w:val="00B328E9"/>
    <w:rsid w:val="00B40B3C"/>
    <w:rsid w:val="00B54AE8"/>
    <w:rsid w:val="00B62041"/>
    <w:rsid w:val="00B67073"/>
    <w:rsid w:val="00B9347D"/>
    <w:rsid w:val="00BB1589"/>
    <w:rsid w:val="00BD23A2"/>
    <w:rsid w:val="00BD5ACD"/>
    <w:rsid w:val="00BE09ED"/>
    <w:rsid w:val="00C30506"/>
    <w:rsid w:val="00C43B2E"/>
    <w:rsid w:val="00C51D8E"/>
    <w:rsid w:val="00C53213"/>
    <w:rsid w:val="00C53A20"/>
    <w:rsid w:val="00C558AC"/>
    <w:rsid w:val="00C62060"/>
    <w:rsid w:val="00C7385D"/>
    <w:rsid w:val="00C739EF"/>
    <w:rsid w:val="00C757D8"/>
    <w:rsid w:val="00C850B0"/>
    <w:rsid w:val="00C974C3"/>
    <w:rsid w:val="00CC70AE"/>
    <w:rsid w:val="00CD0A71"/>
    <w:rsid w:val="00CE5CF0"/>
    <w:rsid w:val="00CF25D8"/>
    <w:rsid w:val="00D54564"/>
    <w:rsid w:val="00D66317"/>
    <w:rsid w:val="00DA22E7"/>
    <w:rsid w:val="00DD0DC1"/>
    <w:rsid w:val="00DE4768"/>
    <w:rsid w:val="00DF1C6E"/>
    <w:rsid w:val="00E1265D"/>
    <w:rsid w:val="00E25C5F"/>
    <w:rsid w:val="00E633EE"/>
    <w:rsid w:val="00E64929"/>
    <w:rsid w:val="00E65999"/>
    <w:rsid w:val="00E73B4F"/>
    <w:rsid w:val="00E821DA"/>
    <w:rsid w:val="00E95CD9"/>
    <w:rsid w:val="00EA43A4"/>
    <w:rsid w:val="00EC2FA4"/>
    <w:rsid w:val="00EC60AE"/>
    <w:rsid w:val="00ED3567"/>
    <w:rsid w:val="00EE29C3"/>
    <w:rsid w:val="00EF1C2B"/>
    <w:rsid w:val="00EF1E88"/>
    <w:rsid w:val="00F478E7"/>
    <w:rsid w:val="00F61ED1"/>
    <w:rsid w:val="00F67DA3"/>
    <w:rsid w:val="00F942C8"/>
    <w:rsid w:val="00FA61E6"/>
    <w:rsid w:val="00FB1426"/>
    <w:rsid w:val="00FB62A6"/>
    <w:rsid w:val="00FC2636"/>
    <w:rsid w:val="00FC78E2"/>
    <w:rsid w:val="00FD24B0"/>
    <w:rsid w:val="00FD6B71"/>
    <w:rsid w:val="00FE26A2"/>
    <w:rsid w:val="00FE2F6E"/>
    <w:rsid w:val="00FE3BFA"/>
    <w:rsid w:val="00FF6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4955E71"/>
  <w15:chartTrackingRefBased/>
  <w15:docId w15:val="{3AB6F5C3-364A-481E-9565-B35E3D39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Body Text 2"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link w:val="20"/>
    <w:semiHidden/>
    <w:unhideWhenUsed/>
    <w:qFormat/>
    <w:rsid w:val="006B007E"/>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68577D"/>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style>
  <w:style w:type="paragraph" w:styleId="a4">
    <w:name w:val="Balloon Text"/>
    <w:basedOn w:val="a"/>
    <w:link w:val="a5"/>
    <w:uiPriority w:val="99"/>
    <w:semiHidden/>
    <w:rsid w:val="006E46C0"/>
    <w:rPr>
      <w:rFonts w:ascii="Tahoma" w:hAnsi="Tahoma" w:cs="Tahoma"/>
      <w:sz w:val="16"/>
      <w:szCs w:val="16"/>
    </w:rPr>
  </w:style>
  <w:style w:type="paragraph" w:styleId="a6">
    <w:name w:val="header"/>
    <w:basedOn w:val="a"/>
    <w:link w:val="a7"/>
    <w:rsid w:val="006B007E"/>
    <w:pPr>
      <w:tabs>
        <w:tab w:val="center" w:pos="4677"/>
        <w:tab w:val="right" w:pos="9355"/>
      </w:tabs>
    </w:pPr>
  </w:style>
  <w:style w:type="character" w:customStyle="1" w:styleId="a7">
    <w:name w:val="Верхний колонтитул Знак"/>
    <w:link w:val="a6"/>
    <w:rsid w:val="006B007E"/>
    <w:rPr>
      <w:sz w:val="24"/>
      <w:szCs w:val="24"/>
    </w:rPr>
  </w:style>
  <w:style w:type="paragraph" w:styleId="a8">
    <w:name w:val="footer"/>
    <w:basedOn w:val="a"/>
    <w:link w:val="a9"/>
    <w:uiPriority w:val="99"/>
    <w:rsid w:val="006B007E"/>
    <w:pPr>
      <w:tabs>
        <w:tab w:val="center" w:pos="4677"/>
        <w:tab w:val="right" w:pos="9355"/>
      </w:tabs>
    </w:pPr>
  </w:style>
  <w:style w:type="character" w:customStyle="1" w:styleId="a9">
    <w:name w:val="Нижний колонтитул Знак"/>
    <w:link w:val="a8"/>
    <w:uiPriority w:val="99"/>
    <w:rsid w:val="006B007E"/>
    <w:rPr>
      <w:sz w:val="24"/>
      <w:szCs w:val="24"/>
    </w:rPr>
  </w:style>
  <w:style w:type="character" w:customStyle="1" w:styleId="20">
    <w:name w:val="Заголовок 2 Знак"/>
    <w:link w:val="2"/>
    <w:semiHidden/>
    <w:rsid w:val="006B007E"/>
    <w:rPr>
      <w:rFonts w:ascii="Cambria" w:hAnsi="Cambria"/>
      <w:b/>
      <w:bCs/>
      <w:color w:val="4F81BD"/>
      <w:sz w:val="26"/>
      <w:szCs w:val="26"/>
    </w:rPr>
  </w:style>
  <w:style w:type="character" w:customStyle="1" w:styleId="a5">
    <w:name w:val="Текст выноски Знак"/>
    <w:link w:val="a4"/>
    <w:uiPriority w:val="99"/>
    <w:semiHidden/>
    <w:rsid w:val="006B007E"/>
    <w:rPr>
      <w:rFonts w:ascii="Tahoma" w:hAnsi="Tahoma" w:cs="Tahoma"/>
      <w:sz w:val="16"/>
      <w:szCs w:val="16"/>
    </w:rPr>
  </w:style>
  <w:style w:type="paragraph" w:customStyle="1" w:styleId="Default">
    <w:name w:val="Default"/>
    <w:rsid w:val="00A514B3"/>
    <w:pPr>
      <w:autoSpaceDE w:val="0"/>
      <w:autoSpaceDN w:val="0"/>
      <w:adjustRightInd w:val="0"/>
    </w:pPr>
    <w:rPr>
      <w:rFonts w:ascii="Garamond" w:hAnsi="Garamond" w:cs="Garamond"/>
      <w:color w:val="000000"/>
      <w:sz w:val="24"/>
      <w:szCs w:val="24"/>
    </w:rPr>
  </w:style>
  <w:style w:type="paragraph" w:customStyle="1" w:styleId="FWBL1">
    <w:name w:val="FWB_L1"/>
    <w:basedOn w:val="a"/>
    <w:next w:val="FWBL2"/>
    <w:uiPriority w:val="99"/>
    <w:rsid w:val="00F942C8"/>
    <w:pPr>
      <w:keepNext/>
      <w:keepLines/>
      <w:numPr>
        <w:numId w:val="2"/>
      </w:numPr>
      <w:spacing w:after="240"/>
      <w:outlineLvl w:val="0"/>
    </w:pPr>
    <w:rPr>
      <w:rFonts w:eastAsia="MS Mincho"/>
      <w:b/>
      <w:smallCaps/>
      <w:sz w:val="18"/>
      <w:szCs w:val="20"/>
      <w:lang w:eastAsia="en-US"/>
    </w:rPr>
  </w:style>
  <w:style w:type="paragraph" w:customStyle="1" w:styleId="FWBL2">
    <w:name w:val="FWB_L2"/>
    <w:basedOn w:val="FWBL1"/>
    <w:uiPriority w:val="99"/>
    <w:rsid w:val="00F942C8"/>
    <w:pPr>
      <w:keepNext w:val="0"/>
      <w:keepLines w:val="0"/>
      <w:numPr>
        <w:ilvl w:val="1"/>
      </w:numPr>
      <w:jc w:val="both"/>
      <w:outlineLvl w:val="9"/>
    </w:pPr>
    <w:rPr>
      <w:b w:val="0"/>
      <w:smallCaps w:val="0"/>
      <w:sz w:val="20"/>
      <w:lang w:eastAsia="ru-RU"/>
    </w:rPr>
  </w:style>
  <w:style w:type="paragraph" w:customStyle="1" w:styleId="FWBL3">
    <w:name w:val="FWB_L3"/>
    <w:basedOn w:val="FWBL2"/>
    <w:uiPriority w:val="99"/>
    <w:rsid w:val="00F942C8"/>
    <w:pPr>
      <w:numPr>
        <w:ilvl w:val="3"/>
      </w:numPr>
      <w:tabs>
        <w:tab w:val="clear" w:pos="1440"/>
        <w:tab w:val="num" w:pos="2160"/>
      </w:tabs>
      <w:ind w:left="2160" w:hanging="360"/>
    </w:pPr>
  </w:style>
  <w:style w:type="paragraph" w:customStyle="1" w:styleId="FWBL4">
    <w:name w:val="FWB_L4"/>
    <w:basedOn w:val="FWBL3"/>
    <w:uiPriority w:val="99"/>
    <w:rsid w:val="00F942C8"/>
    <w:pPr>
      <w:numPr>
        <w:ilvl w:val="4"/>
      </w:numPr>
      <w:tabs>
        <w:tab w:val="clear" w:pos="2160"/>
        <w:tab w:val="num" w:pos="2880"/>
      </w:tabs>
      <w:ind w:left="2880" w:hanging="360"/>
    </w:pPr>
  </w:style>
  <w:style w:type="paragraph" w:customStyle="1" w:styleId="FWBL5">
    <w:name w:val="FWB_L5"/>
    <w:basedOn w:val="FWBL4"/>
    <w:uiPriority w:val="99"/>
    <w:rsid w:val="00F942C8"/>
    <w:pPr>
      <w:numPr>
        <w:ilvl w:val="5"/>
      </w:numPr>
      <w:tabs>
        <w:tab w:val="clear" w:pos="2880"/>
        <w:tab w:val="num" w:pos="3600"/>
      </w:tabs>
      <w:ind w:left="3600" w:hanging="360"/>
    </w:pPr>
  </w:style>
  <w:style w:type="paragraph" w:customStyle="1" w:styleId="FWBL6">
    <w:name w:val="FWB_L6"/>
    <w:basedOn w:val="FWBL5"/>
    <w:uiPriority w:val="99"/>
    <w:rsid w:val="00F942C8"/>
    <w:pPr>
      <w:numPr>
        <w:ilvl w:val="6"/>
      </w:numPr>
      <w:tabs>
        <w:tab w:val="clear" w:pos="3600"/>
        <w:tab w:val="num" w:pos="4320"/>
      </w:tabs>
      <w:ind w:left="4320" w:hanging="180"/>
    </w:pPr>
  </w:style>
  <w:style w:type="paragraph" w:customStyle="1" w:styleId="FWBL7">
    <w:name w:val="FWB_L7"/>
    <w:basedOn w:val="FWBL6"/>
    <w:uiPriority w:val="99"/>
    <w:rsid w:val="00F942C8"/>
    <w:pPr>
      <w:numPr>
        <w:ilvl w:val="7"/>
      </w:numPr>
      <w:tabs>
        <w:tab w:val="clear" w:pos="4320"/>
        <w:tab w:val="num" w:pos="5040"/>
      </w:tabs>
      <w:ind w:left="5040" w:hanging="360"/>
    </w:pPr>
  </w:style>
  <w:style w:type="paragraph" w:styleId="21">
    <w:name w:val="Body Text 2"/>
    <w:basedOn w:val="a"/>
    <w:link w:val="22"/>
    <w:uiPriority w:val="99"/>
    <w:unhideWhenUsed/>
    <w:rsid w:val="00F942C8"/>
    <w:pPr>
      <w:spacing w:after="120" w:line="480" w:lineRule="auto"/>
    </w:pPr>
    <w:rPr>
      <w:rFonts w:ascii="Calibri" w:eastAsia="Calibri" w:hAnsi="Calibri"/>
      <w:sz w:val="22"/>
      <w:szCs w:val="22"/>
      <w:lang w:eastAsia="en-US"/>
    </w:rPr>
  </w:style>
  <w:style w:type="character" w:customStyle="1" w:styleId="22">
    <w:name w:val="Основной текст 2 Знак"/>
    <w:link w:val="21"/>
    <w:uiPriority w:val="99"/>
    <w:rsid w:val="00F942C8"/>
    <w:rPr>
      <w:rFonts w:ascii="Calibri" w:eastAsia="Calibri" w:hAnsi="Calibri"/>
      <w:sz w:val="22"/>
      <w:szCs w:val="22"/>
      <w:lang w:eastAsia="en-US"/>
    </w:rPr>
  </w:style>
  <w:style w:type="character" w:customStyle="1" w:styleId="30">
    <w:name w:val="Заголовок 3 Знак"/>
    <w:link w:val="3"/>
    <w:rsid w:val="0068577D"/>
    <w:rPr>
      <w:rFonts w:ascii="Cambria" w:eastAsia="Times New Roman" w:hAnsi="Cambria" w:cs="Times New Roman"/>
      <w:b/>
      <w:bCs/>
      <w:sz w:val="26"/>
      <w:szCs w:val="26"/>
    </w:rPr>
  </w:style>
  <w:style w:type="character" w:styleId="aa">
    <w:name w:val="footnote reference"/>
    <w:uiPriority w:val="99"/>
    <w:rsid w:val="00FE3BFA"/>
    <w:rPr>
      <w:rFonts w:cs="Times New Roman"/>
      <w:vertAlign w:val="superscript"/>
    </w:rPr>
  </w:style>
  <w:style w:type="character" w:styleId="ab">
    <w:name w:val="annotation reference"/>
    <w:rsid w:val="00B0118B"/>
    <w:rPr>
      <w:sz w:val="16"/>
      <w:szCs w:val="16"/>
    </w:rPr>
  </w:style>
  <w:style w:type="paragraph" w:styleId="ac">
    <w:name w:val="annotation text"/>
    <w:basedOn w:val="a"/>
    <w:link w:val="ad"/>
    <w:rsid w:val="00B0118B"/>
    <w:rPr>
      <w:sz w:val="20"/>
      <w:szCs w:val="20"/>
    </w:rPr>
  </w:style>
  <w:style w:type="character" w:customStyle="1" w:styleId="ad">
    <w:name w:val="Текст примечания Знак"/>
    <w:basedOn w:val="a0"/>
    <w:link w:val="ac"/>
    <w:rsid w:val="00B0118B"/>
  </w:style>
  <w:style w:type="paragraph" w:styleId="ae">
    <w:name w:val="annotation subject"/>
    <w:basedOn w:val="ac"/>
    <w:next w:val="ac"/>
    <w:link w:val="af"/>
    <w:rsid w:val="00B0118B"/>
    <w:rPr>
      <w:b/>
      <w:bCs/>
    </w:rPr>
  </w:style>
  <w:style w:type="character" w:customStyle="1" w:styleId="af">
    <w:name w:val="Тема примечания Знак"/>
    <w:link w:val="ae"/>
    <w:rsid w:val="00B011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HJiMDMwNTAxPC9Vc2VyTmFtZT48RGF0ZVRpbWU+MDEuMTAuMjAxOCAxMzo1MzoxNDwvRGF0ZVRpbWU+PExhYmVsU3RyaW5nPkMwIHwgJiN4NDFFOyYjeDQzMTsmI3g0NDk7JiN4NDM1OyYjeDQzNDsmI3g0M0U7JiN4NDQxOyYjeDQ0MjsmI3g0NDM7JiN4NDNGOyYjeDQzRDsmI3g0MzA7JiN4NDRGOyAmI3g0Mzg7JiN4NDNEOyYjeDQ0NDsmI3g0M0U7JiN4NDQwOyYjeDQzQzsmI3g0MzA7JiN4NDQ2OyYjeDQzODsmI3g0NEY7PC9MYWJlbFN0cmluZz48L2l0ZW0+PC9sYWJlbEhpc3Rvcnk+</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Props1.xml><?xml version="1.0" encoding="utf-8"?>
<ds:datastoreItem xmlns:ds="http://schemas.openxmlformats.org/officeDocument/2006/customXml" ds:itemID="{1D43DABD-77D5-4C5E-B364-39D7E57626D3}">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F9452E55-D092-4705-8D09-2DECBFEF793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2879</Words>
  <Characters>19188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Форма доверенности, уполномочивающей третье лицо</vt:lpstr>
    </vt:vector>
  </TitlesOfParts>
  <Company>Bank</Company>
  <LinksUpToDate>false</LinksUpToDate>
  <CharactersWithSpaces>22023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доверенности, уполномочивающей третье лицо</dc:title>
  <dc:subject/>
  <dc:creator>Bertyn_VA</dc:creator>
  <cp:keywords/>
  <dc:description>C0 - Public |j,llsaj12398**C0)knasdals|</dc:description>
  <cp:lastModifiedBy>Тяпкина Елена Витальевна</cp:lastModifiedBy>
  <cp:revision>3</cp:revision>
  <cp:lastPrinted>2018-10-01T10:04:00Z</cp:lastPrinted>
  <dcterms:created xsi:type="dcterms:W3CDTF">2021-08-31T09:33:00Z</dcterms:created>
  <dcterms:modified xsi:type="dcterms:W3CDTF">2021-08-31T09:43:00Z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98cc5da0-7cce-4f70-b6c0-d32b90aba92c</vt:lpwstr>
  </property>
  <property fmtid="{D5CDD505-2E9C-101B-9397-08002B2CF9AE}" pid="3"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C0 | Общедоступная информация</vt:lpwstr>
  </property>
  <property fmtid="{D5CDD505-2E9C-101B-9397-08002B2CF9AE}" pid="6" name="bjSaver">
    <vt:lpwstr>WTJ5yHwjhrFcmv/fy+V777V+fbSQwp30</vt:lpwstr>
  </property>
  <property fmtid="{D5CDD505-2E9C-101B-9397-08002B2CF9AE}" pid="7" name="bjLabelHistoryID">
    <vt:lpwstr>{1D43DABD-77D5-4C5E-B364-39D7E57626D3}</vt:lpwstr>
  </property>
</Properties>
</file>