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4B" w:rsidRPr="00464523" w:rsidRDefault="00ED034B" w:rsidP="00ED034B">
      <w:pPr>
        <w:pStyle w:val="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2900AA">
        <w:rPr>
          <w:rFonts w:ascii="Arial" w:hAnsi="Arial" w:cs="Arial"/>
          <w:b w:val="0"/>
          <w:sz w:val="20"/>
          <w:szCs w:val="20"/>
        </w:rPr>
        <w:t>ТФ-2108-40</w:t>
      </w:r>
      <w:r w:rsidRPr="00464523">
        <w:rPr>
          <w:rFonts w:ascii="Arial" w:hAnsi="Arial" w:cs="Arial"/>
          <w:b w:val="0"/>
          <w:sz w:val="20"/>
          <w:szCs w:val="20"/>
        </w:rPr>
        <w:t>/5</w:t>
      </w:r>
    </w:p>
    <w:p w:rsidR="00480EC3" w:rsidRPr="00C076B2" w:rsidRDefault="00480EC3" w:rsidP="006D1203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D1203" w:rsidRPr="00C076B2" w:rsidRDefault="006D1203" w:rsidP="00F3157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104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245"/>
      </w:tblGrid>
      <w:tr w:rsidR="00382A25" w:rsidRPr="00C076B2" w:rsidTr="00EE41AA">
        <w:trPr>
          <w:trHeight w:val="59"/>
        </w:trPr>
        <w:tc>
          <w:tcPr>
            <w:tcW w:w="10491" w:type="dxa"/>
            <w:gridSpan w:val="2"/>
            <w:tcBorders>
              <w:bottom w:val="nil"/>
            </w:tcBorders>
          </w:tcPr>
          <w:p w:rsidR="00382A25" w:rsidRPr="006C5E91" w:rsidRDefault="00382A25" w:rsidP="00382A2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6B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ЗАЯВЛЕНИЕ</w:t>
            </w:r>
            <w:r w:rsidRPr="006C5E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APPLICATION</w:t>
            </w:r>
          </w:p>
          <w:p w:rsidR="00382A25" w:rsidRPr="00382A25" w:rsidRDefault="00382A25" w:rsidP="00382A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076B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 присоединении к Регламенту брокерского обслуживания ПАО РОСБАНК</w:t>
            </w:r>
          </w:p>
          <w:p w:rsidR="00382A25" w:rsidRPr="0031782F" w:rsidRDefault="00382A25" w:rsidP="00382A2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1782F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of adherence to Brokerage terms and conditions of PJSC ROSBANK</w:t>
            </w:r>
          </w:p>
          <w:p w:rsidR="00382A25" w:rsidRDefault="00382A25" w:rsidP="00382A2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076B2">
              <w:rPr>
                <w:rFonts w:ascii="Arial" w:hAnsi="Arial" w:cs="Arial"/>
                <w:color w:val="auto"/>
                <w:sz w:val="20"/>
                <w:szCs w:val="20"/>
              </w:rPr>
              <w:t>(для юридических лиц)</w:t>
            </w:r>
          </w:p>
          <w:p w:rsidR="00382A25" w:rsidRDefault="00382A25" w:rsidP="00382A2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C8159C">
              <w:rPr>
                <w:rFonts w:ascii="Arial" w:hAnsi="Arial" w:cs="Arial"/>
                <w:bCs/>
                <w:color w:val="auto"/>
                <w:sz w:val="20"/>
                <w:szCs w:val="20"/>
              </w:rPr>
              <w:t>(for legal entities)</w:t>
            </w:r>
          </w:p>
        </w:tc>
      </w:tr>
      <w:tr w:rsidR="00382A25" w:rsidRPr="00C076B2" w:rsidTr="00EC5A80">
        <w:trPr>
          <w:trHeight w:val="59"/>
        </w:trPr>
        <w:tc>
          <w:tcPr>
            <w:tcW w:w="10491" w:type="dxa"/>
            <w:gridSpan w:val="2"/>
            <w:tcBorders>
              <w:bottom w:val="nil"/>
            </w:tcBorders>
          </w:tcPr>
          <w:p w:rsidR="00382A25" w:rsidRPr="00C076B2" w:rsidRDefault="00382A25" w:rsidP="006D1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25" w:rsidRPr="00BD7148" w:rsidTr="00B90878">
        <w:trPr>
          <w:trHeight w:val="44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25" w:rsidRPr="006C5E91" w:rsidRDefault="00382A25" w:rsidP="00382A2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076B2">
              <w:rPr>
                <w:rFonts w:ascii="Arial" w:hAnsi="Arial" w:cs="Arial"/>
                <w:color w:val="auto"/>
                <w:sz w:val="20"/>
                <w:szCs w:val="20"/>
              </w:rPr>
              <w:t>Сведения</w:t>
            </w:r>
            <w:r w:rsidRPr="006C5E9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C076B2">
              <w:rPr>
                <w:rFonts w:ascii="Arial" w:hAnsi="Arial" w:cs="Arial"/>
                <w:color w:val="auto"/>
                <w:sz w:val="20"/>
                <w:szCs w:val="20"/>
              </w:rPr>
              <w:t>о</w:t>
            </w:r>
            <w:r w:rsidRPr="006C5E9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C076B2">
              <w:rPr>
                <w:rFonts w:ascii="Arial" w:hAnsi="Arial" w:cs="Arial"/>
                <w:color w:val="auto"/>
                <w:sz w:val="20"/>
                <w:szCs w:val="20"/>
              </w:rPr>
              <w:t>Заявителе</w:t>
            </w:r>
            <w:r w:rsidRPr="006C5E9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</w:t>
            </w:r>
            <w:r w:rsidRPr="00C076B2">
              <w:rPr>
                <w:rFonts w:ascii="Arial" w:hAnsi="Arial" w:cs="Arial"/>
                <w:color w:val="auto"/>
                <w:sz w:val="20"/>
                <w:szCs w:val="20"/>
              </w:rPr>
              <w:t>далее</w:t>
            </w:r>
            <w:r w:rsidRPr="006C5E9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– </w:t>
            </w:r>
            <w:r w:rsidRPr="00C076B2">
              <w:rPr>
                <w:rFonts w:ascii="Arial" w:hAnsi="Arial" w:cs="Arial"/>
                <w:color w:val="auto"/>
                <w:sz w:val="20"/>
                <w:szCs w:val="20"/>
              </w:rPr>
              <w:t>Инвестор</w:t>
            </w:r>
            <w:r w:rsidRPr="006C5E9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) /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Applicant</w:t>
            </w:r>
            <w:r w:rsidRPr="006C5E9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</w:t>
            </w:r>
            <w:r w:rsidRPr="006C5E9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Information</w:t>
            </w:r>
            <w:r w:rsidRPr="006C5E9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</w:t>
            </w:r>
            <w:r w:rsidRPr="00D063B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hereinafter</w:t>
            </w:r>
            <w:r w:rsidRPr="006C5E9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-  “</w:t>
            </w:r>
            <w:r w:rsidRPr="00D063B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Investor</w:t>
            </w:r>
            <w:r w:rsidRPr="006C5E9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”):</w:t>
            </w:r>
          </w:p>
        </w:tc>
      </w:tr>
      <w:tr w:rsidR="00C8159C" w:rsidRPr="00BD7148" w:rsidTr="008E5730">
        <w:trPr>
          <w:trHeight w:val="44"/>
        </w:trPr>
        <w:tc>
          <w:tcPr>
            <w:tcW w:w="10491" w:type="dxa"/>
            <w:gridSpan w:val="2"/>
            <w:tcBorders>
              <w:top w:val="nil"/>
              <w:bottom w:val="single" w:sz="4" w:space="0" w:color="auto"/>
            </w:tcBorders>
          </w:tcPr>
          <w:p w:rsidR="00C8159C" w:rsidRPr="006C5E91" w:rsidRDefault="00C815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C8159C" w:rsidRPr="00C076B2" w:rsidTr="00105276">
        <w:trPr>
          <w:trHeight w:val="43"/>
        </w:trPr>
        <w:tc>
          <w:tcPr>
            <w:tcW w:w="10491" w:type="dxa"/>
            <w:gridSpan w:val="2"/>
            <w:tcBorders>
              <w:top w:val="single" w:sz="4" w:space="0" w:color="auto"/>
              <w:bottom w:val="nil"/>
            </w:tcBorders>
          </w:tcPr>
          <w:p w:rsidR="00C8159C" w:rsidRPr="00C8159C" w:rsidRDefault="00C8159C" w:rsidP="00C8159C">
            <w:pPr>
              <w:pStyle w:val="Defaul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076B2">
              <w:rPr>
                <w:rFonts w:ascii="Arial" w:hAnsi="Arial" w:cs="Arial"/>
                <w:i/>
                <w:sz w:val="20"/>
                <w:szCs w:val="20"/>
              </w:rPr>
              <w:t>(полное наименование юридического лица)</w:t>
            </w:r>
            <w:r w:rsidRPr="00C8159C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legal</w:t>
            </w:r>
            <w:r w:rsidRPr="00C815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entity</w:t>
            </w:r>
            <w:r w:rsidRPr="00C8159C">
              <w:rPr>
                <w:rFonts w:ascii="Arial" w:hAnsi="Arial" w:cs="Arial"/>
                <w:i/>
                <w:sz w:val="20"/>
                <w:szCs w:val="20"/>
              </w:rPr>
              <w:t>’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  <w:r w:rsidRPr="00C815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full</w:t>
            </w:r>
            <w:r w:rsidRPr="00C815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name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382A25" w:rsidRPr="00C076B2" w:rsidTr="005061DB">
        <w:trPr>
          <w:trHeight w:val="51"/>
        </w:trPr>
        <w:tc>
          <w:tcPr>
            <w:tcW w:w="10491" w:type="dxa"/>
            <w:gridSpan w:val="2"/>
            <w:tcBorders>
              <w:top w:val="nil"/>
              <w:bottom w:val="single" w:sz="4" w:space="0" w:color="auto"/>
            </w:tcBorders>
          </w:tcPr>
          <w:p w:rsidR="00382A25" w:rsidRPr="00C076B2" w:rsidRDefault="00382A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>в лице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represented by</w:t>
            </w:r>
          </w:p>
        </w:tc>
      </w:tr>
      <w:tr w:rsidR="00C8159C" w:rsidRPr="00BD7148" w:rsidTr="000F6792">
        <w:trPr>
          <w:trHeight w:val="51"/>
        </w:trPr>
        <w:tc>
          <w:tcPr>
            <w:tcW w:w="10491" w:type="dxa"/>
            <w:gridSpan w:val="2"/>
            <w:tcBorders>
              <w:top w:val="single" w:sz="4" w:space="0" w:color="auto"/>
              <w:bottom w:val="nil"/>
            </w:tcBorders>
          </w:tcPr>
          <w:p w:rsidR="00C8159C" w:rsidRPr="00C8159C" w:rsidRDefault="00C8159C" w:rsidP="005216F1">
            <w:pPr>
              <w:pStyle w:val="Default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8159C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наименование</w:t>
            </w:r>
            <w:r w:rsidRPr="00C815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должности</w:t>
            </w:r>
            <w:r w:rsidRPr="00C815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C815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ФИО</w:t>
            </w:r>
            <w:r w:rsidRPr="00C815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представителя</w:t>
            </w:r>
            <w:r w:rsidRPr="00C8159C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 w:rsidR="00382A2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C8159C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Pr="00D063B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job title and full name of the representative</w:t>
            </w:r>
            <w:r w:rsidRPr="00D063B3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  <w:tr w:rsidR="00382A25" w:rsidRPr="00C076B2" w:rsidTr="00F60F53">
        <w:trPr>
          <w:trHeight w:val="51"/>
        </w:trPr>
        <w:tc>
          <w:tcPr>
            <w:tcW w:w="10491" w:type="dxa"/>
            <w:gridSpan w:val="2"/>
            <w:tcBorders>
              <w:top w:val="nil"/>
              <w:bottom w:val="single" w:sz="4" w:space="0" w:color="auto"/>
            </w:tcBorders>
          </w:tcPr>
          <w:p w:rsidR="00382A25" w:rsidRPr="00C076B2" w:rsidRDefault="00382A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>действующего на основании</w:t>
            </w:r>
            <w:r w:rsidRPr="00382A25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acting</w:t>
            </w:r>
            <w:r w:rsidRPr="00382A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under</w:t>
            </w:r>
          </w:p>
        </w:tc>
      </w:tr>
      <w:tr w:rsidR="00C8159C" w:rsidRPr="00BD7148" w:rsidTr="00A95E47">
        <w:trPr>
          <w:trHeight w:val="51"/>
        </w:trPr>
        <w:tc>
          <w:tcPr>
            <w:tcW w:w="10491" w:type="dxa"/>
            <w:gridSpan w:val="2"/>
            <w:tcBorders>
              <w:top w:val="single" w:sz="4" w:space="0" w:color="auto"/>
            </w:tcBorders>
          </w:tcPr>
          <w:p w:rsidR="00C8159C" w:rsidRPr="00C8159C" w:rsidRDefault="00C8159C" w:rsidP="00382A25">
            <w:pPr>
              <w:pStyle w:val="Default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8159C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документ</w:t>
            </w:r>
            <w:r w:rsidRPr="00C815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подтверждающий</w:t>
            </w:r>
            <w:r w:rsidRPr="00C815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полномочия</w:t>
            </w:r>
            <w:r w:rsidRPr="00C815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представителя</w:t>
            </w:r>
            <w:r w:rsidRPr="00C8159C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Pr="00D063B3">
              <w:rPr>
                <w:rFonts w:ascii="Arial" w:hAnsi="Arial" w:cs="Arial"/>
                <w:i/>
                <w:sz w:val="20"/>
                <w:szCs w:val="20"/>
                <w:lang w:val="en-US"/>
              </w:rPr>
              <w:t>(document certifying the authority of the representative)</w:t>
            </w:r>
          </w:p>
        </w:tc>
      </w:tr>
      <w:tr w:rsidR="00382A25" w:rsidRPr="00BD7148" w:rsidTr="00382A25">
        <w:tc>
          <w:tcPr>
            <w:tcW w:w="5246" w:type="dxa"/>
          </w:tcPr>
          <w:p w:rsidR="00382A25" w:rsidRPr="00C076B2" w:rsidRDefault="00382A25" w:rsidP="00382A2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 xml:space="preserve">В соответствии со ст. 428 ГК РФ присоединяюсь к Регламенту брокерского обслуживания ПАО РОСБАНК (далее – Регламент), размещенному на официальном сайте ПАО РОСБАНК в информационно-телекоммуникационной сети «Интернет» по адресу: </w:t>
            </w:r>
            <w:hyperlink r:id="rId10" w:history="1">
              <w:r w:rsidRPr="00C076B2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C076B2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C076B2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Pr="00C076B2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C076B2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C076B2">
              <w:rPr>
                <w:rFonts w:ascii="Arial" w:hAnsi="Arial" w:cs="Arial"/>
                <w:sz w:val="20"/>
                <w:szCs w:val="20"/>
              </w:rPr>
              <w:t xml:space="preserve">. Подтверждаю мое ознакомление с Регламентом, тарифами Банка на брокерские услуги; понимаю, что Регламент вместе с настоящим Заявлением и тарифами Банка на брокерские услуги составляет договор о брокерском обслуживании (далее – Договор). Все положения Регламента и тарифов Банка на брокерские услуги разъяснены в полном объеме, включая порядок внесения в Регламент изменений и дополнений. </w:t>
            </w:r>
          </w:p>
        </w:tc>
        <w:tc>
          <w:tcPr>
            <w:tcW w:w="5245" w:type="dxa"/>
          </w:tcPr>
          <w:p w:rsidR="00382A25" w:rsidRPr="00D063B3" w:rsidRDefault="00382A25" w:rsidP="00B70353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>In accordance with Art. 428 of the Civil Code of the Russian Federation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adhere to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the Brokerage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terms and conditions </w:t>
            </w:r>
            <w:r w:rsidRPr="00D31582">
              <w:rPr>
                <w:rFonts w:ascii="Arial" w:hAnsi="Arial" w:cs="Arial"/>
                <w:sz w:val="20"/>
                <w:szCs w:val="20"/>
                <w:lang w:val="en-US"/>
              </w:rPr>
              <w:t>of PJSC ROSBANK (hereinafter – “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Terms and Conditions</w:t>
            </w:r>
            <w:r w:rsidRPr="00D31582">
              <w:rPr>
                <w:rFonts w:ascii="Arial" w:hAnsi="Arial" w:cs="Arial"/>
                <w:sz w:val="20"/>
                <w:szCs w:val="20"/>
                <w:lang w:val="en-US"/>
              </w:rPr>
              <w:t>”)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posted on the official website of PJSC ROSBANK at </w:t>
            </w:r>
            <w:hyperlink r:id="rId11" w:history="1"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D063B3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Pr="00D063B3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. I confirm my acquaintance with the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Terms and Conditions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, the Bank's tariffs for brokerage services; I understand that the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Terms and Conditions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together with this Application and the Bank's tariffs for brokerage services constitute 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rokerage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ervice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>greement (hereinafter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Agreement). All provisions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Terms and Conditions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Bank’s 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Tariffs for brokerage services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have been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explained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me 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in full, including the procedure for making changes and additions to the </w:t>
            </w:r>
            <w:r w:rsidR="00B70353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Terms and Conditions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C8159C" w:rsidRPr="00BD7148" w:rsidTr="00382A25">
        <w:tc>
          <w:tcPr>
            <w:tcW w:w="5246" w:type="dxa"/>
          </w:tcPr>
          <w:p w:rsidR="00C8159C" w:rsidRPr="00C076B2" w:rsidRDefault="00C8159C" w:rsidP="00382A25">
            <w:pPr>
              <w:shd w:val="clear" w:color="auto" w:fill="FFFFFF"/>
              <w:tabs>
                <w:tab w:val="num" w:pos="1567"/>
              </w:tabs>
              <w:spacing w:after="120"/>
              <w:jc w:val="both"/>
              <w:rPr>
                <w:bCs/>
              </w:rPr>
            </w:pPr>
            <w:r w:rsidRPr="00C076B2">
              <w:rPr>
                <w:bCs/>
              </w:rPr>
              <w:t>Подписывая настоящее заявление Инвестор:</w:t>
            </w:r>
          </w:p>
          <w:p w:rsidR="00C8159C" w:rsidRPr="00C076B2" w:rsidRDefault="00C8159C" w:rsidP="00382A25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</w:pPr>
            <w:r w:rsidRPr="00C076B2">
              <w:t>подтверждает получение всех необходимых решений и одобрений, разрешений и согласований для подписания настоящего заявления, в случаях, когда их наличие требуется для этого в соответствии с законодательством Российской Федерации и внутренними документами, а также отсутствие каких-либо ограничений на его подписание;</w:t>
            </w:r>
          </w:p>
          <w:p w:rsidR="00C8159C" w:rsidRPr="00C076B2" w:rsidRDefault="00C8159C" w:rsidP="00382A25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</w:pPr>
            <w:r w:rsidRPr="00C076B2">
              <w:t>понимает, что Банк вправе отказать в приеме настоящего заявления в соответствии с законодательством Российской Федерации без указания причины.</w:t>
            </w:r>
          </w:p>
        </w:tc>
        <w:tc>
          <w:tcPr>
            <w:tcW w:w="5245" w:type="dxa"/>
          </w:tcPr>
          <w:p w:rsidR="00C8159C" w:rsidRPr="00D063B3" w:rsidRDefault="00C8159C" w:rsidP="00382A2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By signing this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>pplication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the Investor:</w:t>
            </w:r>
          </w:p>
          <w:p w:rsidR="00C8159C" w:rsidRPr="00D063B3" w:rsidRDefault="00C8159C" w:rsidP="00382A2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confirms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receipt of all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required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decisions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approvals,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authorizations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for signing this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382A25">
              <w:rPr>
                <w:rFonts w:ascii="Arial" w:hAnsi="Arial" w:cs="Arial"/>
                <w:sz w:val="20"/>
                <w:szCs w:val="20"/>
                <w:lang w:val="en-US"/>
              </w:rPr>
              <w:t xml:space="preserve">pplication, where they are 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>required in accordance with the legislation of the Russian Federation and internal documents, as well as the absence of any restrictions on its signing;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</w:t>
            </w:r>
          </w:p>
          <w:p w:rsidR="00C8159C" w:rsidRPr="00ED034B" w:rsidRDefault="00C8159C" w:rsidP="00382A25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understands</w:t>
            </w:r>
            <w:r w:rsidRPr="00D063B3">
              <w:rPr>
                <w:lang w:val="en-US"/>
              </w:rPr>
              <w:t xml:space="preserve"> that the Bank is entitled to refuse to accept this </w:t>
            </w:r>
            <w:r>
              <w:rPr>
                <w:lang w:val="en-US"/>
              </w:rPr>
              <w:t>A</w:t>
            </w:r>
            <w:r w:rsidRPr="00D063B3">
              <w:rPr>
                <w:lang w:val="en-US"/>
              </w:rPr>
              <w:t xml:space="preserve">pplication in accordance with the legislation of the Russian Federation without </w:t>
            </w:r>
            <w:r>
              <w:rPr>
                <w:lang w:val="en-US"/>
              </w:rPr>
              <w:t>giving</w:t>
            </w:r>
            <w:r w:rsidRPr="00D063B3">
              <w:rPr>
                <w:lang w:val="en-US"/>
              </w:rPr>
              <w:t xml:space="preserve"> </w:t>
            </w:r>
            <w:r w:rsidR="00382A25">
              <w:rPr>
                <w:lang w:val="en-US"/>
              </w:rPr>
              <w:t>any</w:t>
            </w:r>
            <w:r w:rsidRPr="00D063B3">
              <w:rPr>
                <w:lang w:val="en-US"/>
              </w:rPr>
              <w:t xml:space="preserve"> reason.</w:t>
            </w:r>
          </w:p>
        </w:tc>
      </w:tr>
      <w:tr w:rsidR="00C8159C" w:rsidRPr="00C076B2" w:rsidTr="00C8159C">
        <w:trPr>
          <w:trHeight w:val="33"/>
        </w:trPr>
        <w:tc>
          <w:tcPr>
            <w:tcW w:w="5246" w:type="dxa"/>
          </w:tcPr>
          <w:p w:rsidR="00C8159C" w:rsidRPr="00C076B2" w:rsidRDefault="00C8159C" w:rsidP="00382A25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6B2">
              <w:rPr>
                <w:rFonts w:ascii="Arial" w:hAnsi="Arial" w:cs="Arial"/>
                <w:b/>
                <w:bCs/>
                <w:sz w:val="20"/>
                <w:szCs w:val="20"/>
              </w:rPr>
              <w:t>ВАЖНО</w:t>
            </w:r>
          </w:p>
        </w:tc>
        <w:tc>
          <w:tcPr>
            <w:tcW w:w="5245" w:type="dxa"/>
          </w:tcPr>
          <w:p w:rsidR="00C8159C" w:rsidRPr="00C076B2" w:rsidRDefault="00382A25" w:rsidP="00382A25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IMPORTANT</w:t>
            </w:r>
          </w:p>
        </w:tc>
      </w:tr>
      <w:tr w:rsidR="00C8159C" w:rsidRPr="00BD7148" w:rsidTr="00C8159C">
        <w:trPr>
          <w:trHeight w:val="28"/>
        </w:trPr>
        <w:tc>
          <w:tcPr>
            <w:tcW w:w="5246" w:type="dxa"/>
          </w:tcPr>
          <w:p w:rsidR="00C8159C" w:rsidRPr="00C076B2" w:rsidRDefault="00C8159C" w:rsidP="00382A25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>Инвестор подтверждает, что уведомлен Банком о нижеследующем:</w:t>
            </w:r>
          </w:p>
        </w:tc>
        <w:tc>
          <w:tcPr>
            <w:tcW w:w="5245" w:type="dxa"/>
          </w:tcPr>
          <w:p w:rsidR="00C8159C" w:rsidRPr="00C8159C" w:rsidRDefault="00C8159C" w:rsidP="00382A2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 xml:space="preserve">nvestor confirms that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 xml:space="preserve"> has been notified by the Bank of the following:</w:t>
            </w:r>
          </w:p>
        </w:tc>
      </w:tr>
      <w:tr w:rsidR="00C8159C" w:rsidRPr="00BD7148" w:rsidTr="00FF6704">
        <w:trPr>
          <w:trHeight w:val="28"/>
        </w:trPr>
        <w:tc>
          <w:tcPr>
            <w:tcW w:w="10491" w:type="dxa"/>
            <w:gridSpan w:val="2"/>
          </w:tcPr>
          <w:p w:rsidR="00C8159C" w:rsidRPr="00ED034B" w:rsidRDefault="00C8159C" w:rsidP="005C10D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6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7AC">
              <w:rPr>
                <w:rFonts w:ascii="Arial" w:hAnsi="Arial" w:cs="Arial"/>
                <w:sz w:val="20"/>
                <w:szCs w:val="20"/>
              </w:rPr>
            </w:r>
            <w:r w:rsidR="001C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76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76B2">
              <w:rPr>
                <w:rFonts w:ascii="Arial" w:hAnsi="Arial" w:cs="Arial"/>
                <w:sz w:val="20"/>
                <w:szCs w:val="20"/>
              </w:rPr>
              <w:t xml:space="preserve"> О рисках, связанных с осуществлением операций на рынке ценных бумаг. Подписью на настоящем Заявлении Инвестор подтверждает ознакомление с Декларацией (уведомлением) о рисках, связанных с осуществлением операций на рынке ценных бумаг, утвержденной в Банке (ТФ-2208-1/1 и ТФ-2208-1/2) и размещенной на официальном сайте ПАО РОСБАНК в информационно-телекоммуникационной сети «Интернет» по адресу: </w:t>
            </w:r>
            <w:hyperlink r:id="rId12" w:history="1">
              <w:r w:rsidRPr="00C076B2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C076B2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C076B2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Pr="00C076B2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C076B2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C076B2">
              <w:rPr>
                <w:rFonts w:ascii="Arial" w:hAnsi="Arial" w:cs="Arial"/>
                <w:sz w:val="20"/>
                <w:szCs w:val="20"/>
              </w:rPr>
              <w:t>.</w:t>
            </w:r>
            <w:r w:rsidRPr="00C8159C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About</w:t>
            </w:r>
            <w:r w:rsidRPr="00C81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C81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risks</w:t>
            </w:r>
            <w:r w:rsidRPr="00C81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associated</w:t>
            </w:r>
            <w:r w:rsidRPr="00C81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C81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0D2">
              <w:rPr>
                <w:rFonts w:ascii="Arial" w:hAnsi="Arial" w:cs="Arial"/>
                <w:sz w:val="20"/>
                <w:szCs w:val="20"/>
                <w:lang w:val="en-US"/>
              </w:rPr>
              <w:t>transactions</w:t>
            </w:r>
            <w:r w:rsidRPr="00C815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made</w:t>
            </w:r>
            <w:r w:rsidRPr="00C81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C81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C81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securities</w:t>
            </w:r>
            <w:r w:rsidRPr="00C81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market</w:t>
            </w:r>
            <w:r w:rsidRPr="00C815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By signing this Application, the Investor confirms acquaintance with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Risk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Declaration (notice)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relating to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any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C10D2">
              <w:rPr>
                <w:rFonts w:ascii="Arial" w:hAnsi="Arial" w:cs="Arial"/>
                <w:sz w:val="20"/>
                <w:szCs w:val="20"/>
                <w:lang w:val="en-US"/>
              </w:rPr>
              <w:t xml:space="preserve">transactions on 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the securities market approved by the Bank (</w:t>
            </w:r>
            <w:r w:rsidRPr="000678D0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F-2208-1/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1 and </w:t>
            </w:r>
            <w:r w:rsidRPr="000678D0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-2208-1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2) and posted on the official website of PJSC ROSBANK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hyperlink r:id="rId13" w:history="1">
              <w:r w:rsidRPr="00C076B2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0678D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Pr="00C076B2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Pr="000678D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Pr="00C076B2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C8159C" w:rsidRPr="00C076B2" w:rsidTr="005C10D2">
        <w:tc>
          <w:tcPr>
            <w:tcW w:w="5246" w:type="dxa"/>
          </w:tcPr>
          <w:p w:rsidR="00C8159C" w:rsidRPr="00C076B2" w:rsidRDefault="00C8159C" w:rsidP="005C10D2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5245" w:type="dxa"/>
          </w:tcPr>
          <w:p w:rsidR="00C8159C" w:rsidRPr="00C076B2" w:rsidRDefault="00C8159C" w:rsidP="005C10D2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Personal Data</w:t>
            </w:r>
            <w:r w:rsidRPr="00C076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10D2" w:rsidRPr="00BD7148" w:rsidTr="005C10D2">
        <w:tc>
          <w:tcPr>
            <w:tcW w:w="5246" w:type="dxa"/>
          </w:tcPr>
          <w:p w:rsidR="005C10D2" w:rsidRPr="00C076B2" w:rsidRDefault="005C10D2" w:rsidP="005C10D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 xml:space="preserve">Автоматизированная и неавтоматизированная </w:t>
            </w:r>
            <w:r w:rsidRPr="00C076B2">
              <w:rPr>
                <w:rFonts w:ascii="Arial" w:hAnsi="Arial" w:cs="Arial"/>
                <w:sz w:val="20"/>
                <w:szCs w:val="20"/>
              </w:rPr>
              <w:lastRenderedPageBreak/>
              <w:t>обработка персональных данных, указанных в настоящем Заявлении, осуществляется Банком с целью присоединения к Регламенту, заключения и исполнения Договора о брокерском обслуживании. 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C076B2">
              <w:rPr>
                <w:rStyle w:val="a9"/>
                <w:rFonts w:ascii="Arial" w:hAnsi="Arial" w:cs="Arial"/>
                <w:sz w:val="20"/>
                <w:szCs w:val="20"/>
              </w:rPr>
              <w:footnoteReference w:id="1"/>
            </w:r>
            <w:r w:rsidRPr="00C076B2">
              <w:rPr>
                <w:rFonts w:ascii="Arial" w:hAnsi="Arial" w:cs="Arial"/>
                <w:sz w:val="20"/>
                <w:szCs w:val="20"/>
              </w:rPr>
      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обслуживании, заключенного между Банком и Инвестором.</w:t>
            </w:r>
          </w:p>
        </w:tc>
        <w:tc>
          <w:tcPr>
            <w:tcW w:w="5245" w:type="dxa"/>
          </w:tcPr>
          <w:p w:rsidR="005C10D2" w:rsidRPr="000678D0" w:rsidRDefault="005C10D2" w:rsidP="005C10D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Automated and non-automated processing of personal 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data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as set forth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in this Application is carried out by the Bank for the purpose of joining the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T</w:t>
            </w:r>
            <w:r w:rsidRPr="00D31582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rms and Conditions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entry into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fulfilling 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the Brokerage Service Agreement. Processing includes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capturing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, recording, systematization, storage, retrieval, use, transfer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submission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) 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third parties</w:t>
            </w:r>
            <w:r w:rsidRPr="005C10D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, their employees and persons authorized by them, including cross-border transfer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the territory of foreign states that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ensure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adequate protection of the rights of subjects of personal data, depersonalization, blocking and destruction.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timeline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for processing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any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personal data is limited to the term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validity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Brokerage Service Agreement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entered into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between the Bank and the Investor.</w:t>
            </w:r>
          </w:p>
          <w:p w:rsidR="005C10D2" w:rsidRPr="000678D0" w:rsidRDefault="005C10D2" w:rsidP="005C10D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10D2" w:rsidRPr="00BD7148" w:rsidTr="005C10D2">
        <w:tc>
          <w:tcPr>
            <w:tcW w:w="5246" w:type="dxa"/>
          </w:tcPr>
          <w:p w:rsidR="005C10D2" w:rsidRPr="00C076B2" w:rsidRDefault="005C10D2" w:rsidP="006C5E91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lastRenderedPageBreak/>
              <w:t>Инвестор подтверждает, что им получено письменное согласие субъектов персональных данных, чьи персональные содержатся в представленных Инвестором Банку документах, полученных Банком в соответствии с Договором и/или иными законными способами, на обработку Банком, лицами, входящими в одн</w:t>
            </w:r>
            <w:r w:rsidR="006C5E91">
              <w:rPr>
                <w:rFonts w:ascii="Arial" w:hAnsi="Arial" w:cs="Arial"/>
                <w:sz w:val="20"/>
                <w:szCs w:val="20"/>
              </w:rPr>
              <w:t>у</w:t>
            </w:r>
            <w:r w:rsidRPr="00C076B2">
              <w:rPr>
                <w:rFonts w:ascii="Arial" w:hAnsi="Arial" w:cs="Arial"/>
                <w:sz w:val="20"/>
                <w:szCs w:val="20"/>
              </w:rPr>
              <w:t xml:space="preserve"> банковск</w:t>
            </w:r>
            <w:r w:rsidR="006C5E91">
              <w:rPr>
                <w:rFonts w:ascii="Arial" w:hAnsi="Arial" w:cs="Arial"/>
                <w:sz w:val="20"/>
                <w:szCs w:val="20"/>
              </w:rPr>
              <w:t>ую</w:t>
            </w:r>
            <w:r w:rsidRPr="00C076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E91">
              <w:rPr>
                <w:rFonts w:ascii="Arial" w:hAnsi="Arial" w:cs="Arial"/>
                <w:sz w:val="20"/>
                <w:szCs w:val="20"/>
              </w:rPr>
              <w:t>группу</w:t>
            </w:r>
            <w:r w:rsidRPr="00C076B2">
              <w:rPr>
                <w:rFonts w:ascii="Arial" w:hAnsi="Arial" w:cs="Arial"/>
                <w:sz w:val="20"/>
                <w:szCs w:val="20"/>
              </w:rPr>
              <w:t xml:space="preserve"> с Банком / аффилированными лицами Банка, этих персональных данных в целях исполнения Договора и осуществления хранения, в том числе в электронном виде, и защиты конфиденциальной информации (в том числе персональных данных).</w:t>
            </w:r>
          </w:p>
        </w:tc>
        <w:tc>
          <w:tcPr>
            <w:tcW w:w="5245" w:type="dxa"/>
          </w:tcPr>
          <w:p w:rsidR="005C10D2" w:rsidRPr="000678D0" w:rsidRDefault="005C10D2" w:rsidP="005C10D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nvestor confirms that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has received the written consent of subjects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personal data whose personal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are contained in the documents submit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ted by the Investor to the Bank,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received by the Bank in accordance with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 and/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or other legal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ways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for processing by the Bank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by the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who belong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to the same bank </w:t>
            </w:r>
            <w:r w:rsidR="006C5E91">
              <w:rPr>
                <w:rFonts w:ascii="Arial" w:hAnsi="Arial" w:cs="Arial"/>
                <w:sz w:val="20"/>
                <w:szCs w:val="20"/>
                <w:lang w:val="en-US"/>
              </w:rPr>
              <w:t>group</w:t>
            </w:r>
            <w:r w:rsidR="006C5E91"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with the Bank/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Bank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’s affiliated persons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, these personal data for the purpose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fulfilling the Agreement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and for stor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age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, including electronically, and protecting confidential information (including personal data). </w:t>
            </w:r>
          </w:p>
          <w:p w:rsidR="005C10D2" w:rsidRPr="005C10D2" w:rsidRDefault="005C10D2" w:rsidP="005C10D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10D2" w:rsidRPr="00BD7148" w:rsidTr="005C10D2">
        <w:tc>
          <w:tcPr>
            <w:tcW w:w="5246" w:type="dxa"/>
          </w:tcPr>
          <w:p w:rsidR="005C10D2" w:rsidRPr="006C5E91" w:rsidRDefault="005C10D2" w:rsidP="005C10D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 xml:space="preserve">Инвестор обязуется передавать Банку документы, материалы, содержащие персональные данные, только при наличии согласия субъектов персональных данных, чьи персональные данные содержатся в таких документах, материалах. Обязанность по получению согласий субъектов персональных данных возложена на Инвестора. Инвестор несет все неблагоприятные последствия, связанные с неполучением Инвестором таких согласий. </w:t>
            </w:r>
          </w:p>
        </w:tc>
        <w:tc>
          <w:tcPr>
            <w:tcW w:w="5245" w:type="dxa"/>
          </w:tcPr>
          <w:p w:rsidR="005C10D2" w:rsidRPr="002851A5" w:rsidRDefault="005C10D2" w:rsidP="005C10D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nvestor undertakes to transfer to the Bank documents, materials containing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any 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personal data, only with the consent of the subjects of personal data whose personal data are contained in such documents, materials.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he Investor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shall be responsible 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for obtaining the consent of subjects of personal data.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nvestor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bears 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negative 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>consequences associated with the Investor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’s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failure to receive such consent.</w:t>
            </w:r>
          </w:p>
        </w:tc>
      </w:tr>
      <w:tr w:rsidR="005C10D2" w:rsidRPr="00BD7148" w:rsidTr="005C10D2">
        <w:tc>
          <w:tcPr>
            <w:tcW w:w="5246" w:type="dxa"/>
          </w:tcPr>
          <w:p w:rsidR="005C10D2" w:rsidRPr="00C076B2" w:rsidRDefault="005C10D2" w:rsidP="00D620C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 xml:space="preserve">Требования к защите обрабатываемых персональных данных, в т.ч.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 определяются Банком самостоятельно с учетом требований ст. 19 Федерального закона от 27.07.2006 № 152-ФЗ «О персональных данных». </w:t>
            </w:r>
          </w:p>
        </w:tc>
        <w:tc>
          <w:tcPr>
            <w:tcW w:w="5245" w:type="dxa"/>
          </w:tcPr>
          <w:p w:rsidR="005C10D2" w:rsidRPr="002851A5" w:rsidRDefault="005C10D2" w:rsidP="005C10D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Requirements to protect processed personal data, including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required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legal, organizational and technical measures to protect personal data from unauthorized or accidental access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thereto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, destruction, modification, blocking, copying,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submission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, dissemination and other unlawful actions with respect to personal data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shall be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determined by the Bank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 its own with reliance on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the requirements of Art. 19 of the Federal Law No. 152-FZ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dated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27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.07.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>2006 "On Personal Data".</w:t>
            </w:r>
          </w:p>
          <w:p w:rsidR="005C10D2" w:rsidRPr="005C10D2" w:rsidRDefault="005C10D2" w:rsidP="005C10D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159C" w:rsidRPr="00BD7148" w:rsidTr="005C10D2">
        <w:tc>
          <w:tcPr>
            <w:tcW w:w="5246" w:type="dxa"/>
          </w:tcPr>
          <w:p w:rsidR="00C8159C" w:rsidRPr="00C076B2" w:rsidRDefault="00C8159C" w:rsidP="00D620C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 xml:space="preserve">Заключая настоящий Договор, Инвестор подтверждает, что персональные данные, содержащиеся в представляемых Инвестором Банку документах, полученных Банком в соответствии с Договором и/или иными законными способами, не являются тайной частной жизни, личной и/или </w:t>
            </w:r>
            <w:r w:rsidRPr="00C076B2">
              <w:rPr>
                <w:rFonts w:ascii="Arial" w:hAnsi="Arial" w:cs="Arial"/>
                <w:sz w:val="20"/>
                <w:szCs w:val="20"/>
              </w:rPr>
              <w:lastRenderedPageBreak/>
              <w:t xml:space="preserve">семейной тайной. </w:t>
            </w:r>
          </w:p>
        </w:tc>
        <w:tc>
          <w:tcPr>
            <w:tcW w:w="5245" w:type="dxa"/>
          </w:tcPr>
          <w:p w:rsidR="00C8159C" w:rsidRPr="002851A5" w:rsidRDefault="00C8159C" w:rsidP="00D620C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By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entry into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this Agreement, the Investor confirms that the personal data contained in the documents submitted by the Investor to the Bank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received by the Bank in accordance with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 and/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or other legal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ways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not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constitute 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>a secre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 of private life, personal and/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or 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family secret.</w:t>
            </w:r>
          </w:p>
        </w:tc>
      </w:tr>
      <w:tr w:rsidR="00C8159C" w:rsidRPr="00BD7148" w:rsidTr="00C8159C">
        <w:trPr>
          <w:trHeight w:val="294"/>
        </w:trPr>
        <w:tc>
          <w:tcPr>
            <w:tcW w:w="5246" w:type="dxa"/>
          </w:tcPr>
          <w:p w:rsidR="00C8159C" w:rsidRPr="00C8159C" w:rsidRDefault="00C8159C" w:rsidP="00AF59A1">
            <w:pPr>
              <w:pStyle w:val="ae"/>
              <w:ind w:firstLine="0"/>
              <w:rPr>
                <w:rFonts w:ascii="Arial" w:hAnsi="Arial" w:cs="Arial"/>
              </w:rPr>
            </w:pPr>
            <w:r w:rsidRPr="00C8159C">
              <w:rPr>
                <w:rFonts w:ascii="Arial" w:hAnsi="Arial" w:cs="Arial"/>
              </w:rPr>
              <w:lastRenderedPageBreak/>
              <w:t>В случае какого-либо расхождения между русским и английским текстами в данном Заявлении или в случае различия в их толковании, русский текст имеет преимущественную силу.</w:t>
            </w:r>
          </w:p>
        </w:tc>
        <w:tc>
          <w:tcPr>
            <w:tcW w:w="5245" w:type="dxa"/>
          </w:tcPr>
          <w:p w:rsidR="00C8159C" w:rsidRPr="00C8159C" w:rsidRDefault="00C8159C" w:rsidP="00AF59A1">
            <w:pPr>
              <w:pStyle w:val="ae"/>
              <w:ind w:left="34" w:firstLine="0"/>
              <w:rPr>
                <w:rFonts w:ascii="Arial" w:hAnsi="Arial" w:cs="Arial"/>
                <w:lang w:val="en-GB"/>
              </w:rPr>
            </w:pPr>
            <w:r w:rsidRPr="00C8159C">
              <w:rPr>
                <w:rFonts w:ascii="Arial" w:hAnsi="Arial" w:cs="Arial"/>
                <w:lang w:val="en-US"/>
              </w:rPr>
              <w:t>In case of any inconsistency between the English language version and the Russian language version in this Application or a difference in the interpretation thereof, the Russian version shall prevail.</w:t>
            </w:r>
          </w:p>
        </w:tc>
      </w:tr>
      <w:tr w:rsidR="00C8159C" w:rsidRPr="00BD7148" w:rsidTr="00C8159C">
        <w:trPr>
          <w:trHeight w:val="294"/>
        </w:trPr>
        <w:tc>
          <w:tcPr>
            <w:tcW w:w="5246" w:type="dxa"/>
          </w:tcPr>
          <w:p w:rsidR="00C8159C" w:rsidRPr="00C076B2" w:rsidRDefault="00C8159C" w:rsidP="00E1782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 xml:space="preserve">Акцептом Банка данного заявления является открытие Инвестору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C076B2">
              <w:rPr>
                <w:rFonts w:ascii="Arial" w:hAnsi="Arial" w:cs="Arial"/>
                <w:sz w:val="20"/>
                <w:szCs w:val="20"/>
              </w:rPr>
              <w:t>рокерского счета</w:t>
            </w:r>
            <w:r>
              <w:rPr>
                <w:rStyle w:val="a9"/>
                <w:rFonts w:ascii="Arial" w:hAnsi="Arial" w:cs="Arial"/>
                <w:sz w:val="20"/>
                <w:szCs w:val="20"/>
              </w:rPr>
              <w:footnoteReference w:id="2"/>
            </w:r>
            <w:r w:rsidRPr="00C076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C8159C" w:rsidRPr="00D620C7" w:rsidRDefault="00C8159C" w:rsidP="00E1782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The Bank's acceptance of this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pplication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means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the opening of a brokerage account to the Investor</w:t>
            </w:r>
            <w:r w:rsidR="00D620C7" w:rsidRPr="00D620C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D620C7" w:rsidRPr="00D620C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C8159C" w:rsidRPr="00C076B2" w:rsidTr="00D620C7">
        <w:trPr>
          <w:trHeight w:val="569"/>
        </w:trPr>
        <w:tc>
          <w:tcPr>
            <w:tcW w:w="10491" w:type="dxa"/>
            <w:gridSpan w:val="2"/>
            <w:tcBorders>
              <w:bottom w:val="nil"/>
            </w:tcBorders>
          </w:tcPr>
          <w:p w:rsidR="00C8159C" w:rsidRPr="00C8159C" w:rsidRDefault="00C8159C" w:rsidP="00BC3CE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:rsidR="00C8159C" w:rsidRPr="00C076B2" w:rsidRDefault="00C8159C" w:rsidP="00BC3CE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6B2">
              <w:rPr>
                <w:rFonts w:ascii="Arial" w:hAnsi="Arial" w:cs="Arial"/>
                <w:color w:val="auto"/>
                <w:sz w:val="20"/>
                <w:szCs w:val="20"/>
              </w:rPr>
              <w:t>«</w:t>
            </w:r>
            <w:r w:rsidRPr="00C076B2">
              <w:rPr>
                <w:rFonts w:ascii="Arial" w:hAnsi="Arial" w:cs="Arial"/>
                <w:sz w:val="20"/>
                <w:szCs w:val="20"/>
              </w:rPr>
              <w:t>___</w:t>
            </w:r>
            <w:r w:rsidRPr="00C076B2">
              <w:rPr>
                <w:rFonts w:ascii="Arial" w:hAnsi="Arial" w:cs="Arial"/>
                <w:color w:val="auto"/>
                <w:sz w:val="20"/>
                <w:szCs w:val="20"/>
              </w:rPr>
              <w:t xml:space="preserve"> »_____________ 20__ г.</w:t>
            </w:r>
          </w:p>
        </w:tc>
      </w:tr>
      <w:tr w:rsidR="00D620C7" w:rsidRPr="00BD7148" w:rsidTr="00D620C7">
        <w:tc>
          <w:tcPr>
            <w:tcW w:w="10491" w:type="dxa"/>
            <w:gridSpan w:val="2"/>
            <w:tcBorders>
              <w:top w:val="nil"/>
              <w:bottom w:val="nil"/>
            </w:tcBorders>
          </w:tcPr>
          <w:p w:rsidR="00D620C7" w:rsidRPr="00C076B2" w:rsidRDefault="00D620C7" w:rsidP="00D620C7">
            <w:pPr>
              <w:spacing w:after="120"/>
            </w:pPr>
            <w:r w:rsidRPr="00C076B2">
              <w:t>представитель ИНВЕСТОРА, действующий на основании</w:t>
            </w:r>
            <w:r w:rsidRPr="00D620C7">
              <w:t xml:space="preserve"> </w:t>
            </w:r>
            <w:r w:rsidRPr="00C8159C">
              <w:t xml:space="preserve">/ </w:t>
            </w:r>
            <w:r w:rsidRPr="002851A5">
              <w:rPr>
                <w:lang w:val="en-US"/>
              </w:rPr>
              <w:t>INVESTOR</w:t>
            </w:r>
            <w:r w:rsidRPr="00C8159C">
              <w:t>’</w:t>
            </w:r>
            <w:r>
              <w:rPr>
                <w:lang w:val="en-US"/>
              </w:rPr>
              <w:t>s</w:t>
            </w:r>
            <w:r w:rsidRPr="00C8159C">
              <w:t xml:space="preserve"> </w:t>
            </w:r>
            <w:r>
              <w:rPr>
                <w:lang w:val="en-US"/>
              </w:rPr>
              <w:t>representative</w:t>
            </w:r>
            <w:r w:rsidRPr="00C8159C">
              <w:t xml:space="preserve">, </w:t>
            </w:r>
            <w:r w:rsidRPr="002851A5">
              <w:rPr>
                <w:lang w:val="en-US"/>
              </w:rPr>
              <w:t>acting</w:t>
            </w:r>
            <w:r w:rsidRPr="00C8159C">
              <w:t xml:space="preserve"> </w:t>
            </w:r>
            <w:r>
              <w:rPr>
                <w:lang w:val="en-US"/>
              </w:rPr>
              <w:t>under</w:t>
            </w:r>
            <w:r w:rsidRPr="00C076B2">
              <w:t xml:space="preserve">: </w:t>
            </w:r>
          </w:p>
          <w:p w:rsidR="00D620C7" w:rsidRPr="00C8159C" w:rsidRDefault="00D620C7" w:rsidP="00D620C7">
            <w:pPr>
              <w:spacing w:after="120"/>
              <w:rPr>
                <w:lang w:val="en-US"/>
              </w:rPr>
            </w:pPr>
            <w:r w:rsidRPr="00ED034B">
              <w:rPr>
                <w:lang w:val="en-US"/>
              </w:rPr>
              <w:t>____________________________________________________________</w:t>
            </w:r>
            <w:r>
              <w:rPr>
                <w:lang w:val="en-US"/>
              </w:rPr>
              <w:t>________________________________</w:t>
            </w:r>
          </w:p>
          <w:p w:rsidR="00D620C7" w:rsidRPr="00D620C7" w:rsidRDefault="00D620C7" w:rsidP="00D620C7">
            <w:pPr>
              <w:spacing w:after="120"/>
              <w:jc w:val="center"/>
              <w:rPr>
                <w:lang w:val="en-US"/>
              </w:rPr>
            </w:pPr>
            <w:r w:rsidRPr="00C8159C">
              <w:rPr>
                <w:lang w:val="en-US"/>
              </w:rPr>
              <w:t>(</w:t>
            </w:r>
            <w:r w:rsidRPr="00C076B2">
              <w:rPr>
                <w:i/>
              </w:rPr>
              <w:t>наименование</w:t>
            </w:r>
            <w:r w:rsidRPr="00C8159C">
              <w:rPr>
                <w:i/>
                <w:lang w:val="en-US"/>
              </w:rPr>
              <w:t xml:space="preserve"> </w:t>
            </w:r>
            <w:r w:rsidRPr="00C076B2">
              <w:rPr>
                <w:i/>
              </w:rPr>
              <w:t>и</w:t>
            </w:r>
            <w:r w:rsidRPr="00C8159C">
              <w:rPr>
                <w:i/>
                <w:lang w:val="en-US"/>
              </w:rPr>
              <w:t xml:space="preserve"> </w:t>
            </w:r>
            <w:r w:rsidRPr="00C076B2">
              <w:rPr>
                <w:i/>
              </w:rPr>
              <w:t>реквизиты</w:t>
            </w:r>
            <w:r w:rsidRPr="00C8159C">
              <w:rPr>
                <w:i/>
                <w:lang w:val="en-US"/>
              </w:rPr>
              <w:t xml:space="preserve"> </w:t>
            </w:r>
            <w:r w:rsidRPr="00C076B2">
              <w:rPr>
                <w:i/>
              </w:rPr>
              <w:t>документа</w:t>
            </w:r>
            <w:r w:rsidRPr="00C8159C">
              <w:rPr>
                <w:lang w:val="en-US"/>
              </w:rPr>
              <w:t>)</w:t>
            </w:r>
            <w:r w:rsidRPr="00D620C7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Pr="002851A5"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name and detail</w:t>
            </w:r>
            <w:r w:rsidRPr="002851A5">
              <w:rPr>
                <w:i/>
                <w:lang w:val="en-US"/>
              </w:rPr>
              <w:t>s of the document</w:t>
            </w:r>
            <w:r w:rsidRPr="002851A5">
              <w:rPr>
                <w:lang w:val="en-US"/>
              </w:rPr>
              <w:t>)</w:t>
            </w:r>
          </w:p>
        </w:tc>
      </w:tr>
      <w:tr w:rsidR="00D620C7" w:rsidRPr="00D620C7" w:rsidTr="00D620C7">
        <w:tc>
          <w:tcPr>
            <w:tcW w:w="10491" w:type="dxa"/>
            <w:gridSpan w:val="2"/>
            <w:tcBorders>
              <w:top w:val="nil"/>
              <w:bottom w:val="nil"/>
            </w:tcBorders>
          </w:tcPr>
          <w:p w:rsidR="00D620C7" w:rsidRPr="00C8159C" w:rsidRDefault="00D620C7" w:rsidP="00D620C7">
            <w:pPr>
              <w:spacing w:after="120"/>
              <w:rPr>
                <w:lang w:val="en-US"/>
              </w:rPr>
            </w:pPr>
            <w:r w:rsidRPr="00C076B2">
              <w:t>Адрес</w:t>
            </w:r>
            <w:r w:rsidRPr="00C8159C">
              <w:rPr>
                <w:lang w:val="en-US"/>
              </w:rPr>
              <w:t xml:space="preserve"> </w:t>
            </w:r>
            <w:r w:rsidRPr="00C076B2">
              <w:t>представителя</w:t>
            </w:r>
            <w:r w:rsidRPr="00C8159C">
              <w:rPr>
                <w:lang w:val="en-US"/>
              </w:rPr>
              <w:t xml:space="preserve"> </w:t>
            </w:r>
            <w:r w:rsidRPr="00C076B2">
              <w:t>ИНВЕСТОРА</w:t>
            </w:r>
            <w:r>
              <w:rPr>
                <w:lang w:val="en-US"/>
              </w:rPr>
              <w:t>/ Address of</w:t>
            </w:r>
            <w:r w:rsidRPr="00A80982">
              <w:rPr>
                <w:lang w:val="en-US"/>
              </w:rPr>
              <w:t xml:space="preserve"> </w:t>
            </w:r>
            <w:r w:rsidRPr="002851A5">
              <w:rPr>
                <w:lang w:val="en-US"/>
              </w:rPr>
              <w:t>INVESTOR</w:t>
            </w:r>
            <w:r>
              <w:rPr>
                <w:lang w:val="en-US"/>
              </w:rPr>
              <w:t>’s representative</w:t>
            </w:r>
            <w:r w:rsidRPr="00C076B2">
              <w:rPr>
                <w:rStyle w:val="a9"/>
              </w:rPr>
              <w:footnoteReference w:id="3"/>
            </w:r>
            <w:r w:rsidRPr="00C8159C">
              <w:rPr>
                <w:lang w:val="en-US"/>
              </w:rPr>
              <w:t>:</w:t>
            </w:r>
          </w:p>
          <w:p w:rsidR="00D620C7" w:rsidRPr="00D620C7" w:rsidRDefault="00D620C7" w:rsidP="00D620C7">
            <w:pPr>
              <w:spacing w:after="120"/>
              <w:rPr>
                <w:lang w:val="en-US"/>
              </w:rPr>
            </w:pPr>
            <w:r w:rsidRPr="00C076B2">
              <w:t>______________________________________________________</w:t>
            </w:r>
            <w:r>
              <w:t>______________________________________</w:t>
            </w:r>
          </w:p>
        </w:tc>
      </w:tr>
      <w:tr w:rsidR="00C8159C" w:rsidRPr="00BD7148" w:rsidTr="00D620C7">
        <w:tc>
          <w:tcPr>
            <w:tcW w:w="10491" w:type="dxa"/>
            <w:gridSpan w:val="2"/>
            <w:tcBorders>
              <w:top w:val="nil"/>
              <w:bottom w:val="single" w:sz="4" w:space="0" w:color="auto"/>
            </w:tcBorders>
          </w:tcPr>
          <w:p w:rsidR="00D620C7" w:rsidRPr="00D620C7" w:rsidRDefault="00C8159C" w:rsidP="00D620C7">
            <w:pPr>
              <w:spacing w:after="120"/>
            </w:pPr>
            <w:r w:rsidRPr="00C076B2">
              <w:t>_______________________________________/__________________________</w:t>
            </w:r>
            <w:r w:rsidR="00D620C7" w:rsidRPr="00D620C7">
              <w:t xml:space="preserve">/__________________________ </w:t>
            </w:r>
          </w:p>
          <w:p w:rsidR="00D620C7" w:rsidRDefault="00C8159C" w:rsidP="00D620C7">
            <w:pPr>
              <w:rPr>
                <w:i/>
              </w:rPr>
            </w:pPr>
            <w:r w:rsidRPr="00C076B2">
              <w:t>(</w:t>
            </w:r>
            <w:r w:rsidRPr="00C076B2">
              <w:rPr>
                <w:i/>
              </w:rPr>
              <w:t>ФИО полностью</w:t>
            </w:r>
            <w:r w:rsidRPr="00C076B2">
              <w:t>)</w:t>
            </w:r>
            <w:r w:rsidRPr="00C8159C">
              <w:t>/(</w:t>
            </w:r>
            <w:r>
              <w:rPr>
                <w:i/>
                <w:lang w:val="en-US"/>
              </w:rPr>
              <w:t>full</w:t>
            </w:r>
            <w:r w:rsidRPr="00C8159C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name</w:t>
            </w:r>
            <w:r w:rsidR="00D620C7" w:rsidRPr="00D620C7">
              <w:rPr>
                <w:i/>
              </w:rPr>
              <w:t>)</w:t>
            </w:r>
            <w:r w:rsidR="00D620C7" w:rsidRPr="00D620C7">
              <w:rPr>
                <w:i/>
              </w:rPr>
              <w:tab/>
            </w:r>
            <w:r w:rsidR="00D620C7" w:rsidRPr="00D620C7">
              <w:rPr>
                <w:i/>
              </w:rPr>
              <w:tab/>
            </w:r>
            <w:r w:rsidR="00D620C7" w:rsidRPr="00D620C7">
              <w:rPr>
                <w:i/>
              </w:rPr>
              <w:tab/>
            </w:r>
            <w:r w:rsidRPr="00C076B2">
              <w:t>(</w:t>
            </w:r>
            <w:r w:rsidRPr="00C076B2">
              <w:rPr>
                <w:i/>
              </w:rPr>
              <w:t>подпись</w:t>
            </w:r>
            <w:r w:rsidRPr="00C076B2">
              <w:t>)</w:t>
            </w:r>
            <w:r w:rsidRPr="00C8159C">
              <w:t>/(</w:t>
            </w:r>
            <w:r>
              <w:rPr>
                <w:i/>
                <w:lang w:val="en-US"/>
              </w:rPr>
              <w:t>signature</w:t>
            </w:r>
            <w:r w:rsidRPr="00C8159C">
              <w:t>)</w:t>
            </w:r>
            <w:r w:rsidR="00D620C7" w:rsidRPr="00D620C7">
              <w:t xml:space="preserve">     </w:t>
            </w:r>
            <w:r w:rsidR="00D620C7" w:rsidRPr="00D620C7">
              <w:tab/>
              <w:t xml:space="preserve">   </w:t>
            </w:r>
            <w:r w:rsidRPr="00C076B2">
              <w:t>(</w:t>
            </w:r>
            <w:r w:rsidRPr="00C076B2">
              <w:rPr>
                <w:i/>
              </w:rPr>
              <w:t>дата проставления</w:t>
            </w:r>
            <w:r w:rsidR="00D620C7" w:rsidRPr="00D620C7">
              <w:rPr>
                <w:i/>
              </w:rPr>
              <w:t xml:space="preserve"> </w:t>
            </w:r>
            <w:r w:rsidR="00D620C7">
              <w:rPr>
                <w:i/>
              </w:rPr>
              <w:t xml:space="preserve">подписи)/ </w:t>
            </w:r>
          </w:p>
          <w:p w:rsidR="00C8159C" w:rsidRPr="00D620C7" w:rsidRDefault="00D620C7" w:rsidP="00D620C7">
            <w:pPr>
              <w:rPr>
                <w:lang w:val="en-US"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="00C8159C" w:rsidRPr="00D620C7">
              <w:rPr>
                <w:lang w:val="en-US"/>
              </w:rPr>
              <w:t>(</w:t>
            </w:r>
            <w:r w:rsidR="00C8159C">
              <w:rPr>
                <w:i/>
                <w:lang w:val="en-US"/>
              </w:rPr>
              <w:t>date</w:t>
            </w:r>
            <w:r w:rsidR="00C8159C" w:rsidRPr="00D620C7">
              <w:rPr>
                <w:i/>
                <w:lang w:val="en-US"/>
              </w:rPr>
              <w:t xml:space="preserve"> </w:t>
            </w:r>
            <w:r w:rsidR="00C8159C">
              <w:rPr>
                <w:i/>
                <w:lang w:val="en-US"/>
              </w:rPr>
              <w:t>of</w:t>
            </w:r>
            <w:r w:rsidR="00C8159C" w:rsidRPr="00D620C7">
              <w:rPr>
                <w:i/>
                <w:lang w:val="en-US"/>
              </w:rPr>
              <w:t xml:space="preserve"> </w:t>
            </w:r>
            <w:r w:rsidR="00C8159C">
              <w:rPr>
                <w:i/>
                <w:lang w:val="en-US"/>
              </w:rPr>
              <w:t>signature</w:t>
            </w:r>
            <w:r w:rsidR="00C8159C" w:rsidRPr="00D620C7">
              <w:rPr>
                <w:lang w:val="en-US"/>
              </w:rPr>
              <w:t xml:space="preserve">) </w:t>
            </w:r>
          </w:p>
          <w:p w:rsidR="00C8159C" w:rsidRPr="00D620C7" w:rsidRDefault="00C8159C" w:rsidP="00D620C7">
            <w:pPr>
              <w:spacing w:after="120"/>
              <w:rPr>
                <w:lang w:val="en-US"/>
              </w:rPr>
            </w:pPr>
            <w:r w:rsidRPr="00D620C7">
              <w:rPr>
                <w:lang w:val="en-US"/>
              </w:rPr>
              <w:t xml:space="preserve">                                </w:t>
            </w:r>
          </w:p>
          <w:p w:rsidR="00C8159C" w:rsidRPr="00D620C7" w:rsidRDefault="00C8159C" w:rsidP="00D620C7">
            <w:pPr>
              <w:pStyle w:val="Default"/>
              <w:spacing w:after="120"/>
              <w:jc w:val="both"/>
              <w:rPr>
                <w:lang w:val="en-US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>М</w:t>
            </w:r>
            <w:r w:rsidRPr="00D620C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076B2">
              <w:rPr>
                <w:rFonts w:ascii="Arial" w:hAnsi="Arial" w:cs="Arial"/>
                <w:sz w:val="20"/>
                <w:szCs w:val="20"/>
              </w:rPr>
              <w:t>П</w:t>
            </w:r>
            <w:r w:rsidRPr="00D620C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620C7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620C7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при</w:t>
            </w:r>
            <w:r w:rsidRPr="00D620C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наличии</w:t>
            </w:r>
            <w:r w:rsidRPr="00D620C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/seal</w:t>
            </w:r>
            <w:r w:rsidRPr="00D620C7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620C7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if any</w:t>
            </w:r>
            <w:r w:rsidRPr="00D620C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C8159C" w:rsidRPr="00BD7148" w:rsidTr="007D59CD">
        <w:trPr>
          <w:trHeight w:val="236"/>
        </w:trPr>
        <w:tc>
          <w:tcPr>
            <w:tcW w:w="10491" w:type="dxa"/>
            <w:gridSpan w:val="2"/>
            <w:tcBorders>
              <w:top w:val="single" w:sz="4" w:space="0" w:color="auto"/>
              <w:bottom w:val="nil"/>
            </w:tcBorders>
          </w:tcPr>
          <w:p w:rsidR="00C8159C" w:rsidRPr="00D620C7" w:rsidRDefault="00C8159C" w:rsidP="00D620C7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076B2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Pr="00D620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076B2">
              <w:rPr>
                <w:rFonts w:ascii="Arial" w:hAnsi="Arial" w:cs="Arial"/>
                <w:b/>
                <w:sz w:val="20"/>
                <w:szCs w:val="20"/>
              </w:rPr>
              <w:t>служебных</w:t>
            </w:r>
            <w:r w:rsidRPr="00D620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076B2">
              <w:rPr>
                <w:rFonts w:ascii="Arial" w:hAnsi="Arial" w:cs="Arial"/>
                <w:b/>
                <w:sz w:val="20"/>
                <w:szCs w:val="20"/>
              </w:rPr>
              <w:t>отметок</w:t>
            </w:r>
            <w:r w:rsidRPr="00D620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076B2">
              <w:rPr>
                <w:rFonts w:ascii="Arial" w:hAnsi="Arial" w:cs="Arial"/>
                <w:b/>
                <w:sz w:val="20"/>
                <w:szCs w:val="20"/>
              </w:rPr>
              <w:t>Банка</w:t>
            </w:r>
            <w:r w:rsidR="00D620C7" w:rsidRPr="00D620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="00D620C7">
              <w:rPr>
                <w:rFonts w:ascii="Arial" w:hAnsi="Arial" w:cs="Arial"/>
                <w:b/>
                <w:sz w:val="20"/>
                <w:szCs w:val="20"/>
                <w:lang w:val="en-US"/>
              </w:rPr>
              <w:t>For internal records of the Bank</w:t>
            </w:r>
          </w:p>
        </w:tc>
      </w:tr>
      <w:tr w:rsidR="00C8159C" w:rsidRPr="00C076B2" w:rsidTr="00AF589C">
        <w:trPr>
          <w:trHeight w:val="561"/>
        </w:trPr>
        <w:tc>
          <w:tcPr>
            <w:tcW w:w="10491" w:type="dxa"/>
            <w:gridSpan w:val="2"/>
            <w:tcBorders>
              <w:top w:val="nil"/>
            </w:tcBorders>
          </w:tcPr>
          <w:p w:rsidR="00C8159C" w:rsidRPr="00C076B2" w:rsidRDefault="00C8159C" w:rsidP="00CE75B0">
            <w:pPr>
              <w:rPr>
                <w:iCs/>
              </w:rPr>
            </w:pPr>
            <w:r w:rsidRPr="00C076B2">
              <w:t xml:space="preserve">Заявление предоставлено </w:t>
            </w:r>
            <w:r w:rsidRPr="00C076B2">
              <w:rPr>
                <w:iCs/>
              </w:rPr>
              <w:t>в ____________________________________________________________________</w:t>
            </w:r>
          </w:p>
          <w:p w:rsidR="00C8159C" w:rsidRPr="00C076B2" w:rsidRDefault="00C8159C" w:rsidP="00BF56CF">
            <w:r w:rsidRPr="00C076B2">
              <w:rPr>
                <w:bCs/>
                <w:i/>
                <w:iCs/>
              </w:rPr>
              <w:t xml:space="preserve">                              (сокращенное наименование подразделения Банка)</w:t>
            </w:r>
          </w:p>
          <w:p w:rsidR="00C8159C" w:rsidRPr="00C076B2" w:rsidRDefault="00C8159C" w:rsidP="00CE75B0">
            <w:r w:rsidRPr="00C076B2">
              <w:t xml:space="preserve"> </w:t>
            </w:r>
          </w:p>
        </w:tc>
      </w:tr>
      <w:tr w:rsidR="00C8159C" w:rsidRPr="00C076B2" w:rsidTr="0022074E">
        <w:trPr>
          <w:trHeight w:val="721"/>
        </w:trPr>
        <w:tc>
          <w:tcPr>
            <w:tcW w:w="10491" w:type="dxa"/>
            <w:gridSpan w:val="2"/>
          </w:tcPr>
          <w:p w:rsidR="00C8159C" w:rsidRPr="00C076B2" w:rsidRDefault="00C8159C" w:rsidP="00BF56CF">
            <w:pPr>
              <w:keepNext/>
              <w:jc w:val="both"/>
              <w:outlineLvl w:val="7"/>
            </w:pPr>
            <w:r w:rsidRPr="00C076B2">
              <w:t>Документы, необходимые для заключения договора о брокерском обслуживании, проверил, принял</w:t>
            </w:r>
          </w:p>
          <w:p w:rsidR="00C8159C" w:rsidRPr="00C076B2" w:rsidRDefault="00C8159C" w:rsidP="00BF56CF">
            <w:pPr>
              <w:ind w:left="567" w:hanging="567"/>
            </w:pPr>
            <w:r w:rsidRPr="00C076B2">
              <w:t>__________________________________ /_________________________</w:t>
            </w:r>
          </w:p>
          <w:p w:rsidR="00C8159C" w:rsidRPr="00C076B2" w:rsidRDefault="00C8159C" w:rsidP="00BF56CF">
            <w:pPr>
              <w:keepNext/>
              <w:jc w:val="both"/>
              <w:outlineLvl w:val="7"/>
              <w:rPr>
                <w:iCs/>
              </w:rPr>
            </w:pPr>
            <w:r w:rsidRPr="00C076B2">
              <w:t xml:space="preserve">     (</w:t>
            </w:r>
            <w:r w:rsidRPr="00C076B2">
              <w:rPr>
                <w:i/>
              </w:rPr>
              <w:t>Код или Ф.И.О. работника</w:t>
            </w:r>
            <w:r w:rsidRPr="00C076B2">
              <w:t>)                                (</w:t>
            </w:r>
            <w:r w:rsidRPr="00C076B2">
              <w:rPr>
                <w:i/>
              </w:rPr>
              <w:t>подпись работника</w:t>
            </w:r>
            <w:r w:rsidRPr="00C076B2">
              <w:t>)</w:t>
            </w:r>
          </w:p>
          <w:p w:rsidR="00C8159C" w:rsidRPr="00C076B2" w:rsidRDefault="00C8159C" w:rsidP="00BF56CF">
            <w:pPr>
              <w:keepNext/>
              <w:jc w:val="both"/>
              <w:outlineLvl w:val="7"/>
            </w:pPr>
          </w:p>
        </w:tc>
      </w:tr>
      <w:tr w:rsidR="00C8159C" w:rsidRPr="00C076B2" w:rsidTr="004C63CD">
        <w:trPr>
          <w:trHeight w:val="396"/>
        </w:trPr>
        <w:tc>
          <w:tcPr>
            <w:tcW w:w="10491" w:type="dxa"/>
            <w:gridSpan w:val="2"/>
          </w:tcPr>
          <w:p w:rsidR="00C8159C" w:rsidRPr="00C076B2" w:rsidRDefault="00C8159C" w:rsidP="00456BE3">
            <w:r w:rsidRPr="00C076B2">
              <w:t>Заявление получено «___» _______________ ______ г.  в ____:____:____ московского времени</w:t>
            </w:r>
          </w:p>
        </w:tc>
      </w:tr>
      <w:tr w:rsidR="00C8159C" w:rsidRPr="00C076B2" w:rsidTr="00A2713E">
        <w:trPr>
          <w:trHeight w:val="571"/>
        </w:trPr>
        <w:tc>
          <w:tcPr>
            <w:tcW w:w="10491" w:type="dxa"/>
            <w:gridSpan w:val="2"/>
          </w:tcPr>
          <w:p w:rsidR="00C8159C" w:rsidRPr="00C076B2" w:rsidRDefault="00C8159C" w:rsidP="00BF56CF">
            <w:pPr>
              <w:ind w:left="567" w:hanging="567"/>
            </w:pPr>
            <w:r w:rsidRPr="00C076B2">
              <w:t xml:space="preserve">Заявление зарегистрировано </w:t>
            </w:r>
          </w:p>
          <w:p w:rsidR="00C8159C" w:rsidRPr="00C076B2" w:rsidRDefault="00C8159C" w:rsidP="00BF56CF">
            <w:pPr>
              <w:ind w:left="567" w:hanging="567"/>
            </w:pPr>
            <w:r w:rsidRPr="00C076B2">
              <w:t>__________________________________ /_________________________</w:t>
            </w:r>
          </w:p>
          <w:p w:rsidR="00C8159C" w:rsidRPr="00C076B2" w:rsidRDefault="00C8159C" w:rsidP="00BF56CF">
            <w:pPr>
              <w:ind w:left="567" w:hanging="567"/>
            </w:pPr>
            <w:r w:rsidRPr="00C076B2">
              <w:t xml:space="preserve">      (</w:t>
            </w:r>
            <w:r w:rsidRPr="00C076B2">
              <w:rPr>
                <w:i/>
              </w:rPr>
              <w:t>Код или Ф.И.О. работника</w:t>
            </w:r>
            <w:r w:rsidRPr="00C076B2">
              <w:t>)                                     (</w:t>
            </w:r>
            <w:r w:rsidRPr="00C076B2">
              <w:rPr>
                <w:i/>
              </w:rPr>
              <w:t>подпись работника</w:t>
            </w:r>
            <w:r w:rsidRPr="00C076B2">
              <w:t>)</w:t>
            </w:r>
          </w:p>
        </w:tc>
      </w:tr>
    </w:tbl>
    <w:p w:rsidR="00094BA7" w:rsidRPr="00C076B2" w:rsidRDefault="00094BA7" w:rsidP="004D669E"/>
    <w:sectPr w:rsidR="00094BA7" w:rsidRPr="00C076B2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AC" w:rsidRDefault="001C37AC" w:rsidP="00B4516A">
      <w:r>
        <w:separator/>
      </w:r>
    </w:p>
  </w:endnote>
  <w:endnote w:type="continuationSeparator" w:id="0">
    <w:p w:rsidR="001C37AC" w:rsidRDefault="001C37AC" w:rsidP="00B4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963139"/>
      <w:docPartObj>
        <w:docPartGallery w:val="Page Numbers (Bottom of Page)"/>
        <w:docPartUnique/>
      </w:docPartObj>
    </w:sdtPr>
    <w:sdtEndPr/>
    <w:sdtContent>
      <w:p w:rsidR="00954254" w:rsidRDefault="0095425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148">
          <w:rPr>
            <w:noProof/>
          </w:rPr>
          <w:t>3</w:t>
        </w:r>
        <w:r>
          <w:fldChar w:fldCharType="end"/>
        </w:r>
      </w:p>
    </w:sdtContent>
  </w:sdt>
  <w:p w:rsidR="003E03F9" w:rsidRDefault="003E03F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AC" w:rsidRDefault="001C37AC" w:rsidP="00B4516A">
      <w:r>
        <w:separator/>
      </w:r>
    </w:p>
  </w:footnote>
  <w:footnote w:type="continuationSeparator" w:id="0">
    <w:p w:rsidR="001C37AC" w:rsidRDefault="001C37AC" w:rsidP="00B4516A">
      <w:r>
        <w:continuationSeparator/>
      </w:r>
    </w:p>
  </w:footnote>
  <w:footnote w:id="1">
    <w:p w:rsidR="005C10D2" w:rsidRPr="00ED034B" w:rsidRDefault="005C10D2" w:rsidP="005C10D2">
      <w:pPr>
        <w:pStyle w:val="a7"/>
      </w:pPr>
      <w:r w:rsidRPr="00C076B2">
        <w:rPr>
          <w:rStyle w:val="a9"/>
          <w:sz w:val="18"/>
          <w:szCs w:val="18"/>
        </w:rPr>
        <w:footnoteRef/>
      </w:r>
      <w:r w:rsidRPr="00C076B2">
        <w:rPr>
          <w:sz w:val="18"/>
          <w:szCs w:val="18"/>
        </w:rPr>
        <w:t xml:space="preserve"> 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  <w:r w:rsidRPr="00C8159C">
        <w:rPr>
          <w:sz w:val="18"/>
          <w:szCs w:val="18"/>
        </w:rPr>
        <w:t xml:space="preserve">/ </w:t>
      </w:r>
      <w:r w:rsidRPr="000C3619">
        <w:rPr>
          <w:sz w:val="18"/>
          <w:szCs w:val="18"/>
          <w:lang w:val="en-US"/>
        </w:rPr>
        <w:t xml:space="preserve">Third parties are understood as persons who have </w:t>
      </w:r>
      <w:r>
        <w:rPr>
          <w:sz w:val="18"/>
          <w:szCs w:val="18"/>
          <w:lang w:val="en-US"/>
        </w:rPr>
        <w:t>entered into</w:t>
      </w:r>
      <w:r w:rsidRPr="000C361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an agreement</w:t>
      </w:r>
      <w:r w:rsidRPr="000C3619">
        <w:rPr>
          <w:sz w:val="18"/>
          <w:szCs w:val="18"/>
          <w:lang w:val="en-US"/>
        </w:rPr>
        <w:t xml:space="preserve"> with the Bank that ensures compliance with the requirements of Federal Law No. 152-FZ </w:t>
      </w:r>
      <w:r>
        <w:rPr>
          <w:sz w:val="18"/>
          <w:szCs w:val="18"/>
          <w:lang w:val="en-US"/>
        </w:rPr>
        <w:t>dated 27.07.</w:t>
      </w:r>
      <w:r w:rsidRPr="000C3619">
        <w:rPr>
          <w:sz w:val="18"/>
          <w:szCs w:val="18"/>
          <w:lang w:val="en-US"/>
        </w:rPr>
        <w:t xml:space="preserve"> </w:t>
      </w:r>
      <w:r w:rsidRPr="00ED034B">
        <w:rPr>
          <w:sz w:val="18"/>
          <w:szCs w:val="18"/>
        </w:rPr>
        <w:t>2006 "</w:t>
      </w:r>
      <w:r w:rsidRPr="000C3619">
        <w:rPr>
          <w:sz w:val="18"/>
          <w:szCs w:val="18"/>
          <w:lang w:val="en-US"/>
        </w:rPr>
        <w:t>On</w:t>
      </w:r>
      <w:r w:rsidRPr="00ED034B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Personal</w:t>
      </w:r>
      <w:r w:rsidRPr="00ED034B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Data</w:t>
      </w:r>
      <w:r w:rsidRPr="00ED034B">
        <w:rPr>
          <w:sz w:val="18"/>
          <w:szCs w:val="18"/>
        </w:rPr>
        <w:t>"</w:t>
      </w:r>
    </w:p>
  </w:footnote>
  <w:footnote w:id="2">
    <w:p w:rsidR="00C8159C" w:rsidRPr="00C8159C" w:rsidRDefault="00C8159C" w:rsidP="00D620C7">
      <w:pPr>
        <w:pStyle w:val="a7"/>
        <w:ind w:left="-993"/>
        <w:jc w:val="both"/>
        <w:rPr>
          <w:lang w:val="en-US"/>
        </w:rPr>
      </w:pPr>
      <w:r>
        <w:rPr>
          <w:rStyle w:val="a9"/>
        </w:rPr>
        <w:footnoteRef/>
      </w:r>
      <w:r>
        <w:t xml:space="preserve"> </w:t>
      </w:r>
      <w:r w:rsidRPr="00A07CE0">
        <w:rPr>
          <w:sz w:val="18"/>
          <w:szCs w:val="18"/>
        </w:rPr>
        <w:t>Отдельный денежный счет в Банке для учета денежных средств Инвестора, предназначенных для операций, совершаемых на основании договора о брокерском обслуживании.</w:t>
      </w:r>
      <w:r w:rsidRPr="00C8159C">
        <w:rPr>
          <w:sz w:val="18"/>
          <w:szCs w:val="18"/>
        </w:rPr>
        <w:t xml:space="preserve">/ </w:t>
      </w:r>
      <w:r w:rsidRPr="002868D9">
        <w:rPr>
          <w:sz w:val="18"/>
          <w:szCs w:val="18"/>
          <w:lang w:val="en-US"/>
        </w:rPr>
        <w:t xml:space="preserve">A cash account with the Bank to account for the Investor's </w:t>
      </w:r>
      <w:r>
        <w:rPr>
          <w:sz w:val="18"/>
          <w:szCs w:val="18"/>
          <w:lang w:val="en-US"/>
        </w:rPr>
        <w:t>funds</w:t>
      </w:r>
      <w:r w:rsidRPr="002868D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to make</w:t>
      </w:r>
      <w:r w:rsidRPr="002868D9">
        <w:rPr>
          <w:sz w:val="18"/>
          <w:szCs w:val="18"/>
          <w:lang w:val="en-US"/>
        </w:rPr>
        <w:t xml:space="preserve"> operations </w:t>
      </w:r>
      <w:r>
        <w:rPr>
          <w:sz w:val="18"/>
          <w:szCs w:val="18"/>
          <w:lang w:val="en-US"/>
        </w:rPr>
        <w:t>under the</w:t>
      </w:r>
      <w:r w:rsidRPr="002868D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B</w:t>
      </w:r>
      <w:r w:rsidRPr="002868D9">
        <w:rPr>
          <w:sz w:val="18"/>
          <w:szCs w:val="18"/>
          <w:lang w:val="en-US"/>
        </w:rPr>
        <w:t xml:space="preserve">rokerage </w:t>
      </w:r>
      <w:r>
        <w:rPr>
          <w:sz w:val="18"/>
          <w:szCs w:val="18"/>
          <w:lang w:val="en-US"/>
        </w:rPr>
        <w:t>S</w:t>
      </w:r>
      <w:r w:rsidRPr="002868D9">
        <w:rPr>
          <w:sz w:val="18"/>
          <w:szCs w:val="18"/>
          <w:lang w:val="en-US"/>
        </w:rPr>
        <w:t xml:space="preserve">ervice </w:t>
      </w:r>
      <w:r>
        <w:rPr>
          <w:sz w:val="18"/>
          <w:szCs w:val="18"/>
          <w:lang w:val="en-US"/>
        </w:rPr>
        <w:t>A</w:t>
      </w:r>
      <w:r w:rsidRPr="002868D9">
        <w:rPr>
          <w:sz w:val="18"/>
          <w:szCs w:val="18"/>
          <w:lang w:val="en-US"/>
        </w:rPr>
        <w:t>greement.</w:t>
      </w:r>
    </w:p>
  </w:footnote>
  <w:footnote w:id="3">
    <w:p w:rsidR="00D620C7" w:rsidRPr="00C8159C" w:rsidRDefault="00D620C7" w:rsidP="00D620C7">
      <w:pPr>
        <w:pStyle w:val="a7"/>
        <w:ind w:left="-993"/>
        <w:jc w:val="both"/>
        <w:rPr>
          <w:sz w:val="18"/>
          <w:szCs w:val="18"/>
          <w:lang w:val="en-US"/>
        </w:rPr>
      </w:pPr>
      <w:r w:rsidRPr="00C076B2">
        <w:rPr>
          <w:rStyle w:val="a9"/>
          <w:sz w:val="18"/>
          <w:szCs w:val="18"/>
        </w:rPr>
        <w:footnoteRef/>
      </w:r>
      <w:r w:rsidRPr="00C076B2">
        <w:rPr>
          <w:sz w:val="18"/>
          <w:szCs w:val="18"/>
        </w:rPr>
        <w:t xml:space="preserve"> Для целей обработки персональных данных</w:t>
      </w:r>
      <w:r>
        <w:rPr>
          <w:sz w:val="18"/>
          <w:szCs w:val="18"/>
        </w:rPr>
        <w:t>.</w:t>
      </w:r>
      <w:r w:rsidRPr="00C8159C">
        <w:rPr>
          <w:sz w:val="18"/>
          <w:szCs w:val="18"/>
        </w:rPr>
        <w:t xml:space="preserve">/ </w:t>
      </w:r>
      <w:r w:rsidRPr="002868D9">
        <w:rPr>
          <w:sz w:val="18"/>
          <w:szCs w:val="18"/>
          <w:lang w:val="en-US"/>
        </w:rPr>
        <w:t>For the purposes of personal data processing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3F9" w:rsidRDefault="003E03F9">
    <w:pPr>
      <w:pStyle w:val="af5"/>
    </w:pPr>
    <w:r>
      <w:rPr>
        <w:noProof/>
      </w:rPr>
      <w:drawing>
        <wp:inline distT="0" distB="0" distL="0" distR="0" wp14:anchorId="35402413" wp14:editId="78B4BB0D">
          <wp:extent cx="1990725" cy="381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796C66"/>
    <w:multiLevelType w:val="hybridMultilevel"/>
    <w:tmpl w:val="9D72DF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AC5F26"/>
    <w:multiLevelType w:val="hybridMultilevel"/>
    <w:tmpl w:val="1E063AB8"/>
    <w:lvl w:ilvl="0" w:tplc="A79E0CB4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70"/>
    <w:rsid w:val="000234F6"/>
    <w:rsid w:val="00073396"/>
    <w:rsid w:val="00094BA7"/>
    <w:rsid w:val="000F5DB2"/>
    <w:rsid w:val="001C37AC"/>
    <w:rsid w:val="002248E4"/>
    <w:rsid w:val="002845EC"/>
    <w:rsid w:val="00382A25"/>
    <w:rsid w:val="003C5EC1"/>
    <w:rsid w:val="003E03F9"/>
    <w:rsid w:val="00456BE3"/>
    <w:rsid w:val="00480EC3"/>
    <w:rsid w:val="004D669E"/>
    <w:rsid w:val="004E7E8D"/>
    <w:rsid w:val="005216F1"/>
    <w:rsid w:val="005C10D2"/>
    <w:rsid w:val="006C5E91"/>
    <w:rsid w:val="006D1203"/>
    <w:rsid w:val="00831141"/>
    <w:rsid w:val="0092594E"/>
    <w:rsid w:val="00930B55"/>
    <w:rsid w:val="00954254"/>
    <w:rsid w:val="0097325B"/>
    <w:rsid w:val="00A00CAD"/>
    <w:rsid w:val="00A11680"/>
    <w:rsid w:val="00A801D7"/>
    <w:rsid w:val="00A8620E"/>
    <w:rsid w:val="00AA66A7"/>
    <w:rsid w:val="00B4516A"/>
    <w:rsid w:val="00B70353"/>
    <w:rsid w:val="00B81A45"/>
    <w:rsid w:val="00BC249B"/>
    <w:rsid w:val="00BC3CEE"/>
    <w:rsid w:val="00BD7148"/>
    <w:rsid w:val="00BE67BB"/>
    <w:rsid w:val="00C076B2"/>
    <w:rsid w:val="00C7434D"/>
    <w:rsid w:val="00C8159C"/>
    <w:rsid w:val="00C8230C"/>
    <w:rsid w:val="00CE75B0"/>
    <w:rsid w:val="00D30DB0"/>
    <w:rsid w:val="00D31582"/>
    <w:rsid w:val="00D620C7"/>
    <w:rsid w:val="00D97E95"/>
    <w:rsid w:val="00E07662"/>
    <w:rsid w:val="00E17828"/>
    <w:rsid w:val="00E40B9F"/>
    <w:rsid w:val="00E62EE9"/>
    <w:rsid w:val="00E97BC6"/>
    <w:rsid w:val="00EB3E7C"/>
    <w:rsid w:val="00ED034B"/>
    <w:rsid w:val="00F119C0"/>
    <w:rsid w:val="00F31570"/>
    <w:rsid w:val="00F6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0F4BFB-31D8-43C9-B365-93598173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0EC3"/>
    <w:pPr>
      <w:keepNext/>
      <w:widowControl/>
      <w:numPr>
        <w:ilvl w:val="12"/>
      </w:numPr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5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1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03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6D1203"/>
    <w:pPr>
      <w:shd w:val="clear" w:color="auto" w:fill="FFFFFF"/>
      <w:tabs>
        <w:tab w:val="left" w:pos="-851"/>
        <w:tab w:val="left" w:pos="-567"/>
      </w:tabs>
      <w:ind w:left="28" w:right="6" w:hanging="28"/>
      <w:jc w:val="both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D1203"/>
    <w:pPr>
      <w:ind w:left="708"/>
    </w:pPr>
  </w:style>
  <w:style w:type="paragraph" w:styleId="a7">
    <w:name w:val="footnote text"/>
    <w:basedOn w:val="a"/>
    <w:link w:val="a8"/>
    <w:uiPriority w:val="99"/>
    <w:rsid w:val="00B4516A"/>
  </w:style>
  <w:style w:type="character" w:customStyle="1" w:styleId="a8">
    <w:name w:val="Текст сноски Знак"/>
    <w:basedOn w:val="a0"/>
    <w:link w:val="a7"/>
    <w:uiPriority w:val="99"/>
    <w:rsid w:val="00B4516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rsid w:val="00B4516A"/>
    <w:rPr>
      <w:vertAlign w:val="superscript"/>
    </w:rPr>
  </w:style>
  <w:style w:type="table" w:styleId="aa">
    <w:name w:val="Table Grid"/>
    <w:basedOn w:val="a1"/>
    <w:uiPriority w:val="59"/>
    <w:rsid w:val="00B4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8620E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4D669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D669E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First Indent"/>
    <w:basedOn w:val="ac"/>
    <w:link w:val="af"/>
    <w:rsid w:val="004D669E"/>
    <w:pPr>
      <w:widowControl/>
      <w:overflowPunct w:val="0"/>
      <w:ind w:firstLine="210"/>
      <w:jc w:val="both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af">
    <w:name w:val="Красная строка Знак"/>
    <w:basedOn w:val="ad"/>
    <w:link w:val="ae"/>
    <w:rsid w:val="004D6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62EE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62EE9"/>
  </w:style>
  <w:style w:type="character" w:customStyle="1" w:styleId="af2">
    <w:name w:val="Текст примечания Знак"/>
    <w:basedOn w:val="a0"/>
    <w:link w:val="af1"/>
    <w:uiPriority w:val="99"/>
    <w:semiHidden/>
    <w:rsid w:val="00E62EE9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2EE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62EE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3E03F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E03F9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3E03F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E03F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0E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osbank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osbank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sbank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rosbank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joyODozN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2D1B-5BC9-4799-BF64-31DEBF77405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5158652-2727-4F8B-8759-9B7F1BB8A736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0380326-937B-4A6A-821E-F0890A63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Fayzullin Ruslan Legal</cp:lastModifiedBy>
  <cp:revision>17</cp:revision>
  <dcterms:created xsi:type="dcterms:W3CDTF">2018-09-20T11:39:00Z</dcterms:created>
  <dcterms:modified xsi:type="dcterms:W3CDTF">2019-04-30T13:40:00Z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a1d068f3-3447-436c-9bc6-0259f356b843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{30DF2D1B-5BC9-4799-BF64-31DEBF774058}</vt:lpwstr>
  </property>
</Properties>
</file>