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0D" w:rsidRPr="0031437A" w:rsidRDefault="0003430D" w:rsidP="0003430D">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sz w:val="20"/>
          <w:szCs w:val="20"/>
        </w:rPr>
      </w:pPr>
      <w:bookmarkStart w:id="0" w:name="_GoBack"/>
      <w:bookmarkEnd w:id="0"/>
      <w:r w:rsidRPr="0031437A">
        <w:rPr>
          <w:rFonts w:ascii="Arial" w:hAnsi="Arial" w:cs="Arial"/>
          <w:b w:val="0"/>
          <w:sz w:val="20"/>
          <w:szCs w:val="20"/>
        </w:rPr>
        <w:t>ТФ-2108-40/6</w:t>
      </w:r>
    </w:p>
    <w:p w:rsidR="00D61017" w:rsidRPr="0031437A" w:rsidRDefault="00D61017">
      <w:pPr>
        <w:rPr>
          <w:rFonts w:cs="Arial"/>
          <w:sz w:val="20"/>
          <w:szCs w:val="20"/>
        </w:rPr>
      </w:pPr>
    </w:p>
    <w:tbl>
      <w:tblPr>
        <w:tblStyle w:val="af0"/>
        <w:tblW w:w="12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7"/>
        <w:gridCol w:w="3125"/>
        <w:gridCol w:w="1639"/>
        <w:gridCol w:w="2888"/>
      </w:tblGrid>
      <w:tr w:rsidR="0003430D" w:rsidRPr="009B0A81" w:rsidTr="00C63C5C">
        <w:trPr>
          <w:gridAfter w:val="1"/>
          <w:wAfter w:w="2888" w:type="dxa"/>
        </w:trPr>
        <w:tc>
          <w:tcPr>
            <w:tcW w:w="10111" w:type="dxa"/>
            <w:gridSpan w:val="3"/>
          </w:tcPr>
          <w:p w:rsidR="0003430D" w:rsidRPr="0031437A" w:rsidRDefault="0003430D" w:rsidP="0003430D">
            <w:pPr>
              <w:jc w:val="center"/>
              <w:rPr>
                <w:rFonts w:cs="Arial"/>
                <w:b/>
                <w:sz w:val="20"/>
                <w:szCs w:val="20"/>
                <w:lang w:val="en-US"/>
              </w:rPr>
            </w:pPr>
            <w:r w:rsidRPr="0031437A">
              <w:rPr>
                <w:rFonts w:cs="Arial"/>
                <w:b/>
                <w:sz w:val="20"/>
                <w:szCs w:val="20"/>
              </w:rPr>
              <w:t>Заявление</w:t>
            </w:r>
            <w:r w:rsidRPr="0031437A">
              <w:rPr>
                <w:rFonts w:cs="Arial"/>
                <w:b/>
                <w:sz w:val="20"/>
                <w:szCs w:val="20"/>
                <w:lang w:val="en-US"/>
              </w:rPr>
              <w:t xml:space="preserve"> </w:t>
            </w:r>
            <w:r w:rsidRPr="0031437A">
              <w:rPr>
                <w:rFonts w:cs="Arial"/>
                <w:b/>
                <w:sz w:val="20"/>
                <w:szCs w:val="20"/>
              </w:rPr>
              <w:t>об</w:t>
            </w:r>
            <w:r w:rsidRPr="0031437A">
              <w:rPr>
                <w:rFonts w:cs="Arial"/>
                <w:b/>
                <w:sz w:val="20"/>
                <w:szCs w:val="20"/>
                <w:lang w:val="en-US"/>
              </w:rPr>
              <w:t xml:space="preserve"> </w:t>
            </w:r>
            <w:r w:rsidRPr="0031437A">
              <w:rPr>
                <w:rFonts w:cs="Arial"/>
                <w:b/>
                <w:sz w:val="20"/>
                <w:szCs w:val="20"/>
              </w:rPr>
              <w:t>условиях</w:t>
            </w:r>
            <w:r w:rsidRPr="0031437A">
              <w:rPr>
                <w:rFonts w:cs="Arial"/>
                <w:b/>
                <w:sz w:val="20"/>
                <w:szCs w:val="20"/>
                <w:lang w:val="en-US"/>
              </w:rPr>
              <w:t xml:space="preserve"> </w:t>
            </w:r>
            <w:r w:rsidRPr="0031437A">
              <w:rPr>
                <w:rFonts w:cs="Arial"/>
                <w:b/>
                <w:sz w:val="20"/>
                <w:szCs w:val="20"/>
              </w:rPr>
              <w:t>брокерского</w:t>
            </w:r>
            <w:r w:rsidRPr="0031437A">
              <w:rPr>
                <w:rFonts w:cs="Arial"/>
                <w:b/>
                <w:sz w:val="20"/>
                <w:szCs w:val="20"/>
                <w:lang w:val="en-US"/>
              </w:rPr>
              <w:t xml:space="preserve"> </w:t>
            </w:r>
            <w:r w:rsidRPr="0031437A">
              <w:rPr>
                <w:rFonts w:cs="Arial"/>
                <w:b/>
                <w:sz w:val="20"/>
                <w:szCs w:val="20"/>
              </w:rPr>
              <w:t>обслуживания</w:t>
            </w:r>
            <w:r w:rsidRPr="0031437A">
              <w:rPr>
                <w:rFonts w:cs="Arial"/>
                <w:b/>
                <w:sz w:val="20"/>
                <w:szCs w:val="20"/>
                <w:lang w:val="en-US"/>
              </w:rPr>
              <w:t xml:space="preserve"> </w:t>
            </w:r>
            <w:r w:rsidRPr="0031437A">
              <w:rPr>
                <w:rFonts w:cs="Arial"/>
                <w:b/>
                <w:sz w:val="20"/>
                <w:szCs w:val="20"/>
              </w:rPr>
              <w:t>на</w:t>
            </w:r>
            <w:r w:rsidRPr="0031437A">
              <w:rPr>
                <w:rFonts w:cs="Arial"/>
                <w:b/>
                <w:sz w:val="20"/>
                <w:szCs w:val="20"/>
                <w:lang w:val="en-US"/>
              </w:rPr>
              <w:t xml:space="preserve"> </w:t>
            </w:r>
            <w:r w:rsidRPr="0031437A">
              <w:rPr>
                <w:rFonts w:cs="Arial"/>
                <w:b/>
                <w:sz w:val="20"/>
                <w:szCs w:val="20"/>
              </w:rPr>
              <w:t>рынке</w:t>
            </w:r>
            <w:r w:rsidRPr="0031437A">
              <w:rPr>
                <w:rFonts w:cs="Arial"/>
                <w:b/>
                <w:sz w:val="20"/>
                <w:szCs w:val="20"/>
                <w:lang w:val="en-US"/>
              </w:rPr>
              <w:t xml:space="preserve"> </w:t>
            </w:r>
            <w:r w:rsidRPr="0031437A">
              <w:rPr>
                <w:rFonts w:cs="Arial"/>
                <w:b/>
                <w:sz w:val="20"/>
                <w:szCs w:val="20"/>
              </w:rPr>
              <w:t>ценных</w:t>
            </w:r>
            <w:r w:rsidRPr="0031437A">
              <w:rPr>
                <w:rFonts w:cs="Arial"/>
                <w:b/>
                <w:sz w:val="20"/>
                <w:szCs w:val="20"/>
                <w:lang w:val="en-US"/>
              </w:rPr>
              <w:t xml:space="preserve"> </w:t>
            </w:r>
            <w:r w:rsidRPr="0031437A">
              <w:rPr>
                <w:rFonts w:cs="Arial"/>
                <w:b/>
                <w:sz w:val="20"/>
                <w:szCs w:val="20"/>
              </w:rPr>
              <w:t>бумаг</w:t>
            </w:r>
            <w:r w:rsidRPr="0031437A">
              <w:rPr>
                <w:rFonts w:cs="Arial"/>
                <w:b/>
                <w:sz w:val="20"/>
                <w:szCs w:val="20"/>
                <w:lang w:val="en-US"/>
              </w:rPr>
              <w:t xml:space="preserve"> / </w:t>
            </w:r>
            <w:r w:rsidRPr="0031437A">
              <w:rPr>
                <w:rFonts w:cs="Arial"/>
                <w:sz w:val="20"/>
                <w:szCs w:val="20"/>
                <w:lang w:val="en-US"/>
              </w:rPr>
              <w:t>Application for brokerage service terms on the securities market</w:t>
            </w:r>
          </w:p>
        </w:tc>
      </w:tr>
      <w:tr w:rsidR="00171978" w:rsidRPr="0031437A" w:rsidTr="00C63C5C">
        <w:trPr>
          <w:gridAfter w:val="1"/>
          <w:wAfter w:w="2888" w:type="dxa"/>
        </w:trPr>
        <w:tc>
          <w:tcPr>
            <w:tcW w:w="10111" w:type="dxa"/>
            <w:gridSpan w:val="3"/>
          </w:tcPr>
          <w:p w:rsidR="00171978" w:rsidRPr="0031437A" w:rsidRDefault="00171978" w:rsidP="00A33D00">
            <w:pPr>
              <w:rPr>
                <w:rFonts w:cs="Arial"/>
                <w:sz w:val="20"/>
                <w:szCs w:val="20"/>
                <w:lang w:val="en-US"/>
              </w:rPr>
            </w:pPr>
          </w:p>
          <w:p w:rsidR="00171978" w:rsidRPr="0031437A" w:rsidRDefault="00171978" w:rsidP="00A33D00">
            <w:pPr>
              <w:rPr>
                <w:rFonts w:cs="Arial"/>
                <w:sz w:val="20"/>
                <w:szCs w:val="20"/>
              </w:rPr>
            </w:pPr>
            <w:r w:rsidRPr="0031437A">
              <w:rPr>
                <w:rFonts w:cs="Arial"/>
                <w:sz w:val="20"/>
                <w:szCs w:val="20"/>
              </w:rPr>
              <w:t>«___» ____________________</w:t>
            </w:r>
            <w:r w:rsidR="0031437A">
              <w:rPr>
                <w:rFonts w:cs="Arial"/>
                <w:sz w:val="20"/>
                <w:szCs w:val="20"/>
                <w:lang w:val="en-US"/>
              </w:rPr>
              <w:t xml:space="preserve"> </w:t>
            </w:r>
            <w:r w:rsidRPr="0031437A">
              <w:rPr>
                <w:rFonts w:cs="Arial"/>
                <w:sz w:val="20"/>
                <w:szCs w:val="20"/>
              </w:rPr>
              <w:t xml:space="preserve">_____ г. </w:t>
            </w:r>
          </w:p>
          <w:p w:rsidR="007219F5" w:rsidRPr="0031437A" w:rsidRDefault="007219F5" w:rsidP="00A33D00">
            <w:pPr>
              <w:rPr>
                <w:rFonts w:cs="Arial"/>
                <w:sz w:val="20"/>
                <w:szCs w:val="20"/>
                <w:lang w:val="en-US"/>
              </w:rPr>
            </w:pPr>
          </w:p>
        </w:tc>
      </w:tr>
      <w:tr w:rsidR="00171978" w:rsidRPr="009B0A81" w:rsidTr="00C63C5C">
        <w:trPr>
          <w:gridAfter w:val="1"/>
          <w:wAfter w:w="2888" w:type="dxa"/>
        </w:trPr>
        <w:tc>
          <w:tcPr>
            <w:tcW w:w="5347" w:type="dxa"/>
          </w:tcPr>
          <w:p w:rsidR="00171978" w:rsidRPr="0031437A" w:rsidRDefault="00171978" w:rsidP="00055104">
            <w:pPr>
              <w:spacing w:after="120"/>
              <w:jc w:val="left"/>
              <w:rPr>
                <w:rFonts w:cs="Arial"/>
                <w:sz w:val="20"/>
                <w:szCs w:val="20"/>
              </w:rPr>
            </w:pPr>
            <w:r w:rsidRPr="0031437A">
              <w:rPr>
                <w:rFonts w:cs="Arial"/>
                <w:sz w:val="20"/>
                <w:szCs w:val="20"/>
              </w:rPr>
              <w:fldChar w:fldCharType="begin">
                <w:ffData>
                  <w:name w:val="Флажок2"/>
                  <w:enabled/>
                  <w:calcOnExit w:val="0"/>
                  <w:checkBox>
                    <w:sizeAuto/>
                    <w:default w:val="0"/>
                  </w:checkBox>
                </w:ffData>
              </w:fldChar>
            </w:r>
            <w:r w:rsidRPr="0031437A">
              <w:rPr>
                <w:rFonts w:cs="Arial"/>
                <w:sz w:val="20"/>
                <w:szCs w:val="20"/>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0003430D" w:rsidRPr="0031437A">
              <w:rPr>
                <w:rFonts w:cs="Arial"/>
                <w:sz w:val="20"/>
                <w:szCs w:val="20"/>
              </w:rPr>
              <w:t xml:space="preserve"> </w:t>
            </w:r>
            <w:r w:rsidRPr="0031437A">
              <w:rPr>
                <w:rFonts w:cs="Arial"/>
                <w:sz w:val="20"/>
                <w:szCs w:val="20"/>
              </w:rPr>
              <w:t>Заключение</w:t>
            </w:r>
            <w:r w:rsidR="0003430D" w:rsidRPr="0031437A">
              <w:rPr>
                <w:rFonts w:cs="Arial"/>
                <w:sz w:val="20"/>
                <w:szCs w:val="20"/>
              </w:rPr>
              <w:t xml:space="preserve"> </w:t>
            </w:r>
            <w:r w:rsidRPr="0031437A">
              <w:rPr>
                <w:rFonts w:cs="Arial"/>
                <w:sz w:val="20"/>
                <w:szCs w:val="20"/>
              </w:rPr>
              <w:t>договора о брокерском обслуживании</w:t>
            </w:r>
            <w:r w:rsidR="0003430D" w:rsidRPr="0031437A">
              <w:rPr>
                <w:rFonts w:cs="Arial"/>
                <w:sz w:val="20"/>
                <w:szCs w:val="20"/>
              </w:rPr>
              <w:t xml:space="preserve"> </w:t>
            </w:r>
          </w:p>
        </w:tc>
        <w:tc>
          <w:tcPr>
            <w:tcW w:w="4764" w:type="dxa"/>
            <w:gridSpan w:val="2"/>
          </w:tcPr>
          <w:p w:rsidR="00171978" w:rsidRPr="0031437A" w:rsidRDefault="00055104" w:rsidP="00055104">
            <w:pPr>
              <w:spacing w:after="120"/>
              <w:ind w:left="-106"/>
              <w:rPr>
                <w:rFonts w:cs="Arial"/>
                <w:sz w:val="20"/>
                <w:szCs w:val="20"/>
                <w:lang w:val="en-US"/>
              </w:rPr>
            </w:pPr>
            <w:r>
              <w:rPr>
                <w:rFonts w:cs="Arial"/>
                <w:sz w:val="20"/>
                <w:szCs w:val="20"/>
                <w:lang w:val="en-US"/>
              </w:rPr>
              <w:t xml:space="preserve">/   </w:t>
            </w:r>
            <w:r w:rsidR="007219F5" w:rsidRPr="0031437A">
              <w:rPr>
                <w:rFonts w:cs="Arial"/>
                <w:sz w:val="20"/>
                <w:szCs w:val="20"/>
                <w:lang w:val="en-US"/>
              </w:rPr>
              <w:t>Entry into Brokerage Service Agreement</w:t>
            </w:r>
            <w:r w:rsidR="007219F5" w:rsidRPr="0031437A" w:rsidDel="007219F5">
              <w:rPr>
                <w:rFonts w:cs="Arial"/>
                <w:sz w:val="20"/>
                <w:szCs w:val="20"/>
                <w:lang w:val="en-US"/>
              </w:rPr>
              <w:t xml:space="preserve"> </w:t>
            </w:r>
          </w:p>
        </w:tc>
      </w:tr>
      <w:tr w:rsidR="00171978" w:rsidRPr="009B0A81" w:rsidTr="00C63C5C">
        <w:trPr>
          <w:gridAfter w:val="1"/>
          <w:wAfter w:w="2888" w:type="dxa"/>
        </w:trPr>
        <w:tc>
          <w:tcPr>
            <w:tcW w:w="10111" w:type="dxa"/>
            <w:gridSpan w:val="3"/>
          </w:tcPr>
          <w:p w:rsidR="007219F5" w:rsidRPr="009B0A81" w:rsidRDefault="007219F5" w:rsidP="0003430D">
            <w:pPr>
              <w:spacing w:after="120"/>
              <w:rPr>
                <w:rFonts w:cs="Arial"/>
                <w:sz w:val="20"/>
                <w:szCs w:val="20"/>
                <w:lang w:val="en-US"/>
              </w:rPr>
            </w:pPr>
            <w:r w:rsidRPr="0031437A">
              <w:rPr>
                <w:rFonts w:cs="Arial"/>
                <w:sz w:val="20"/>
                <w:szCs w:val="20"/>
              </w:rPr>
              <w:fldChar w:fldCharType="begin">
                <w:ffData>
                  <w:name w:val="Флажок2"/>
                  <w:enabled/>
                  <w:calcOnExit w:val="0"/>
                  <w:checkBox>
                    <w:sizeAuto/>
                    <w:default w:val="0"/>
                  </w:checkBox>
                </w:ffData>
              </w:fldChar>
            </w:r>
            <w:r w:rsidRPr="009B0A81">
              <w:rPr>
                <w:rFonts w:cs="Arial"/>
                <w:sz w:val="20"/>
                <w:szCs w:val="20"/>
                <w:lang w:val="en-US"/>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Pr="009B0A81">
              <w:rPr>
                <w:rFonts w:cs="Arial"/>
                <w:sz w:val="20"/>
                <w:szCs w:val="20"/>
                <w:lang w:val="en-US"/>
              </w:rPr>
              <w:t xml:space="preserve"> </w:t>
            </w:r>
            <w:r w:rsidRPr="0031437A">
              <w:rPr>
                <w:rFonts w:cs="Arial"/>
                <w:sz w:val="20"/>
                <w:szCs w:val="20"/>
              </w:rPr>
              <w:t>Изменение</w:t>
            </w:r>
            <w:r w:rsidRPr="009B0A81">
              <w:rPr>
                <w:rFonts w:cs="Arial"/>
                <w:sz w:val="20"/>
                <w:szCs w:val="20"/>
                <w:lang w:val="en-US"/>
              </w:rPr>
              <w:t xml:space="preserve"> </w:t>
            </w:r>
            <w:r w:rsidRPr="0031437A">
              <w:rPr>
                <w:rFonts w:cs="Arial"/>
                <w:sz w:val="20"/>
                <w:szCs w:val="20"/>
              </w:rPr>
              <w:t>условий</w:t>
            </w:r>
            <w:r w:rsidRPr="009B0A81">
              <w:rPr>
                <w:rFonts w:cs="Arial"/>
                <w:sz w:val="20"/>
                <w:szCs w:val="20"/>
                <w:lang w:val="en-US"/>
              </w:rPr>
              <w:t xml:space="preserve"> / </w:t>
            </w:r>
            <w:r w:rsidRPr="0031437A">
              <w:rPr>
                <w:rFonts w:cs="Arial"/>
                <w:sz w:val="20"/>
                <w:szCs w:val="20"/>
                <w:lang w:val="en-US"/>
              </w:rPr>
              <w:t>Change</w:t>
            </w:r>
            <w:r w:rsidRPr="009B0A81">
              <w:rPr>
                <w:rFonts w:cs="Arial"/>
                <w:sz w:val="20"/>
                <w:szCs w:val="20"/>
                <w:lang w:val="en-US"/>
              </w:rPr>
              <w:t xml:space="preserve"> </w:t>
            </w:r>
            <w:r w:rsidR="00C63C5C" w:rsidRPr="0031437A">
              <w:rPr>
                <w:rFonts w:cs="Arial"/>
                <w:sz w:val="20"/>
                <w:szCs w:val="20"/>
                <w:lang w:val="en-US"/>
              </w:rPr>
              <w:t>of</w:t>
            </w:r>
            <w:r w:rsidRPr="009B0A81">
              <w:rPr>
                <w:rFonts w:cs="Arial"/>
                <w:sz w:val="20"/>
                <w:szCs w:val="20"/>
                <w:lang w:val="en-US"/>
              </w:rPr>
              <w:t xml:space="preserve"> </w:t>
            </w:r>
            <w:r w:rsidRPr="0031437A">
              <w:rPr>
                <w:rFonts w:cs="Arial"/>
                <w:sz w:val="20"/>
                <w:szCs w:val="20"/>
                <w:lang w:val="en-US"/>
              </w:rPr>
              <w:t>terms</w:t>
            </w:r>
            <w:r w:rsidRPr="009B0A81">
              <w:rPr>
                <w:rFonts w:cs="Arial"/>
                <w:sz w:val="20"/>
                <w:szCs w:val="20"/>
                <w:lang w:val="en-US"/>
              </w:rPr>
              <w:t xml:space="preserve"> </w:t>
            </w:r>
          </w:p>
          <w:p w:rsidR="00171978" w:rsidRPr="009B0A81" w:rsidRDefault="00171978" w:rsidP="0003430D">
            <w:pPr>
              <w:spacing w:after="120"/>
              <w:rPr>
                <w:rFonts w:cs="Arial"/>
                <w:sz w:val="20"/>
                <w:szCs w:val="20"/>
                <w:lang w:val="en-US"/>
              </w:rPr>
            </w:pPr>
            <w:r w:rsidRPr="0031437A">
              <w:rPr>
                <w:rFonts w:cs="Arial"/>
                <w:sz w:val="20"/>
                <w:szCs w:val="20"/>
              </w:rPr>
              <w:t>Регистрационный</w:t>
            </w:r>
            <w:r w:rsidRPr="009B0A81">
              <w:rPr>
                <w:rFonts w:cs="Arial"/>
                <w:sz w:val="20"/>
                <w:szCs w:val="20"/>
                <w:lang w:val="en-US"/>
              </w:rPr>
              <w:t xml:space="preserve"> </w:t>
            </w:r>
            <w:r w:rsidRPr="0031437A">
              <w:rPr>
                <w:rFonts w:cs="Arial"/>
                <w:sz w:val="20"/>
                <w:szCs w:val="20"/>
              </w:rPr>
              <w:t>код</w:t>
            </w:r>
            <w:r w:rsidRPr="009B0A81">
              <w:rPr>
                <w:rFonts w:cs="Arial"/>
                <w:sz w:val="20"/>
                <w:szCs w:val="20"/>
                <w:lang w:val="en-US"/>
              </w:rPr>
              <w:t xml:space="preserve"> </w:t>
            </w:r>
            <w:r w:rsidRPr="0031437A">
              <w:rPr>
                <w:rFonts w:cs="Arial"/>
                <w:sz w:val="20"/>
                <w:szCs w:val="20"/>
              </w:rPr>
              <w:t>ИНВЕСТОРА</w:t>
            </w:r>
            <w:r w:rsidRPr="009B0A81">
              <w:rPr>
                <w:rFonts w:cs="Arial"/>
                <w:sz w:val="20"/>
                <w:szCs w:val="20"/>
                <w:lang w:val="en-US"/>
              </w:rPr>
              <w:t xml:space="preserve">/ </w:t>
            </w:r>
            <w:r w:rsidRPr="0031437A">
              <w:rPr>
                <w:rFonts w:cs="Arial"/>
                <w:sz w:val="20"/>
                <w:szCs w:val="20"/>
                <w:lang w:val="en-US"/>
              </w:rPr>
              <w:t>INVESTOR</w:t>
            </w:r>
            <w:r w:rsidRPr="009B0A81">
              <w:rPr>
                <w:rFonts w:cs="Arial"/>
                <w:sz w:val="20"/>
                <w:szCs w:val="20"/>
                <w:lang w:val="en-US"/>
              </w:rPr>
              <w:t>’</w:t>
            </w:r>
            <w:r w:rsidRPr="0031437A">
              <w:rPr>
                <w:rFonts w:cs="Arial"/>
                <w:sz w:val="20"/>
                <w:szCs w:val="20"/>
                <w:lang w:val="en-US"/>
              </w:rPr>
              <w:t>s</w:t>
            </w:r>
            <w:r w:rsidRPr="009B0A81">
              <w:rPr>
                <w:rFonts w:cs="Arial"/>
                <w:sz w:val="20"/>
                <w:szCs w:val="20"/>
                <w:lang w:val="en-US"/>
              </w:rPr>
              <w:t xml:space="preserve"> </w:t>
            </w:r>
            <w:r w:rsidRPr="0031437A">
              <w:rPr>
                <w:rFonts w:cs="Arial"/>
                <w:sz w:val="20"/>
                <w:szCs w:val="20"/>
                <w:lang w:val="en-US"/>
              </w:rPr>
              <w:t>registration</w:t>
            </w:r>
            <w:r w:rsidRPr="009B0A81">
              <w:rPr>
                <w:rFonts w:cs="Arial"/>
                <w:sz w:val="20"/>
                <w:szCs w:val="20"/>
                <w:lang w:val="en-US"/>
              </w:rPr>
              <w:t xml:space="preserve"> </w:t>
            </w:r>
            <w:r w:rsidRPr="0031437A">
              <w:rPr>
                <w:rFonts w:cs="Arial"/>
                <w:sz w:val="20"/>
                <w:szCs w:val="20"/>
                <w:lang w:val="en-US"/>
              </w:rPr>
              <w:t>code</w:t>
            </w:r>
            <w:r w:rsidRPr="009B0A81">
              <w:rPr>
                <w:rFonts w:cs="Arial"/>
                <w:sz w:val="20"/>
                <w:szCs w:val="20"/>
                <w:lang w:val="en-US"/>
              </w:rPr>
              <w:t>: ______________</w:t>
            </w:r>
          </w:p>
        </w:tc>
      </w:tr>
      <w:tr w:rsidR="00171978" w:rsidRPr="0031437A" w:rsidTr="00C63C5C">
        <w:trPr>
          <w:gridAfter w:val="1"/>
          <w:wAfter w:w="2888" w:type="dxa"/>
        </w:trPr>
        <w:tc>
          <w:tcPr>
            <w:tcW w:w="10111" w:type="dxa"/>
            <w:gridSpan w:val="3"/>
            <w:tcBorders>
              <w:bottom w:val="single" w:sz="4" w:space="0" w:color="auto"/>
            </w:tcBorders>
          </w:tcPr>
          <w:p w:rsidR="00171978" w:rsidRPr="0031437A" w:rsidRDefault="00171978" w:rsidP="0003430D">
            <w:pPr>
              <w:spacing w:after="120"/>
              <w:rPr>
                <w:rFonts w:cs="Arial"/>
                <w:sz w:val="20"/>
                <w:szCs w:val="20"/>
                <w:lang w:val="en-US"/>
              </w:rPr>
            </w:pPr>
            <w:r w:rsidRPr="0031437A">
              <w:rPr>
                <w:rFonts w:cs="Arial"/>
                <w:sz w:val="20"/>
                <w:szCs w:val="20"/>
              </w:rPr>
              <w:t>Настоящим</w:t>
            </w:r>
            <w:r w:rsidRPr="0031437A">
              <w:rPr>
                <w:rFonts w:cs="Arial"/>
                <w:sz w:val="20"/>
                <w:szCs w:val="20"/>
                <w:lang w:val="en-US"/>
              </w:rPr>
              <w:t xml:space="preserve"> / hereby</w:t>
            </w:r>
          </w:p>
        </w:tc>
      </w:tr>
      <w:tr w:rsidR="00171978" w:rsidRPr="0031437A" w:rsidTr="00C63C5C">
        <w:trPr>
          <w:gridAfter w:val="1"/>
          <w:wAfter w:w="2888" w:type="dxa"/>
        </w:trPr>
        <w:tc>
          <w:tcPr>
            <w:tcW w:w="10111" w:type="dxa"/>
            <w:gridSpan w:val="3"/>
            <w:tcBorders>
              <w:top w:val="single" w:sz="4" w:space="0" w:color="auto"/>
            </w:tcBorders>
          </w:tcPr>
          <w:p w:rsidR="00171978" w:rsidRPr="009B0A81" w:rsidRDefault="00171978" w:rsidP="001468A2">
            <w:pPr>
              <w:pStyle w:val="Default"/>
              <w:jc w:val="center"/>
              <w:rPr>
                <w:rFonts w:ascii="Arial" w:hAnsi="Arial" w:cs="Arial"/>
                <w:sz w:val="16"/>
                <w:szCs w:val="20"/>
              </w:rPr>
            </w:pPr>
            <w:r w:rsidRPr="009B0A81">
              <w:rPr>
                <w:rFonts w:ascii="Arial" w:hAnsi="Arial" w:cs="Arial"/>
                <w:sz w:val="16"/>
                <w:szCs w:val="20"/>
              </w:rPr>
              <w:t xml:space="preserve">                   (</w:t>
            </w:r>
            <w:r w:rsidRPr="009B0A81">
              <w:rPr>
                <w:rFonts w:ascii="Arial" w:hAnsi="Arial" w:cs="Arial"/>
                <w:i/>
                <w:sz w:val="16"/>
                <w:szCs w:val="20"/>
              </w:rPr>
              <w:t>ФИО полностью – для физических лиц; полное наименование, ФИО представителя, на основании какого документа действует - для юридических лиц</w:t>
            </w:r>
            <w:r w:rsidRPr="009B0A81">
              <w:rPr>
                <w:rFonts w:ascii="Arial" w:hAnsi="Arial" w:cs="Arial"/>
                <w:sz w:val="16"/>
                <w:szCs w:val="20"/>
              </w:rPr>
              <w:t>) / (</w:t>
            </w:r>
            <w:r w:rsidRPr="009B0A81">
              <w:rPr>
                <w:rFonts w:ascii="Arial" w:hAnsi="Arial" w:cs="Arial"/>
                <w:i/>
                <w:sz w:val="16"/>
                <w:szCs w:val="20"/>
                <w:lang w:val="en-US"/>
              </w:rPr>
              <w:t>full</w:t>
            </w:r>
            <w:r w:rsidRPr="009B0A81">
              <w:rPr>
                <w:rFonts w:ascii="Arial" w:hAnsi="Arial" w:cs="Arial"/>
                <w:i/>
                <w:sz w:val="16"/>
                <w:szCs w:val="20"/>
              </w:rPr>
              <w:t xml:space="preserve"> </w:t>
            </w:r>
            <w:r w:rsidRPr="009B0A81">
              <w:rPr>
                <w:rFonts w:ascii="Arial" w:hAnsi="Arial" w:cs="Arial"/>
                <w:i/>
                <w:sz w:val="16"/>
                <w:szCs w:val="20"/>
                <w:lang w:val="en-US"/>
              </w:rPr>
              <w:t>name</w:t>
            </w:r>
            <w:r w:rsidRPr="009B0A81">
              <w:rPr>
                <w:rFonts w:ascii="Arial" w:hAnsi="Arial" w:cs="Arial"/>
                <w:i/>
                <w:sz w:val="16"/>
                <w:szCs w:val="20"/>
              </w:rPr>
              <w:t xml:space="preserve"> – </w:t>
            </w:r>
            <w:r w:rsidRPr="009B0A81">
              <w:rPr>
                <w:rFonts w:ascii="Arial" w:hAnsi="Arial" w:cs="Arial"/>
                <w:i/>
                <w:sz w:val="16"/>
                <w:szCs w:val="20"/>
                <w:lang w:val="en-US"/>
              </w:rPr>
              <w:t>for</w:t>
            </w:r>
            <w:r w:rsidRPr="009B0A81">
              <w:rPr>
                <w:rFonts w:ascii="Arial" w:hAnsi="Arial" w:cs="Arial"/>
                <w:i/>
                <w:sz w:val="16"/>
                <w:szCs w:val="20"/>
              </w:rPr>
              <w:t xml:space="preserve"> </w:t>
            </w:r>
            <w:r w:rsidRPr="009B0A81">
              <w:rPr>
                <w:rFonts w:ascii="Arial" w:hAnsi="Arial" w:cs="Arial"/>
                <w:i/>
                <w:sz w:val="16"/>
                <w:szCs w:val="20"/>
                <w:lang w:val="en-US"/>
              </w:rPr>
              <w:t>individuals</w:t>
            </w:r>
            <w:r w:rsidRPr="009B0A81">
              <w:rPr>
                <w:rFonts w:ascii="Arial" w:hAnsi="Arial" w:cs="Arial"/>
                <w:i/>
                <w:sz w:val="16"/>
                <w:szCs w:val="20"/>
              </w:rPr>
              <w:t xml:space="preserve">; </w:t>
            </w:r>
            <w:r w:rsidRPr="009B0A81">
              <w:rPr>
                <w:rFonts w:ascii="Arial" w:hAnsi="Arial" w:cs="Arial"/>
                <w:i/>
                <w:sz w:val="16"/>
                <w:szCs w:val="20"/>
                <w:lang w:val="en-US"/>
              </w:rPr>
              <w:t>full</w:t>
            </w:r>
            <w:r w:rsidRPr="009B0A81">
              <w:rPr>
                <w:rFonts w:ascii="Arial" w:hAnsi="Arial" w:cs="Arial"/>
                <w:i/>
                <w:sz w:val="16"/>
                <w:szCs w:val="20"/>
              </w:rPr>
              <w:t xml:space="preserve"> </w:t>
            </w:r>
            <w:r w:rsidRPr="009B0A81">
              <w:rPr>
                <w:rFonts w:ascii="Arial" w:hAnsi="Arial" w:cs="Arial"/>
                <w:i/>
                <w:sz w:val="16"/>
                <w:szCs w:val="20"/>
                <w:lang w:val="en-US"/>
              </w:rPr>
              <w:t>name</w:t>
            </w:r>
            <w:r w:rsidRPr="009B0A81">
              <w:rPr>
                <w:rFonts w:ascii="Arial" w:hAnsi="Arial" w:cs="Arial"/>
                <w:i/>
                <w:sz w:val="16"/>
                <w:szCs w:val="20"/>
              </w:rPr>
              <w:t xml:space="preserve">, </w:t>
            </w:r>
            <w:r w:rsidRPr="009B0A81">
              <w:rPr>
                <w:rFonts w:ascii="Arial" w:hAnsi="Arial" w:cs="Arial"/>
                <w:i/>
                <w:sz w:val="16"/>
                <w:szCs w:val="20"/>
                <w:lang w:val="en-US"/>
              </w:rPr>
              <w:t>full</w:t>
            </w:r>
            <w:r w:rsidRPr="009B0A81">
              <w:rPr>
                <w:rFonts w:ascii="Arial" w:hAnsi="Arial" w:cs="Arial"/>
                <w:i/>
                <w:sz w:val="16"/>
                <w:szCs w:val="20"/>
              </w:rPr>
              <w:t xml:space="preserve"> </w:t>
            </w:r>
            <w:r w:rsidRPr="009B0A81">
              <w:rPr>
                <w:rFonts w:ascii="Arial" w:hAnsi="Arial" w:cs="Arial"/>
                <w:i/>
                <w:sz w:val="16"/>
                <w:szCs w:val="20"/>
                <w:lang w:val="en-US"/>
              </w:rPr>
              <w:t>name</w:t>
            </w:r>
            <w:r w:rsidRPr="009B0A81">
              <w:rPr>
                <w:rFonts w:ascii="Arial" w:hAnsi="Arial" w:cs="Arial"/>
                <w:i/>
                <w:sz w:val="16"/>
                <w:szCs w:val="20"/>
              </w:rPr>
              <w:t xml:space="preserve"> </w:t>
            </w:r>
            <w:r w:rsidRPr="009B0A81">
              <w:rPr>
                <w:rFonts w:ascii="Arial" w:hAnsi="Arial" w:cs="Arial"/>
                <w:i/>
                <w:sz w:val="16"/>
                <w:szCs w:val="20"/>
                <w:lang w:val="en-US"/>
              </w:rPr>
              <w:t>of</w:t>
            </w:r>
            <w:r w:rsidRPr="009B0A81">
              <w:rPr>
                <w:rFonts w:ascii="Arial" w:hAnsi="Arial" w:cs="Arial"/>
                <w:i/>
                <w:sz w:val="16"/>
                <w:szCs w:val="20"/>
              </w:rPr>
              <w:t xml:space="preserve"> </w:t>
            </w:r>
            <w:r w:rsidRPr="009B0A81">
              <w:rPr>
                <w:rFonts w:ascii="Arial" w:hAnsi="Arial" w:cs="Arial"/>
                <w:i/>
                <w:sz w:val="16"/>
                <w:szCs w:val="20"/>
                <w:lang w:val="en-US"/>
              </w:rPr>
              <w:t>representative</w:t>
            </w:r>
            <w:r w:rsidRPr="009B0A81">
              <w:rPr>
                <w:rFonts w:ascii="Arial" w:hAnsi="Arial" w:cs="Arial"/>
                <w:i/>
                <w:sz w:val="16"/>
                <w:szCs w:val="20"/>
              </w:rPr>
              <w:t xml:space="preserve">, </w:t>
            </w:r>
            <w:r w:rsidRPr="009B0A81">
              <w:rPr>
                <w:rFonts w:ascii="Arial" w:hAnsi="Arial" w:cs="Arial"/>
                <w:i/>
                <w:sz w:val="16"/>
                <w:szCs w:val="20"/>
                <w:lang w:val="en-US"/>
              </w:rPr>
              <w:t>authorization</w:t>
            </w:r>
            <w:r w:rsidRPr="009B0A81">
              <w:rPr>
                <w:rFonts w:ascii="Arial" w:hAnsi="Arial" w:cs="Arial"/>
                <w:i/>
                <w:sz w:val="16"/>
                <w:szCs w:val="20"/>
              </w:rPr>
              <w:t xml:space="preserve"> </w:t>
            </w:r>
            <w:r w:rsidRPr="009B0A81">
              <w:rPr>
                <w:rFonts w:ascii="Arial" w:hAnsi="Arial" w:cs="Arial"/>
                <w:i/>
                <w:sz w:val="16"/>
                <w:szCs w:val="20"/>
                <w:lang w:val="en-US"/>
              </w:rPr>
              <w:t>document</w:t>
            </w:r>
            <w:r w:rsidRPr="009B0A81">
              <w:rPr>
                <w:rFonts w:ascii="Arial" w:hAnsi="Arial" w:cs="Arial"/>
                <w:i/>
                <w:sz w:val="16"/>
                <w:szCs w:val="20"/>
              </w:rPr>
              <w:t xml:space="preserve"> – </w:t>
            </w:r>
            <w:r w:rsidRPr="009B0A81">
              <w:rPr>
                <w:rFonts w:ascii="Arial" w:hAnsi="Arial" w:cs="Arial"/>
                <w:i/>
                <w:sz w:val="16"/>
                <w:szCs w:val="20"/>
                <w:lang w:val="en-US"/>
              </w:rPr>
              <w:t>for</w:t>
            </w:r>
            <w:r w:rsidRPr="009B0A81">
              <w:rPr>
                <w:rFonts w:ascii="Arial" w:hAnsi="Arial" w:cs="Arial"/>
                <w:i/>
                <w:sz w:val="16"/>
                <w:szCs w:val="20"/>
              </w:rPr>
              <w:t xml:space="preserve"> </w:t>
            </w:r>
            <w:r w:rsidRPr="009B0A81">
              <w:rPr>
                <w:rFonts w:ascii="Arial" w:hAnsi="Arial" w:cs="Arial"/>
                <w:i/>
                <w:sz w:val="16"/>
                <w:szCs w:val="20"/>
                <w:lang w:val="en-US"/>
              </w:rPr>
              <w:t>legal</w:t>
            </w:r>
            <w:r w:rsidRPr="009B0A81">
              <w:rPr>
                <w:rFonts w:ascii="Arial" w:hAnsi="Arial" w:cs="Arial"/>
                <w:i/>
                <w:sz w:val="16"/>
                <w:szCs w:val="20"/>
              </w:rPr>
              <w:t xml:space="preserve"> </w:t>
            </w:r>
            <w:r w:rsidRPr="009B0A81">
              <w:rPr>
                <w:rFonts w:ascii="Arial" w:hAnsi="Arial" w:cs="Arial"/>
                <w:i/>
                <w:sz w:val="16"/>
                <w:szCs w:val="20"/>
                <w:lang w:val="en-US"/>
              </w:rPr>
              <w:t>entities</w:t>
            </w:r>
            <w:r w:rsidRPr="009B0A81">
              <w:rPr>
                <w:rFonts w:ascii="Arial" w:hAnsi="Arial" w:cs="Arial"/>
                <w:sz w:val="16"/>
                <w:szCs w:val="20"/>
              </w:rPr>
              <w:t>)</w:t>
            </w:r>
          </w:p>
        </w:tc>
      </w:tr>
      <w:tr w:rsidR="00171978" w:rsidRPr="0031437A" w:rsidTr="00C63C5C">
        <w:trPr>
          <w:gridAfter w:val="1"/>
          <w:wAfter w:w="2888" w:type="dxa"/>
        </w:trPr>
        <w:tc>
          <w:tcPr>
            <w:tcW w:w="10111" w:type="dxa"/>
            <w:gridSpan w:val="3"/>
            <w:tcBorders>
              <w:bottom w:val="single" w:sz="4" w:space="0" w:color="auto"/>
            </w:tcBorders>
          </w:tcPr>
          <w:p w:rsidR="00171978" w:rsidRPr="0031437A" w:rsidRDefault="00171978" w:rsidP="00A33D00">
            <w:pPr>
              <w:rPr>
                <w:rFonts w:cs="Arial"/>
                <w:sz w:val="20"/>
                <w:szCs w:val="20"/>
                <w:lang w:val="en-US"/>
              </w:rPr>
            </w:pPr>
            <w:r w:rsidRPr="0031437A">
              <w:rPr>
                <w:rFonts w:cs="Arial"/>
                <w:sz w:val="20"/>
                <w:szCs w:val="20"/>
              </w:rPr>
              <w:t>(далее – Инвестор)</w:t>
            </w:r>
            <w:r w:rsidRPr="0031437A">
              <w:rPr>
                <w:rFonts w:cs="Arial"/>
                <w:sz w:val="20"/>
                <w:szCs w:val="20"/>
                <w:lang w:val="en-US"/>
              </w:rPr>
              <w:t>/</w:t>
            </w:r>
            <w:r w:rsidRPr="0031437A">
              <w:rPr>
                <w:rFonts w:cs="Arial"/>
                <w:sz w:val="20"/>
                <w:szCs w:val="20"/>
              </w:rPr>
              <w:t xml:space="preserve"> (</w:t>
            </w:r>
            <w:r w:rsidRPr="0031437A">
              <w:rPr>
                <w:rFonts w:cs="Arial"/>
                <w:sz w:val="20"/>
                <w:szCs w:val="20"/>
                <w:lang w:val="en-US"/>
              </w:rPr>
              <w:t>hereinafter</w:t>
            </w:r>
            <w:r w:rsidRPr="0031437A">
              <w:rPr>
                <w:rFonts w:cs="Arial"/>
                <w:sz w:val="20"/>
                <w:szCs w:val="20"/>
              </w:rPr>
              <w:t xml:space="preserve"> – </w:t>
            </w:r>
            <w:r w:rsidRPr="0031437A">
              <w:rPr>
                <w:rFonts w:cs="Arial"/>
                <w:sz w:val="20"/>
                <w:szCs w:val="20"/>
                <w:lang w:val="en-US"/>
              </w:rPr>
              <w:t>“Investor”</w:t>
            </w:r>
            <w:r w:rsidRPr="0031437A">
              <w:rPr>
                <w:rFonts w:cs="Arial"/>
                <w:sz w:val="20"/>
                <w:szCs w:val="20"/>
              </w:rPr>
              <w:t>)</w:t>
            </w:r>
            <w:r w:rsidR="0003430D" w:rsidRPr="0031437A">
              <w:rPr>
                <w:rFonts w:cs="Arial"/>
                <w:sz w:val="20"/>
                <w:szCs w:val="20"/>
                <w:lang w:val="en-US"/>
              </w:rPr>
              <w:t xml:space="preserve"> _________________________________________________</w:t>
            </w:r>
          </w:p>
          <w:p w:rsidR="0003430D" w:rsidRPr="0031437A" w:rsidRDefault="0003430D" w:rsidP="00A33D00">
            <w:pPr>
              <w:rPr>
                <w:rFonts w:cs="Arial"/>
                <w:sz w:val="20"/>
                <w:szCs w:val="20"/>
                <w:lang w:val="en-US"/>
              </w:rPr>
            </w:pPr>
          </w:p>
        </w:tc>
      </w:tr>
      <w:tr w:rsidR="00171978" w:rsidRPr="0031437A" w:rsidTr="00C63C5C">
        <w:trPr>
          <w:gridAfter w:val="1"/>
          <w:wAfter w:w="2888" w:type="dxa"/>
        </w:trPr>
        <w:tc>
          <w:tcPr>
            <w:tcW w:w="10111" w:type="dxa"/>
            <w:gridSpan w:val="3"/>
            <w:tcBorders>
              <w:top w:val="single" w:sz="4" w:space="0" w:color="auto"/>
              <w:bottom w:val="single" w:sz="4" w:space="0" w:color="auto"/>
            </w:tcBorders>
          </w:tcPr>
          <w:p w:rsidR="00171978" w:rsidRPr="009B0A81" w:rsidRDefault="00171978" w:rsidP="001F3537">
            <w:pPr>
              <w:jc w:val="center"/>
              <w:rPr>
                <w:rFonts w:cs="Arial"/>
                <w:sz w:val="16"/>
                <w:szCs w:val="20"/>
              </w:rPr>
            </w:pPr>
            <w:r w:rsidRPr="009B0A81">
              <w:rPr>
                <w:rFonts w:cs="Arial"/>
                <w:sz w:val="16"/>
                <w:szCs w:val="20"/>
              </w:rPr>
              <w:t>(</w:t>
            </w:r>
            <w:r w:rsidRPr="009B0A81">
              <w:rPr>
                <w:rFonts w:cs="Arial"/>
                <w:i/>
                <w:sz w:val="16"/>
                <w:szCs w:val="20"/>
              </w:rPr>
              <w:t>паспортные данные, место регистрации - для физических лиц; ОГРН/Регистрационный номер – для юридических лиц</w:t>
            </w:r>
            <w:r w:rsidRPr="009B0A81">
              <w:rPr>
                <w:rFonts w:cs="Arial"/>
                <w:sz w:val="16"/>
                <w:szCs w:val="20"/>
              </w:rPr>
              <w:t>)/ (</w:t>
            </w:r>
            <w:r w:rsidRPr="009B0A81">
              <w:rPr>
                <w:rFonts w:cs="Arial"/>
                <w:i/>
                <w:sz w:val="16"/>
                <w:szCs w:val="20"/>
                <w:lang w:val="en-US"/>
              </w:rPr>
              <w:t>passport</w:t>
            </w:r>
            <w:r w:rsidRPr="009B0A81">
              <w:rPr>
                <w:rFonts w:cs="Arial"/>
                <w:i/>
                <w:sz w:val="16"/>
                <w:szCs w:val="20"/>
              </w:rPr>
              <w:t xml:space="preserve"> </w:t>
            </w:r>
            <w:r w:rsidRPr="009B0A81">
              <w:rPr>
                <w:rFonts w:cs="Arial"/>
                <w:i/>
                <w:sz w:val="16"/>
                <w:szCs w:val="20"/>
                <w:lang w:val="en-US"/>
              </w:rPr>
              <w:t>data</w:t>
            </w:r>
            <w:r w:rsidRPr="009B0A81">
              <w:rPr>
                <w:rFonts w:cs="Arial"/>
                <w:i/>
                <w:sz w:val="16"/>
                <w:szCs w:val="20"/>
              </w:rPr>
              <w:t xml:space="preserve">, </w:t>
            </w:r>
            <w:r w:rsidRPr="009B0A81">
              <w:rPr>
                <w:rFonts w:cs="Arial"/>
                <w:i/>
                <w:sz w:val="16"/>
                <w:szCs w:val="20"/>
                <w:lang w:val="en-US"/>
              </w:rPr>
              <w:t>place</w:t>
            </w:r>
            <w:r w:rsidRPr="009B0A81">
              <w:rPr>
                <w:rFonts w:cs="Arial"/>
                <w:i/>
                <w:sz w:val="16"/>
                <w:szCs w:val="20"/>
              </w:rPr>
              <w:t xml:space="preserve"> </w:t>
            </w:r>
            <w:r w:rsidRPr="009B0A81">
              <w:rPr>
                <w:rFonts w:cs="Arial"/>
                <w:i/>
                <w:sz w:val="16"/>
                <w:szCs w:val="20"/>
                <w:lang w:val="en-US"/>
              </w:rPr>
              <w:t>of</w:t>
            </w:r>
            <w:r w:rsidRPr="009B0A81">
              <w:rPr>
                <w:rFonts w:cs="Arial"/>
                <w:i/>
                <w:sz w:val="16"/>
                <w:szCs w:val="20"/>
              </w:rPr>
              <w:t xml:space="preserve"> </w:t>
            </w:r>
            <w:r w:rsidRPr="009B0A81">
              <w:rPr>
                <w:rFonts w:cs="Arial"/>
                <w:i/>
                <w:sz w:val="16"/>
                <w:szCs w:val="20"/>
                <w:lang w:val="en-US"/>
              </w:rPr>
              <w:t>registration</w:t>
            </w:r>
            <w:r w:rsidRPr="009B0A81">
              <w:rPr>
                <w:rFonts w:cs="Arial"/>
                <w:i/>
                <w:sz w:val="16"/>
                <w:szCs w:val="20"/>
              </w:rPr>
              <w:t xml:space="preserve"> - </w:t>
            </w:r>
            <w:r w:rsidRPr="009B0A81">
              <w:rPr>
                <w:rFonts w:cs="Arial"/>
                <w:i/>
                <w:sz w:val="16"/>
                <w:szCs w:val="20"/>
                <w:lang w:val="en-US"/>
              </w:rPr>
              <w:t>for</w:t>
            </w:r>
            <w:r w:rsidRPr="009B0A81">
              <w:rPr>
                <w:rFonts w:cs="Arial"/>
                <w:i/>
                <w:sz w:val="16"/>
                <w:szCs w:val="20"/>
              </w:rPr>
              <w:t xml:space="preserve"> </w:t>
            </w:r>
            <w:r w:rsidRPr="009B0A81">
              <w:rPr>
                <w:rFonts w:cs="Arial"/>
                <w:i/>
                <w:sz w:val="16"/>
                <w:szCs w:val="20"/>
                <w:lang w:val="en-US"/>
              </w:rPr>
              <w:t>individuals</w:t>
            </w:r>
            <w:r w:rsidRPr="009B0A81">
              <w:rPr>
                <w:rFonts w:cs="Arial"/>
                <w:i/>
                <w:sz w:val="16"/>
                <w:szCs w:val="20"/>
              </w:rPr>
              <w:t xml:space="preserve">; </w:t>
            </w:r>
            <w:r w:rsidRPr="009B0A81">
              <w:rPr>
                <w:rFonts w:cs="Arial"/>
                <w:i/>
                <w:sz w:val="16"/>
                <w:szCs w:val="20"/>
                <w:lang w:val="en-US"/>
              </w:rPr>
              <w:t>OGRN</w:t>
            </w:r>
            <w:r w:rsidRPr="009B0A81">
              <w:rPr>
                <w:rFonts w:cs="Arial"/>
                <w:i/>
                <w:sz w:val="16"/>
                <w:szCs w:val="20"/>
              </w:rPr>
              <w:t xml:space="preserve"> / </w:t>
            </w:r>
            <w:r w:rsidRPr="009B0A81">
              <w:rPr>
                <w:rFonts w:cs="Arial"/>
                <w:i/>
                <w:sz w:val="16"/>
                <w:szCs w:val="20"/>
                <w:lang w:val="en-US"/>
              </w:rPr>
              <w:t>Registration</w:t>
            </w:r>
            <w:r w:rsidRPr="009B0A81">
              <w:rPr>
                <w:rFonts w:cs="Arial"/>
                <w:i/>
                <w:sz w:val="16"/>
                <w:szCs w:val="20"/>
              </w:rPr>
              <w:t xml:space="preserve"> </w:t>
            </w:r>
            <w:r w:rsidRPr="009B0A81">
              <w:rPr>
                <w:rFonts w:cs="Arial"/>
                <w:i/>
                <w:sz w:val="16"/>
                <w:szCs w:val="20"/>
                <w:lang w:val="en-US"/>
              </w:rPr>
              <w:t>number</w:t>
            </w:r>
            <w:r w:rsidRPr="009B0A81">
              <w:rPr>
                <w:rFonts w:cs="Arial"/>
                <w:i/>
                <w:sz w:val="16"/>
                <w:szCs w:val="20"/>
              </w:rPr>
              <w:t xml:space="preserve"> - </w:t>
            </w:r>
            <w:r w:rsidRPr="009B0A81">
              <w:rPr>
                <w:rFonts w:cs="Arial"/>
                <w:i/>
                <w:sz w:val="16"/>
                <w:szCs w:val="20"/>
                <w:lang w:val="en-US"/>
              </w:rPr>
              <w:t>for</w:t>
            </w:r>
            <w:r w:rsidRPr="009B0A81">
              <w:rPr>
                <w:rFonts w:cs="Arial"/>
                <w:i/>
                <w:sz w:val="16"/>
                <w:szCs w:val="20"/>
              </w:rPr>
              <w:t xml:space="preserve"> </w:t>
            </w:r>
            <w:r w:rsidRPr="009B0A81">
              <w:rPr>
                <w:rFonts w:cs="Arial"/>
                <w:i/>
                <w:sz w:val="16"/>
                <w:szCs w:val="20"/>
                <w:lang w:val="en-US"/>
              </w:rPr>
              <w:t>legal</w:t>
            </w:r>
            <w:r w:rsidRPr="009B0A81">
              <w:rPr>
                <w:rFonts w:cs="Arial"/>
                <w:i/>
                <w:sz w:val="16"/>
                <w:szCs w:val="20"/>
              </w:rPr>
              <w:t xml:space="preserve"> </w:t>
            </w:r>
            <w:r w:rsidRPr="009B0A81">
              <w:rPr>
                <w:rFonts w:cs="Arial"/>
                <w:i/>
                <w:sz w:val="16"/>
                <w:szCs w:val="20"/>
                <w:lang w:val="en-US"/>
              </w:rPr>
              <w:t>entities</w:t>
            </w:r>
            <w:r w:rsidRPr="009B0A81">
              <w:rPr>
                <w:rFonts w:cs="Arial"/>
                <w:sz w:val="16"/>
                <w:szCs w:val="20"/>
              </w:rPr>
              <w:t>)</w:t>
            </w:r>
          </w:p>
          <w:p w:rsidR="00171978" w:rsidRPr="0031437A" w:rsidRDefault="00171978" w:rsidP="001F3537">
            <w:pPr>
              <w:jc w:val="center"/>
              <w:rPr>
                <w:rFonts w:cs="Arial"/>
                <w:sz w:val="20"/>
                <w:szCs w:val="20"/>
              </w:rPr>
            </w:pPr>
          </w:p>
        </w:tc>
      </w:tr>
      <w:tr w:rsidR="0003430D" w:rsidRPr="009B0A81" w:rsidTr="00C63C5C">
        <w:trPr>
          <w:gridAfter w:val="1"/>
          <w:wAfter w:w="2888" w:type="dxa"/>
        </w:trPr>
        <w:tc>
          <w:tcPr>
            <w:tcW w:w="10111" w:type="dxa"/>
            <w:gridSpan w:val="3"/>
            <w:tcBorders>
              <w:top w:val="single" w:sz="4" w:space="0" w:color="auto"/>
            </w:tcBorders>
          </w:tcPr>
          <w:p w:rsidR="00AD2CFB" w:rsidRPr="0031437A" w:rsidRDefault="00AD2CFB" w:rsidP="00A33D00">
            <w:pPr>
              <w:rPr>
                <w:rFonts w:cs="Arial"/>
                <w:sz w:val="20"/>
                <w:szCs w:val="20"/>
              </w:rPr>
            </w:pPr>
          </w:p>
          <w:p w:rsidR="0003430D" w:rsidRPr="0031437A" w:rsidRDefault="0003430D" w:rsidP="00A33D00">
            <w:pPr>
              <w:rPr>
                <w:rFonts w:cs="Arial"/>
                <w:sz w:val="20"/>
                <w:szCs w:val="20"/>
                <w:lang w:val="en-US"/>
              </w:rPr>
            </w:pPr>
            <w:r w:rsidRPr="0031437A">
              <w:rPr>
                <w:rFonts w:cs="Arial"/>
                <w:sz w:val="20"/>
                <w:szCs w:val="20"/>
              </w:rPr>
              <w:t>Подтверждает</w:t>
            </w:r>
            <w:r w:rsidRPr="0031437A">
              <w:rPr>
                <w:rFonts w:cs="Arial"/>
                <w:sz w:val="20"/>
                <w:szCs w:val="20"/>
                <w:lang w:val="en-US"/>
              </w:rPr>
              <w:t xml:space="preserve"> </w:t>
            </w:r>
            <w:r w:rsidRPr="0031437A">
              <w:rPr>
                <w:rFonts w:cs="Arial"/>
                <w:sz w:val="20"/>
                <w:szCs w:val="20"/>
              </w:rPr>
              <w:t>выбор</w:t>
            </w:r>
            <w:r w:rsidRPr="0031437A">
              <w:rPr>
                <w:rFonts w:cs="Arial"/>
                <w:sz w:val="20"/>
                <w:szCs w:val="20"/>
                <w:lang w:val="en-US"/>
              </w:rPr>
              <w:t xml:space="preserve"> </w:t>
            </w:r>
            <w:r w:rsidRPr="0031437A">
              <w:rPr>
                <w:rFonts w:cs="Arial"/>
                <w:sz w:val="20"/>
                <w:szCs w:val="20"/>
              </w:rPr>
              <w:t>следующих</w:t>
            </w:r>
            <w:r w:rsidRPr="0031437A">
              <w:rPr>
                <w:rFonts w:cs="Arial"/>
                <w:sz w:val="20"/>
                <w:szCs w:val="20"/>
                <w:lang w:val="en-US"/>
              </w:rPr>
              <w:t xml:space="preserve"> </w:t>
            </w:r>
            <w:r w:rsidRPr="0031437A">
              <w:rPr>
                <w:rFonts w:cs="Arial"/>
                <w:sz w:val="20"/>
                <w:szCs w:val="20"/>
              </w:rPr>
              <w:t>условий</w:t>
            </w:r>
            <w:r w:rsidRPr="0031437A">
              <w:rPr>
                <w:rFonts w:cs="Arial"/>
                <w:sz w:val="20"/>
                <w:szCs w:val="20"/>
                <w:lang w:val="en-US"/>
              </w:rPr>
              <w:t xml:space="preserve"> </w:t>
            </w:r>
            <w:r w:rsidRPr="0031437A">
              <w:rPr>
                <w:rFonts w:cs="Arial"/>
                <w:sz w:val="20"/>
                <w:szCs w:val="20"/>
              </w:rPr>
              <w:t>брокерского</w:t>
            </w:r>
            <w:r w:rsidRPr="0031437A">
              <w:rPr>
                <w:rFonts w:cs="Arial"/>
                <w:sz w:val="20"/>
                <w:szCs w:val="20"/>
                <w:lang w:val="en-US"/>
              </w:rPr>
              <w:t xml:space="preserve"> </w:t>
            </w:r>
            <w:r w:rsidRPr="0031437A">
              <w:rPr>
                <w:rFonts w:cs="Arial"/>
                <w:sz w:val="20"/>
                <w:szCs w:val="20"/>
              </w:rPr>
              <w:t>обслуживания</w:t>
            </w:r>
            <w:r w:rsidRPr="0031437A">
              <w:rPr>
                <w:rFonts w:cs="Arial"/>
                <w:sz w:val="20"/>
                <w:szCs w:val="20"/>
                <w:lang w:val="en-US"/>
              </w:rPr>
              <w:t xml:space="preserve"> / confirms the selection of the following brokerage terms:</w:t>
            </w:r>
          </w:p>
        </w:tc>
      </w:tr>
      <w:tr w:rsidR="00171978" w:rsidRPr="009B0A81" w:rsidTr="00C63C5C">
        <w:trPr>
          <w:gridAfter w:val="1"/>
          <w:wAfter w:w="2888" w:type="dxa"/>
        </w:trPr>
        <w:tc>
          <w:tcPr>
            <w:tcW w:w="5347" w:type="dxa"/>
            <w:tcBorders>
              <w:bottom w:val="single" w:sz="4" w:space="0" w:color="auto"/>
            </w:tcBorders>
          </w:tcPr>
          <w:p w:rsidR="00171978" w:rsidRPr="0031437A" w:rsidRDefault="00171978" w:rsidP="00A33D00">
            <w:pPr>
              <w:rPr>
                <w:rFonts w:cs="Arial"/>
                <w:sz w:val="20"/>
                <w:szCs w:val="20"/>
                <w:lang w:val="en-US"/>
              </w:rPr>
            </w:pPr>
          </w:p>
        </w:tc>
        <w:tc>
          <w:tcPr>
            <w:tcW w:w="4764" w:type="dxa"/>
            <w:gridSpan w:val="2"/>
            <w:tcBorders>
              <w:bottom w:val="single" w:sz="4" w:space="0" w:color="auto"/>
            </w:tcBorders>
          </w:tcPr>
          <w:p w:rsidR="00171978" w:rsidRPr="0031437A" w:rsidRDefault="00171978" w:rsidP="00A33D00">
            <w:pPr>
              <w:rPr>
                <w:rFonts w:cs="Arial"/>
                <w:sz w:val="20"/>
                <w:szCs w:val="20"/>
                <w:lang w:val="en-US"/>
              </w:rPr>
            </w:pPr>
          </w:p>
        </w:tc>
      </w:tr>
      <w:tr w:rsidR="0036428D" w:rsidRPr="009B0A81" w:rsidTr="00C63C5C">
        <w:tc>
          <w:tcPr>
            <w:tcW w:w="8472" w:type="dxa"/>
            <w:gridSpan w:val="2"/>
            <w:tcBorders>
              <w:top w:val="single" w:sz="4" w:space="0" w:color="auto"/>
            </w:tcBorders>
          </w:tcPr>
          <w:p w:rsidR="00AD2CFB" w:rsidRPr="0031437A" w:rsidRDefault="00AD2CFB" w:rsidP="0036428D">
            <w:pPr>
              <w:ind w:right="709"/>
              <w:rPr>
                <w:rFonts w:cs="Arial"/>
                <w:b/>
                <w:sz w:val="20"/>
                <w:szCs w:val="20"/>
                <w:u w:val="single"/>
                <w:lang w:val="en-US"/>
              </w:rPr>
            </w:pPr>
          </w:p>
          <w:p w:rsidR="0036428D" w:rsidRPr="0031437A" w:rsidRDefault="0036428D" w:rsidP="0036428D">
            <w:pPr>
              <w:ind w:right="709"/>
              <w:rPr>
                <w:rFonts w:cs="Arial"/>
                <w:b/>
                <w:sz w:val="20"/>
                <w:szCs w:val="20"/>
                <w:u w:val="single"/>
                <w:lang w:val="en-US"/>
              </w:rPr>
            </w:pPr>
            <w:r w:rsidRPr="0031437A">
              <w:rPr>
                <w:rFonts w:cs="Arial"/>
                <w:b/>
                <w:sz w:val="20"/>
                <w:szCs w:val="20"/>
                <w:u w:val="single"/>
              </w:rPr>
              <w:t>Виды</w:t>
            </w:r>
            <w:r w:rsidRPr="0031437A">
              <w:rPr>
                <w:rFonts w:cs="Arial"/>
                <w:b/>
                <w:sz w:val="20"/>
                <w:szCs w:val="20"/>
                <w:u w:val="single"/>
                <w:lang w:val="en-US"/>
              </w:rPr>
              <w:t xml:space="preserve"> </w:t>
            </w:r>
            <w:r w:rsidRPr="0031437A">
              <w:rPr>
                <w:rFonts w:cs="Arial"/>
                <w:b/>
                <w:sz w:val="20"/>
                <w:szCs w:val="20"/>
                <w:u w:val="single"/>
              </w:rPr>
              <w:t>сделок</w:t>
            </w:r>
            <w:r w:rsidRPr="0031437A">
              <w:rPr>
                <w:rFonts w:cs="Arial"/>
                <w:b/>
                <w:sz w:val="20"/>
                <w:szCs w:val="20"/>
                <w:u w:val="single"/>
                <w:lang w:val="en-US"/>
              </w:rPr>
              <w:t xml:space="preserve"> / Types of transactions:</w:t>
            </w:r>
          </w:p>
        </w:tc>
        <w:tc>
          <w:tcPr>
            <w:tcW w:w="4527" w:type="dxa"/>
            <w:gridSpan w:val="2"/>
          </w:tcPr>
          <w:p w:rsidR="0036428D" w:rsidRPr="0031437A" w:rsidRDefault="0036428D" w:rsidP="00C63C5C">
            <w:pPr>
              <w:tabs>
                <w:tab w:val="left" w:pos="-254"/>
                <w:tab w:val="left" w:pos="2256"/>
                <w:tab w:val="left" w:pos="2679"/>
              </w:tabs>
              <w:ind w:left="-1429" w:right="586"/>
              <w:jc w:val="left"/>
              <w:rPr>
                <w:rFonts w:cs="Arial"/>
                <w:sz w:val="20"/>
                <w:szCs w:val="20"/>
                <w:lang w:val="en-US"/>
              </w:rPr>
            </w:pPr>
          </w:p>
        </w:tc>
      </w:tr>
      <w:tr w:rsidR="0036428D" w:rsidRPr="009B0A81" w:rsidTr="00C63C5C">
        <w:trPr>
          <w:gridAfter w:val="1"/>
          <w:wAfter w:w="2888" w:type="dxa"/>
        </w:trPr>
        <w:tc>
          <w:tcPr>
            <w:tcW w:w="10111" w:type="dxa"/>
            <w:gridSpan w:val="3"/>
          </w:tcPr>
          <w:p w:rsidR="0036428D" w:rsidRPr="0031437A" w:rsidRDefault="0036428D" w:rsidP="0036428D">
            <w:pPr>
              <w:rPr>
                <w:rFonts w:cs="Arial"/>
                <w:sz w:val="20"/>
                <w:szCs w:val="20"/>
                <w:lang w:val="en-US"/>
              </w:rPr>
            </w:pPr>
          </w:p>
          <w:p w:rsidR="007219F5" w:rsidRPr="0031437A" w:rsidRDefault="007219F5" w:rsidP="007219F5">
            <w:pPr>
              <w:rPr>
                <w:rFonts w:cs="Arial"/>
                <w:sz w:val="20"/>
                <w:szCs w:val="20"/>
                <w:lang w:val="en-US"/>
              </w:rPr>
            </w:pPr>
            <w:r w:rsidRPr="0031437A">
              <w:rPr>
                <w:rFonts w:cs="Arial"/>
                <w:sz w:val="20"/>
                <w:szCs w:val="20"/>
              </w:rPr>
              <w:fldChar w:fldCharType="begin">
                <w:ffData>
                  <w:name w:val="Флажок2"/>
                  <w:enabled/>
                  <w:calcOnExit w:val="0"/>
                  <w:checkBox>
                    <w:sizeAuto/>
                    <w:default w:val="0"/>
                  </w:checkBox>
                </w:ffData>
              </w:fldChar>
            </w:r>
            <w:r w:rsidRPr="0031437A">
              <w:rPr>
                <w:rFonts w:cs="Arial"/>
                <w:sz w:val="20"/>
                <w:szCs w:val="20"/>
                <w:lang w:val="en-US"/>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Pr="0031437A">
              <w:rPr>
                <w:rFonts w:cs="Arial"/>
                <w:sz w:val="20"/>
                <w:szCs w:val="20"/>
                <w:lang w:val="en-US"/>
              </w:rPr>
              <w:t xml:space="preserve"> </w:t>
            </w:r>
            <w:r w:rsidRPr="0031437A">
              <w:rPr>
                <w:rFonts w:cs="Arial"/>
                <w:sz w:val="20"/>
                <w:szCs w:val="20"/>
              </w:rPr>
              <w:t>Заключение</w:t>
            </w:r>
            <w:r w:rsidRPr="0031437A">
              <w:rPr>
                <w:rFonts w:cs="Arial"/>
                <w:sz w:val="20"/>
                <w:szCs w:val="20"/>
                <w:lang w:val="en-US"/>
              </w:rPr>
              <w:t xml:space="preserve"> </w:t>
            </w:r>
            <w:r w:rsidRPr="0031437A">
              <w:rPr>
                <w:rFonts w:cs="Arial"/>
                <w:sz w:val="20"/>
                <w:szCs w:val="20"/>
              </w:rPr>
              <w:t>Сделок</w:t>
            </w:r>
            <w:r w:rsidRPr="0031437A">
              <w:rPr>
                <w:rFonts w:cs="Arial"/>
                <w:sz w:val="20"/>
                <w:szCs w:val="20"/>
                <w:lang w:val="en-US"/>
              </w:rPr>
              <w:t xml:space="preserve"> </w:t>
            </w:r>
            <w:r w:rsidRPr="0031437A">
              <w:rPr>
                <w:rFonts w:cs="Arial"/>
                <w:sz w:val="20"/>
                <w:szCs w:val="20"/>
              </w:rPr>
              <w:t>на</w:t>
            </w:r>
            <w:r w:rsidRPr="0031437A">
              <w:rPr>
                <w:rFonts w:cs="Arial"/>
                <w:sz w:val="20"/>
                <w:szCs w:val="20"/>
                <w:lang w:val="en-US"/>
              </w:rPr>
              <w:t xml:space="preserve"> </w:t>
            </w:r>
            <w:r w:rsidRPr="0031437A">
              <w:rPr>
                <w:rFonts w:cs="Arial"/>
                <w:sz w:val="20"/>
                <w:szCs w:val="20"/>
              </w:rPr>
              <w:t>фондовом</w:t>
            </w:r>
            <w:r w:rsidRPr="0031437A">
              <w:rPr>
                <w:rFonts w:cs="Arial"/>
                <w:sz w:val="20"/>
                <w:szCs w:val="20"/>
                <w:lang w:val="en-US"/>
              </w:rPr>
              <w:t xml:space="preserve"> </w:t>
            </w:r>
            <w:r w:rsidRPr="0031437A">
              <w:rPr>
                <w:rFonts w:cs="Arial"/>
                <w:sz w:val="20"/>
                <w:szCs w:val="20"/>
              </w:rPr>
              <w:t>рынке</w:t>
            </w:r>
            <w:r w:rsidRPr="0031437A">
              <w:rPr>
                <w:rFonts w:cs="Arial"/>
                <w:sz w:val="20"/>
                <w:szCs w:val="20"/>
                <w:lang w:val="en-US"/>
              </w:rPr>
              <w:t xml:space="preserve"> </w:t>
            </w:r>
            <w:r w:rsidRPr="0031437A">
              <w:rPr>
                <w:rFonts w:cs="Arial"/>
                <w:sz w:val="20"/>
                <w:szCs w:val="20"/>
              </w:rPr>
              <w:t>Московской</w:t>
            </w:r>
            <w:r w:rsidRPr="0031437A">
              <w:rPr>
                <w:rFonts w:cs="Arial"/>
                <w:sz w:val="20"/>
                <w:szCs w:val="20"/>
                <w:lang w:val="en-US"/>
              </w:rPr>
              <w:t xml:space="preserve"> </w:t>
            </w:r>
            <w:r w:rsidRPr="0031437A">
              <w:rPr>
                <w:rFonts w:cs="Arial"/>
                <w:sz w:val="20"/>
                <w:szCs w:val="20"/>
              </w:rPr>
              <w:t>Биржи</w:t>
            </w:r>
            <w:r w:rsidRPr="0031437A">
              <w:rPr>
                <w:rFonts w:cs="Arial"/>
                <w:sz w:val="20"/>
                <w:szCs w:val="20"/>
                <w:lang w:val="en-US"/>
              </w:rPr>
              <w:t xml:space="preserve"> / Entry into Transactions </w:t>
            </w:r>
            <w:r w:rsidR="00AD2CFB" w:rsidRPr="0031437A">
              <w:rPr>
                <w:rFonts w:cs="Arial"/>
                <w:sz w:val="20"/>
                <w:szCs w:val="20"/>
                <w:lang w:val="en-US"/>
              </w:rPr>
              <w:t>on stock market of Moscow Exchange</w:t>
            </w:r>
          </w:p>
          <w:p w:rsidR="007219F5" w:rsidRPr="0031437A" w:rsidRDefault="007219F5" w:rsidP="007219F5">
            <w:pPr>
              <w:pStyle w:val="Default"/>
              <w:rPr>
                <w:rFonts w:ascii="Arial" w:hAnsi="Arial" w:cs="Arial"/>
                <w:bCs/>
                <w:color w:val="auto"/>
                <w:sz w:val="20"/>
                <w:szCs w:val="20"/>
                <w:lang w:val="en-US"/>
              </w:rPr>
            </w:pPr>
          </w:p>
          <w:p w:rsidR="007219F5" w:rsidRPr="0031437A" w:rsidRDefault="007219F5" w:rsidP="007219F5">
            <w:pPr>
              <w:pStyle w:val="Default"/>
              <w:rPr>
                <w:rFonts w:ascii="Arial" w:hAnsi="Arial" w:cs="Arial"/>
                <w:color w:val="auto"/>
                <w:sz w:val="20"/>
                <w:szCs w:val="20"/>
                <w:lang w:val="en-US"/>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lang w:val="en-US"/>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lang w:val="en-US"/>
              </w:rPr>
              <w:t xml:space="preserve"> </w:t>
            </w:r>
            <w:r w:rsidRPr="0031437A">
              <w:rPr>
                <w:rFonts w:ascii="Arial" w:hAnsi="Arial" w:cs="Arial"/>
                <w:bCs/>
                <w:color w:val="auto"/>
                <w:sz w:val="20"/>
                <w:szCs w:val="20"/>
              </w:rPr>
              <w:t>Заключение</w:t>
            </w:r>
            <w:r w:rsidRPr="0031437A">
              <w:rPr>
                <w:rFonts w:ascii="Arial" w:hAnsi="Arial" w:cs="Arial"/>
                <w:bCs/>
                <w:color w:val="auto"/>
                <w:sz w:val="20"/>
                <w:szCs w:val="20"/>
                <w:lang w:val="en-US"/>
              </w:rPr>
              <w:t xml:space="preserve"> </w:t>
            </w:r>
            <w:r w:rsidRPr="0031437A">
              <w:rPr>
                <w:rFonts w:ascii="Arial" w:hAnsi="Arial" w:cs="Arial"/>
                <w:bCs/>
                <w:color w:val="auto"/>
                <w:sz w:val="20"/>
                <w:szCs w:val="20"/>
              </w:rPr>
              <w:t>Сделок</w:t>
            </w:r>
            <w:r w:rsidRPr="0031437A">
              <w:rPr>
                <w:rFonts w:ascii="Arial" w:hAnsi="Arial" w:cs="Arial"/>
                <w:bCs/>
                <w:color w:val="auto"/>
                <w:sz w:val="20"/>
                <w:szCs w:val="20"/>
                <w:lang w:val="en-US"/>
              </w:rPr>
              <w:t xml:space="preserve"> </w:t>
            </w:r>
            <w:r w:rsidRPr="0031437A">
              <w:rPr>
                <w:rFonts w:ascii="Arial" w:hAnsi="Arial" w:cs="Arial"/>
                <w:bCs/>
                <w:color w:val="auto"/>
                <w:sz w:val="20"/>
                <w:szCs w:val="20"/>
              </w:rPr>
              <w:t>на</w:t>
            </w:r>
            <w:r w:rsidRPr="0031437A">
              <w:rPr>
                <w:rFonts w:ascii="Arial" w:hAnsi="Arial" w:cs="Arial"/>
                <w:bCs/>
                <w:color w:val="auto"/>
                <w:sz w:val="20"/>
                <w:szCs w:val="20"/>
                <w:lang w:val="en-US"/>
              </w:rPr>
              <w:t xml:space="preserve"> </w:t>
            </w:r>
            <w:r w:rsidRPr="0031437A">
              <w:rPr>
                <w:rFonts w:ascii="Arial" w:hAnsi="Arial" w:cs="Arial"/>
                <w:bCs/>
                <w:color w:val="auto"/>
                <w:sz w:val="20"/>
                <w:szCs w:val="20"/>
              </w:rPr>
              <w:t>Внебиржевом</w:t>
            </w:r>
            <w:r w:rsidRPr="0031437A">
              <w:rPr>
                <w:rFonts w:ascii="Arial" w:hAnsi="Arial" w:cs="Arial"/>
                <w:bCs/>
                <w:color w:val="auto"/>
                <w:sz w:val="20"/>
                <w:szCs w:val="20"/>
                <w:lang w:val="en-US"/>
              </w:rPr>
              <w:t xml:space="preserve"> рынке</w:t>
            </w:r>
            <w:r w:rsidR="00E64952" w:rsidRPr="0031437A">
              <w:rPr>
                <w:rFonts w:ascii="Arial" w:hAnsi="Arial" w:cs="Arial"/>
                <w:bCs/>
                <w:color w:val="auto"/>
                <w:sz w:val="20"/>
                <w:szCs w:val="20"/>
                <w:lang w:val="en-US"/>
              </w:rPr>
              <w:t xml:space="preserve"> / Entry into Transactions on OTC market</w:t>
            </w:r>
          </w:p>
          <w:p w:rsidR="007219F5" w:rsidRPr="0031437A" w:rsidRDefault="007219F5" w:rsidP="007219F5">
            <w:pPr>
              <w:pStyle w:val="Default"/>
              <w:rPr>
                <w:rFonts w:ascii="Arial" w:hAnsi="Arial" w:cs="Arial"/>
                <w:bCs/>
                <w:color w:val="auto"/>
                <w:sz w:val="20"/>
                <w:szCs w:val="20"/>
                <w:lang w:val="en-US"/>
              </w:rPr>
            </w:pPr>
          </w:p>
          <w:p w:rsidR="007219F5" w:rsidRPr="0031437A" w:rsidRDefault="007219F5" w:rsidP="007219F5">
            <w:pPr>
              <w:rPr>
                <w:rFonts w:cs="Arial"/>
                <w:sz w:val="20"/>
                <w:szCs w:val="20"/>
                <w:lang w:val="en-US"/>
              </w:rPr>
            </w:pPr>
            <w:r w:rsidRPr="0031437A">
              <w:rPr>
                <w:rFonts w:cs="Arial"/>
                <w:sz w:val="20"/>
                <w:szCs w:val="20"/>
              </w:rPr>
              <w:fldChar w:fldCharType="begin">
                <w:ffData>
                  <w:name w:val="Флажок2"/>
                  <w:enabled/>
                  <w:calcOnExit w:val="0"/>
                  <w:checkBox>
                    <w:sizeAuto/>
                    <w:default w:val="0"/>
                  </w:checkBox>
                </w:ffData>
              </w:fldChar>
            </w:r>
            <w:r w:rsidRPr="0031437A">
              <w:rPr>
                <w:rFonts w:cs="Arial"/>
                <w:sz w:val="20"/>
                <w:szCs w:val="20"/>
                <w:lang w:val="en-US"/>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Pr="0031437A">
              <w:rPr>
                <w:rFonts w:cs="Arial"/>
                <w:sz w:val="20"/>
                <w:szCs w:val="20"/>
                <w:lang w:val="en-US"/>
              </w:rPr>
              <w:t xml:space="preserve"> </w:t>
            </w:r>
            <w:r w:rsidRPr="0031437A">
              <w:rPr>
                <w:rFonts w:cs="Arial"/>
                <w:sz w:val="20"/>
                <w:szCs w:val="20"/>
              </w:rPr>
              <w:t>Заключение</w:t>
            </w:r>
            <w:r w:rsidRPr="0031437A">
              <w:rPr>
                <w:rFonts w:cs="Arial"/>
                <w:sz w:val="20"/>
                <w:szCs w:val="20"/>
                <w:lang w:val="en-US"/>
              </w:rPr>
              <w:t xml:space="preserve"> </w:t>
            </w:r>
            <w:r w:rsidRPr="0031437A">
              <w:rPr>
                <w:rFonts w:cs="Arial"/>
                <w:sz w:val="20"/>
                <w:szCs w:val="20"/>
              </w:rPr>
              <w:t>Сделок</w:t>
            </w:r>
            <w:r w:rsidRPr="0031437A">
              <w:rPr>
                <w:rFonts w:cs="Arial"/>
                <w:sz w:val="20"/>
                <w:szCs w:val="20"/>
                <w:lang w:val="en-US"/>
              </w:rPr>
              <w:t xml:space="preserve"> </w:t>
            </w:r>
            <w:r w:rsidRPr="0031437A">
              <w:rPr>
                <w:rFonts w:cs="Arial"/>
                <w:sz w:val="20"/>
                <w:szCs w:val="20"/>
              </w:rPr>
              <w:t>РЕПО</w:t>
            </w:r>
            <w:r w:rsidRPr="0031437A">
              <w:rPr>
                <w:rFonts w:cs="Arial"/>
                <w:sz w:val="20"/>
                <w:szCs w:val="20"/>
                <w:lang w:val="en-US"/>
              </w:rPr>
              <w:t xml:space="preserve"> </w:t>
            </w:r>
            <w:r w:rsidRPr="0031437A">
              <w:rPr>
                <w:rFonts w:cs="Arial"/>
                <w:sz w:val="20"/>
                <w:szCs w:val="20"/>
              </w:rPr>
              <w:t>с</w:t>
            </w:r>
            <w:r w:rsidRPr="0031437A">
              <w:rPr>
                <w:rFonts w:cs="Arial"/>
                <w:sz w:val="20"/>
                <w:szCs w:val="20"/>
                <w:lang w:val="en-US"/>
              </w:rPr>
              <w:t xml:space="preserve"> </w:t>
            </w:r>
            <w:r w:rsidRPr="0031437A">
              <w:rPr>
                <w:rFonts w:cs="Arial"/>
                <w:sz w:val="20"/>
                <w:szCs w:val="20"/>
              </w:rPr>
              <w:t>Центральным</w:t>
            </w:r>
            <w:r w:rsidRPr="0031437A">
              <w:rPr>
                <w:rFonts w:cs="Arial"/>
                <w:sz w:val="20"/>
                <w:szCs w:val="20"/>
                <w:lang w:val="en-US"/>
              </w:rPr>
              <w:t xml:space="preserve"> </w:t>
            </w:r>
            <w:r w:rsidRPr="0031437A">
              <w:rPr>
                <w:rFonts w:cs="Arial"/>
                <w:sz w:val="20"/>
                <w:szCs w:val="20"/>
              </w:rPr>
              <w:t>контрагентом</w:t>
            </w:r>
            <w:r w:rsidRPr="0031437A">
              <w:rPr>
                <w:rStyle w:val="af"/>
                <w:rFonts w:cs="Arial"/>
                <w:sz w:val="20"/>
                <w:szCs w:val="20"/>
              </w:rPr>
              <w:footnoteReference w:id="1"/>
            </w:r>
            <w:r w:rsidRPr="0031437A">
              <w:rPr>
                <w:rFonts w:cs="Arial"/>
                <w:sz w:val="20"/>
                <w:szCs w:val="20"/>
                <w:lang w:val="en-US"/>
              </w:rPr>
              <w:t xml:space="preserve"> </w:t>
            </w:r>
            <w:r w:rsidRPr="0031437A">
              <w:rPr>
                <w:rFonts w:cs="Arial"/>
                <w:sz w:val="20"/>
                <w:szCs w:val="20"/>
              </w:rPr>
              <w:t>на</w:t>
            </w:r>
            <w:r w:rsidRPr="0031437A">
              <w:rPr>
                <w:rFonts w:cs="Arial"/>
                <w:sz w:val="20"/>
                <w:szCs w:val="20"/>
                <w:lang w:val="en-US"/>
              </w:rPr>
              <w:t xml:space="preserve"> </w:t>
            </w:r>
            <w:r w:rsidRPr="0031437A">
              <w:rPr>
                <w:rFonts w:cs="Arial"/>
                <w:sz w:val="20"/>
                <w:szCs w:val="20"/>
              </w:rPr>
              <w:t>Московской</w:t>
            </w:r>
            <w:r w:rsidRPr="0031437A">
              <w:rPr>
                <w:rFonts w:cs="Arial"/>
                <w:sz w:val="20"/>
                <w:szCs w:val="20"/>
                <w:lang w:val="en-US"/>
              </w:rPr>
              <w:t xml:space="preserve"> </w:t>
            </w:r>
            <w:r w:rsidRPr="0031437A">
              <w:rPr>
                <w:rFonts w:cs="Arial"/>
                <w:sz w:val="20"/>
                <w:szCs w:val="20"/>
              </w:rPr>
              <w:t>бирже</w:t>
            </w:r>
            <w:r w:rsidRPr="0031437A">
              <w:rPr>
                <w:rFonts w:cs="Arial"/>
                <w:sz w:val="20"/>
                <w:szCs w:val="20"/>
                <w:lang w:val="en-US"/>
              </w:rPr>
              <w:t xml:space="preserve"> (</w:t>
            </w:r>
            <w:r w:rsidRPr="0031437A">
              <w:rPr>
                <w:rFonts w:cs="Arial"/>
                <w:sz w:val="20"/>
                <w:szCs w:val="20"/>
              </w:rPr>
              <w:t>тарифы</w:t>
            </w:r>
            <w:r w:rsidRPr="0031437A">
              <w:rPr>
                <w:rFonts w:cs="Arial"/>
                <w:sz w:val="20"/>
                <w:szCs w:val="20"/>
                <w:lang w:val="en-US"/>
              </w:rPr>
              <w:t xml:space="preserve"> </w:t>
            </w:r>
            <w:r w:rsidRPr="0031437A">
              <w:rPr>
                <w:rFonts w:cs="Arial"/>
                <w:sz w:val="20"/>
                <w:szCs w:val="20"/>
              </w:rPr>
              <w:t>только</w:t>
            </w:r>
            <w:r w:rsidRPr="0031437A">
              <w:rPr>
                <w:rFonts w:cs="Arial"/>
                <w:sz w:val="20"/>
                <w:szCs w:val="20"/>
                <w:lang w:val="en-US"/>
              </w:rPr>
              <w:t xml:space="preserve"> </w:t>
            </w:r>
            <w:r w:rsidRPr="0031437A">
              <w:rPr>
                <w:rFonts w:cs="Arial"/>
                <w:sz w:val="20"/>
                <w:szCs w:val="20"/>
              </w:rPr>
              <w:t>для</w:t>
            </w:r>
            <w:r w:rsidRPr="0031437A">
              <w:rPr>
                <w:rFonts w:cs="Arial"/>
                <w:sz w:val="20"/>
                <w:szCs w:val="20"/>
                <w:lang w:val="en-US"/>
              </w:rPr>
              <w:t xml:space="preserve"> </w:t>
            </w:r>
            <w:r w:rsidRPr="0031437A">
              <w:rPr>
                <w:rFonts w:cs="Arial"/>
                <w:sz w:val="20"/>
                <w:szCs w:val="20"/>
              </w:rPr>
              <w:t>юридических</w:t>
            </w:r>
            <w:r w:rsidRPr="0031437A">
              <w:rPr>
                <w:rFonts w:cs="Arial"/>
                <w:sz w:val="20"/>
                <w:szCs w:val="20"/>
                <w:lang w:val="en-US"/>
              </w:rPr>
              <w:t xml:space="preserve"> </w:t>
            </w:r>
            <w:r w:rsidRPr="0031437A">
              <w:rPr>
                <w:rFonts w:cs="Arial"/>
                <w:sz w:val="20"/>
                <w:szCs w:val="20"/>
              </w:rPr>
              <w:t>лиц</w:t>
            </w:r>
            <w:r w:rsidRPr="0031437A">
              <w:rPr>
                <w:rFonts w:cs="Arial"/>
                <w:sz w:val="20"/>
                <w:szCs w:val="20"/>
                <w:lang w:val="en-US"/>
              </w:rPr>
              <w:t>) / Entry into REPO Transactions</w:t>
            </w:r>
            <w:r w:rsidR="00E64952" w:rsidRPr="0031437A">
              <w:rPr>
                <w:rFonts w:cs="Arial"/>
                <w:sz w:val="20"/>
                <w:szCs w:val="20"/>
                <w:lang w:val="en-US"/>
              </w:rPr>
              <w:t xml:space="preserve"> with Central counterparty on Moscow Exchange (these tariffs are only supposed for legal entities)</w:t>
            </w:r>
          </w:p>
          <w:p w:rsidR="007219F5" w:rsidRPr="0031437A" w:rsidRDefault="007219F5" w:rsidP="007219F5">
            <w:pPr>
              <w:pStyle w:val="Default"/>
              <w:rPr>
                <w:rFonts w:ascii="Arial" w:hAnsi="Arial" w:cs="Arial"/>
                <w:color w:val="auto"/>
                <w:sz w:val="20"/>
                <w:szCs w:val="20"/>
                <w:lang w:val="en-US"/>
              </w:rPr>
            </w:pPr>
          </w:p>
          <w:p w:rsidR="0036428D" w:rsidRPr="0031437A" w:rsidRDefault="007219F5" w:rsidP="00C63C5C">
            <w:pPr>
              <w:pStyle w:val="Default"/>
              <w:rPr>
                <w:rFonts w:ascii="Arial" w:hAnsi="Arial" w:cs="Arial"/>
                <w:sz w:val="20"/>
                <w:szCs w:val="20"/>
                <w:lang w:val="en-US"/>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lang w:val="en-US"/>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lang w:val="en-US"/>
              </w:rPr>
              <w:t xml:space="preserve"> </w:t>
            </w:r>
            <w:r w:rsidRPr="0031437A">
              <w:rPr>
                <w:rFonts w:ascii="Arial" w:hAnsi="Arial" w:cs="Arial"/>
                <w:color w:val="auto"/>
                <w:sz w:val="20"/>
                <w:szCs w:val="20"/>
              </w:rPr>
              <w:t>Заключение</w:t>
            </w:r>
            <w:r w:rsidRPr="0031437A">
              <w:rPr>
                <w:rFonts w:ascii="Arial" w:hAnsi="Arial" w:cs="Arial"/>
                <w:color w:val="auto"/>
                <w:sz w:val="20"/>
                <w:szCs w:val="20"/>
                <w:lang w:val="en-US"/>
              </w:rPr>
              <w:t xml:space="preserve"> </w:t>
            </w:r>
            <w:r w:rsidRPr="0031437A">
              <w:rPr>
                <w:rFonts w:ascii="Arial" w:hAnsi="Arial" w:cs="Arial"/>
                <w:color w:val="auto"/>
                <w:sz w:val="20"/>
                <w:szCs w:val="20"/>
              </w:rPr>
              <w:t>Сделок</w:t>
            </w:r>
            <w:r w:rsidRPr="0031437A">
              <w:rPr>
                <w:rFonts w:ascii="Arial" w:hAnsi="Arial" w:cs="Arial"/>
                <w:color w:val="auto"/>
                <w:sz w:val="20"/>
                <w:szCs w:val="20"/>
                <w:lang w:val="en-US"/>
              </w:rPr>
              <w:t xml:space="preserve"> </w:t>
            </w:r>
            <w:r w:rsidRPr="0031437A">
              <w:rPr>
                <w:rFonts w:ascii="Arial" w:hAnsi="Arial" w:cs="Arial"/>
                <w:color w:val="auto"/>
                <w:sz w:val="20"/>
                <w:szCs w:val="20"/>
              </w:rPr>
              <w:t>на</w:t>
            </w:r>
            <w:r w:rsidRPr="0031437A">
              <w:rPr>
                <w:rFonts w:ascii="Arial" w:hAnsi="Arial" w:cs="Arial"/>
                <w:color w:val="auto"/>
                <w:sz w:val="20"/>
                <w:szCs w:val="20"/>
                <w:lang w:val="en-US"/>
              </w:rPr>
              <w:t xml:space="preserve"> </w:t>
            </w:r>
            <w:r w:rsidRPr="0031437A">
              <w:rPr>
                <w:rFonts w:ascii="Arial" w:hAnsi="Arial" w:cs="Arial"/>
                <w:color w:val="auto"/>
                <w:sz w:val="20"/>
                <w:szCs w:val="20"/>
              </w:rPr>
              <w:t>срочном</w:t>
            </w:r>
            <w:r w:rsidRPr="0031437A">
              <w:rPr>
                <w:rFonts w:ascii="Arial" w:hAnsi="Arial" w:cs="Arial"/>
                <w:color w:val="auto"/>
                <w:sz w:val="20"/>
                <w:szCs w:val="20"/>
                <w:lang w:val="en-US"/>
              </w:rPr>
              <w:t xml:space="preserve"> </w:t>
            </w:r>
            <w:r w:rsidRPr="0031437A">
              <w:rPr>
                <w:rFonts w:ascii="Arial" w:hAnsi="Arial" w:cs="Arial"/>
                <w:color w:val="auto"/>
                <w:sz w:val="20"/>
                <w:szCs w:val="20"/>
              </w:rPr>
              <w:t>рынке</w:t>
            </w:r>
            <w:r w:rsidRPr="0031437A">
              <w:rPr>
                <w:rFonts w:ascii="Arial" w:hAnsi="Arial" w:cs="Arial"/>
                <w:color w:val="auto"/>
                <w:sz w:val="20"/>
                <w:szCs w:val="20"/>
                <w:lang w:val="en-US"/>
              </w:rPr>
              <w:t xml:space="preserve"> </w:t>
            </w:r>
            <w:r w:rsidRPr="0031437A">
              <w:rPr>
                <w:rFonts w:ascii="Arial" w:hAnsi="Arial" w:cs="Arial"/>
                <w:color w:val="auto"/>
                <w:sz w:val="20"/>
                <w:szCs w:val="20"/>
              </w:rPr>
              <w:t>Московской</w:t>
            </w:r>
            <w:r w:rsidRPr="0031437A">
              <w:rPr>
                <w:rFonts w:ascii="Arial" w:hAnsi="Arial" w:cs="Arial"/>
                <w:color w:val="auto"/>
                <w:sz w:val="20"/>
                <w:szCs w:val="20"/>
                <w:lang w:val="en-US"/>
              </w:rPr>
              <w:t xml:space="preserve"> </w:t>
            </w:r>
            <w:r w:rsidRPr="0031437A">
              <w:rPr>
                <w:rFonts w:ascii="Arial" w:hAnsi="Arial" w:cs="Arial"/>
                <w:color w:val="auto"/>
                <w:sz w:val="20"/>
                <w:szCs w:val="20"/>
              </w:rPr>
              <w:t>биржи</w:t>
            </w:r>
            <w:r w:rsidR="00E64952" w:rsidRPr="0031437A">
              <w:rPr>
                <w:rFonts w:ascii="Arial" w:hAnsi="Arial" w:cs="Arial"/>
                <w:color w:val="auto"/>
                <w:sz w:val="20"/>
                <w:szCs w:val="20"/>
                <w:lang w:val="en-US"/>
              </w:rPr>
              <w:t xml:space="preserve"> </w:t>
            </w:r>
            <w:r w:rsidR="00E64952" w:rsidRPr="0031437A">
              <w:rPr>
                <w:rFonts w:ascii="Arial" w:hAnsi="Arial" w:cs="Arial"/>
                <w:color w:val="auto"/>
                <w:sz w:val="20"/>
                <w:szCs w:val="20"/>
                <w:lang w:val="en-US" w:eastAsia="en-US"/>
              </w:rPr>
              <w:t>/ Entry into Transactions on derivatives market of Moscow Exchange</w:t>
            </w:r>
          </w:p>
        </w:tc>
      </w:tr>
      <w:tr w:rsidR="0036428D" w:rsidRPr="009B0A81" w:rsidTr="00C63C5C">
        <w:trPr>
          <w:gridAfter w:val="1"/>
          <w:wAfter w:w="2888" w:type="dxa"/>
        </w:trPr>
        <w:tc>
          <w:tcPr>
            <w:tcW w:w="5347" w:type="dxa"/>
            <w:tcBorders>
              <w:bottom w:val="single" w:sz="4" w:space="0" w:color="auto"/>
            </w:tcBorders>
          </w:tcPr>
          <w:p w:rsidR="0036428D" w:rsidRPr="0031437A" w:rsidRDefault="0036428D" w:rsidP="0036428D">
            <w:pPr>
              <w:pStyle w:val="af1"/>
              <w:ind w:left="0"/>
              <w:rPr>
                <w:rFonts w:cs="Arial"/>
                <w:bCs/>
                <w:color w:val="000000"/>
                <w:sz w:val="20"/>
                <w:szCs w:val="20"/>
                <w:lang w:val="en-US" w:eastAsia="ru-RU"/>
              </w:rPr>
            </w:pPr>
            <w:r w:rsidRPr="0031437A">
              <w:rPr>
                <w:rFonts w:cs="Arial"/>
                <w:bCs/>
                <w:color w:val="000000"/>
                <w:sz w:val="20"/>
                <w:szCs w:val="20"/>
                <w:lang w:val="en-US" w:eastAsia="ru-RU"/>
              </w:rPr>
              <w:t xml:space="preserve"> </w:t>
            </w:r>
          </w:p>
        </w:tc>
        <w:tc>
          <w:tcPr>
            <w:tcW w:w="4764" w:type="dxa"/>
            <w:gridSpan w:val="2"/>
            <w:tcBorders>
              <w:bottom w:val="single" w:sz="4" w:space="0" w:color="auto"/>
            </w:tcBorders>
          </w:tcPr>
          <w:p w:rsidR="0036428D" w:rsidRPr="0031437A" w:rsidRDefault="0036428D" w:rsidP="0036428D">
            <w:pPr>
              <w:pStyle w:val="af1"/>
              <w:ind w:left="0"/>
              <w:rPr>
                <w:rFonts w:cs="Arial"/>
                <w:bCs/>
                <w:color w:val="000000"/>
                <w:sz w:val="20"/>
                <w:szCs w:val="20"/>
                <w:lang w:val="en-US" w:eastAsia="ru-RU"/>
              </w:rPr>
            </w:pPr>
          </w:p>
        </w:tc>
      </w:tr>
      <w:tr w:rsidR="0036428D" w:rsidRPr="009B0A81" w:rsidTr="00C63C5C">
        <w:trPr>
          <w:gridAfter w:val="1"/>
          <w:wAfter w:w="2888" w:type="dxa"/>
          <w:trHeight w:val="385"/>
        </w:trPr>
        <w:tc>
          <w:tcPr>
            <w:tcW w:w="5347" w:type="dxa"/>
            <w:tcBorders>
              <w:bottom w:val="single" w:sz="4" w:space="0" w:color="auto"/>
            </w:tcBorders>
          </w:tcPr>
          <w:p w:rsidR="0036428D" w:rsidRPr="0031437A" w:rsidRDefault="0036428D" w:rsidP="0036428D">
            <w:pPr>
              <w:rPr>
                <w:rFonts w:cs="Arial"/>
                <w:sz w:val="20"/>
                <w:szCs w:val="20"/>
              </w:rPr>
            </w:pPr>
            <w:r w:rsidRPr="0031437A">
              <w:rPr>
                <w:rFonts w:cs="Arial"/>
                <w:sz w:val="20"/>
                <w:szCs w:val="20"/>
              </w:rPr>
              <w:t>Инвестор настоящим подтверждает, что уведомлен Банком о рисках, связанных с осуществлением операций на рынке ценных бумаг, в том числе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36428D" w:rsidRPr="0031437A" w:rsidRDefault="0036428D" w:rsidP="0036428D">
            <w:pPr>
              <w:rPr>
                <w:rFonts w:cs="Arial"/>
                <w:sz w:val="20"/>
                <w:szCs w:val="20"/>
              </w:rPr>
            </w:pPr>
            <w:r w:rsidRPr="0031437A">
              <w:rPr>
                <w:rFonts w:cs="Arial"/>
                <w:sz w:val="20"/>
                <w:szCs w:val="20"/>
              </w:rPr>
              <w:t>Подписью на настоящем Заявлении Инвестор подтверждает ознакомление с Декларацией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утвержденной в Банке (ТФ-2108-31 и ТФ-2108-32 для физических лиц / ТФ-2108-33 и ТФ-2108-34 для юридических лиц).</w:t>
            </w:r>
          </w:p>
        </w:tc>
        <w:tc>
          <w:tcPr>
            <w:tcW w:w="4764" w:type="dxa"/>
            <w:gridSpan w:val="2"/>
            <w:tcBorders>
              <w:bottom w:val="single" w:sz="4" w:space="0" w:color="auto"/>
            </w:tcBorders>
          </w:tcPr>
          <w:p w:rsidR="0036428D" w:rsidRPr="0031437A" w:rsidRDefault="0036428D" w:rsidP="0036428D">
            <w:pPr>
              <w:rPr>
                <w:rFonts w:cs="Arial"/>
                <w:sz w:val="20"/>
                <w:szCs w:val="20"/>
                <w:lang w:val="en-US"/>
              </w:rPr>
            </w:pPr>
            <w:r w:rsidRPr="0031437A">
              <w:rPr>
                <w:rFonts w:cs="Arial"/>
                <w:sz w:val="20"/>
                <w:szCs w:val="20"/>
                <w:lang w:val="en-US"/>
              </w:rPr>
              <w:t>The Investor hereby confirms that he has been notified by the Bank of the risks associated with performance of operations in the securities market, including the risks associated with the acquisition of foreign securities and entry into derivative contracts whose underlying asset lies in foreign issuers’ securities or calculated securities indices.</w:t>
            </w:r>
          </w:p>
          <w:p w:rsidR="0036428D" w:rsidRPr="0031437A" w:rsidRDefault="0036428D" w:rsidP="0036428D">
            <w:pPr>
              <w:rPr>
                <w:rFonts w:cs="Arial"/>
                <w:sz w:val="20"/>
                <w:szCs w:val="20"/>
                <w:lang w:val="en-US"/>
              </w:rPr>
            </w:pPr>
            <w:r w:rsidRPr="0031437A">
              <w:rPr>
                <w:rFonts w:cs="Arial"/>
                <w:sz w:val="20"/>
                <w:szCs w:val="20"/>
                <w:lang w:val="en-US"/>
              </w:rPr>
              <w:t>By signing this Application, the Investor confirms its acquaintance with the Risk Declaration referring to acquisition of foreign securities and entry into derivative contracts whose underlying asset lies in foreign issuers’ securities or calculated securities indices approved by the Bank (TF-2108-31 and TF-2108-32 for individuals / TF-2108-33 and TF-2108-34 for legal entities).</w:t>
            </w:r>
          </w:p>
        </w:tc>
      </w:tr>
      <w:tr w:rsidR="0036428D" w:rsidRPr="0031437A" w:rsidTr="00C63C5C">
        <w:trPr>
          <w:gridAfter w:val="1"/>
          <w:wAfter w:w="2888" w:type="dxa"/>
          <w:trHeight w:val="255"/>
        </w:trPr>
        <w:tc>
          <w:tcPr>
            <w:tcW w:w="10111" w:type="dxa"/>
            <w:gridSpan w:val="3"/>
            <w:tcBorders>
              <w:top w:val="single" w:sz="4" w:space="0" w:color="auto"/>
            </w:tcBorders>
          </w:tcPr>
          <w:p w:rsidR="0036428D" w:rsidRPr="0031437A" w:rsidRDefault="0036428D" w:rsidP="0036428D">
            <w:pPr>
              <w:rPr>
                <w:rFonts w:cs="Arial"/>
                <w:b/>
                <w:sz w:val="20"/>
                <w:szCs w:val="20"/>
                <w:u w:val="single"/>
                <w:lang w:val="en-US" w:eastAsia="ru-RU"/>
              </w:rPr>
            </w:pPr>
          </w:p>
          <w:p w:rsidR="001C33A2" w:rsidRPr="0031437A" w:rsidRDefault="001C33A2" w:rsidP="0036428D">
            <w:pPr>
              <w:rPr>
                <w:rFonts w:cs="Arial"/>
                <w:b/>
                <w:sz w:val="20"/>
                <w:szCs w:val="20"/>
                <w:u w:val="single"/>
                <w:lang w:val="en-US" w:eastAsia="ru-RU"/>
              </w:rPr>
            </w:pPr>
          </w:p>
          <w:p w:rsidR="001C33A2" w:rsidRPr="0031437A" w:rsidRDefault="001C33A2" w:rsidP="0036428D">
            <w:pPr>
              <w:rPr>
                <w:rFonts w:cs="Arial"/>
                <w:b/>
                <w:sz w:val="20"/>
                <w:szCs w:val="20"/>
                <w:u w:val="single"/>
                <w:lang w:val="en-US" w:eastAsia="ru-RU"/>
              </w:rPr>
            </w:pPr>
          </w:p>
          <w:p w:rsidR="0036428D" w:rsidRPr="0031437A" w:rsidRDefault="0036428D" w:rsidP="0036428D">
            <w:pPr>
              <w:rPr>
                <w:rFonts w:cs="Arial"/>
                <w:b/>
                <w:sz w:val="20"/>
                <w:szCs w:val="20"/>
                <w:u w:val="single"/>
                <w:lang w:eastAsia="ru-RU"/>
              </w:rPr>
            </w:pPr>
            <w:r w:rsidRPr="0031437A">
              <w:rPr>
                <w:rFonts w:cs="Arial"/>
                <w:b/>
                <w:sz w:val="20"/>
                <w:szCs w:val="20"/>
                <w:u w:val="single"/>
                <w:lang w:val="en-US" w:eastAsia="ru-RU"/>
              </w:rPr>
              <w:t>QUIK</w:t>
            </w:r>
            <w:r w:rsidRPr="0031437A">
              <w:rPr>
                <w:rFonts w:cs="Arial"/>
                <w:b/>
                <w:sz w:val="20"/>
                <w:szCs w:val="20"/>
                <w:u w:val="single"/>
                <w:lang w:eastAsia="ru-RU"/>
              </w:rPr>
              <w:t>:</w:t>
            </w:r>
          </w:p>
        </w:tc>
      </w:tr>
      <w:tr w:rsidR="0036428D" w:rsidRPr="0031437A" w:rsidTr="00C63C5C">
        <w:trPr>
          <w:gridAfter w:val="1"/>
          <w:wAfter w:w="2888" w:type="dxa"/>
          <w:trHeight w:val="255"/>
        </w:trPr>
        <w:tc>
          <w:tcPr>
            <w:tcW w:w="10111" w:type="dxa"/>
            <w:gridSpan w:val="3"/>
            <w:tcBorders>
              <w:bottom w:val="single" w:sz="4" w:space="0" w:color="auto"/>
            </w:tcBorders>
          </w:tcPr>
          <w:p w:rsidR="0036428D" w:rsidRPr="0031437A" w:rsidRDefault="0036428D" w:rsidP="0036428D">
            <w:pPr>
              <w:rPr>
                <w:rFonts w:cs="Arial"/>
                <w:sz w:val="20"/>
                <w:szCs w:val="20"/>
              </w:rPr>
            </w:pPr>
          </w:p>
          <w:p w:rsidR="0036428D" w:rsidRPr="0031437A" w:rsidRDefault="001C33A2" w:rsidP="00C63C5C">
            <w:pPr>
              <w:pStyle w:val="Default"/>
              <w:rPr>
                <w:rFonts w:ascii="Arial" w:hAnsi="Arial" w:cs="Arial"/>
                <w:sz w:val="20"/>
                <w:szCs w:val="20"/>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rPr>
              <w:t xml:space="preserve"> </w:t>
            </w:r>
            <w:r w:rsidR="0036428D" w:rsidRPr="0031437A">
              <w:rPr>
                <w:rFonts w:ascii="Arial" w:hAnsi="Arial" w:cs="Arial"/>
                <w:bCs/>
                <w:color w:val="auto"/>
                <w:sz w:val="20"/>
                <w:szCs w:val="20"/>
              </w:rPr>
              <w:t xml:space="preserve">Использование для проведения операций Рабочего места QUIK / </w:t>
            </w:r>
            <w:r w:rsidR="0036428D" w:rsidRPr="0031437A">
              <w:rPr>
                <w:rFonts w:ascii="Arial" w:hAnsi="Arial" w:cs="Arial"/>
                <w:bCs/>
                <w:color w:val="auto"/>
                <w:sz w:val="20"/>
                <w:szCs w:val="20"/>
                <w:lang w:val="en-US"/>
              </w:rPr>
              <w:t>Use</w:t>
            </w:r>
            <w:r w:rsidR="0036428D" w:rsidRPr="0031437A">
              <w:rPr>
                <w:rFonts w:ascii="Arial" w:hAnsi="Arial" w:cs="Arial"/>
                <w:bCs/>
                <w:color w:val="auto"/>
                <w:sz w:val="20"/>
                <w:szCs w:val="20"/>
              </w:rPr>
              <w:t xml:space="preserve"> </w:t>
            </w:r>
            <w:r w:rsidR="0036428D" w:rsidRPr="0031437A">
              <w:rPr>
                <w:rFonts w:ascii="Arial" w:hAnsi="Arial" w:cs="Arial"/>
                <w:bCs/>
                <w:color w:val="auto"/>
                <w:sz w:val="20"/>
                <w:szCs w:val="20"/>
                <w:lang w:val="en-US"/>
              </w:rPr>
              <w:t>for</w:t>
            </w:r>
            <w:r w:rsidR="0036428D" w:rsidRPr="0031437A">
              <w:rPr>
                <w:rFonts w:ascii="Arial" w:hAnsi="Arial" w:cs="Arial"/>
                <w:bCs/>
                <w:color w:val="auto"/>
                <w:sz w:val="20"/>
                <w:szCs w:val="20"/>
              </w:rPr>
              <w:t xml:space="preserve"> </w:t>
            </w:r>
            <w:r w:rsidR="0036428D" w:rsidRPr="0031437A">
              <w:rPr>
                <w:rFonts w:ascii="Arial" w:hAnsi="Arial" w:cs="Arial"/>
                <w:bCs/>
                <w:color w:val="auto"/>
                <w:sz w:val="20"/>
                <w:szCs w:val="20"/>
                <w:lang w:val="en-US"/>
              </w:rPr>
              <w:t>QUIK</w:t>
            </w:r>
            <w:r w:rsidR="0036428D" w:rsidRPr="0031437A">
              <w:rPr>
                <w:rFonts w:ascii="Arial" w:hAnsi="Arial" w:cs="Arial"/>
                <w:bCs/>
                <w:color w:val="auto"/>
                <w:sz w:val="20"/>
                <w:szCs w:val="20"/>
              </w:rPr>
              <w:t xml:space="preserve"> </w:t>
            </w:r>
            <w:r w:rsidR="0036428D" w:rsidRPr="0031437A">
              <w:rPr>
                <w:rFonts w:ascii="Arial" w:hAnsi="Arial" w:cs="Arial"/>
                <w:bCs/>
                <w:color w:val="auto"/>
                <w:sz w:val="20"/>
                <w:szCs w:val="20"/>
                <w:lang w:val="en-US"/>
              </w:rPr>
              <w:t>Workplace</w:t>
            </w:r>
            <w:r w:rsidR="0036428D" w:rsidRPr="0031437A">
              <w:rPr>
                <w:rFonts w:ascii="Arial" w:hAnsi="Arial" w:cs="Arial"/>
                <w:bCs/>
                <w:color w:val="auto"/>
                <w:sz w:val="20"/>
                <w:szCs w:val="20"/>
              </w:rPr>
              <w:t xml:space="preserve"> </w:t>
            </w:r>
            <w:r w:rsidR="0036428D" w:rsidRPr="0031437A">
              <w:rPr>
                <w:rFonts w:ascii="Arial" w:hAnsi="Arial" w:cs="Arial"/>
                <w:bCs/>
                <w:color w:val="auto"/>
                <w:sz w:val="20"/>
                <w:szCs w:val="20"/>
                <w:lang w:val="en-US"/>
              </w:rPr>
              <w:t>operations</w:t>
            </w:r>
          </w:p>
        </w:tc>
      </w:tr>
      <w:tr w:rsidR="0036428D" w:rsidRPr="0031437A" w:rsidTr="00C63C5C">
        <w:trPr>
          <w:gridAfter w:val="1"/>
          <w:wAfter w:w="2888" w:type="dxa"/>
          <w:trHeight w:val="255"/>
        </w:trPr>
        <w:tc>
          <w:tcPr>
            <w:tcW w:w="5347" w:type="dxa"/>
            <w:tcBorders>
              <w:top w:val="single" w:sz="4" w:space="0" w:color="auto"/>
            </w:tcBorders>
          </w:tcPr>
          <w:p w:rsidR="0036428D" w:rsidRPr="0031437A" w:rsidRDefault="0036428D" w:rsidP="0036428D">
            <w:pPr>
              <w:rPr>
                <w:rFonts w:cs="Arial"/>
                <w:b/>
                <w:sz w:val="20"/>
                <w:szCs w:val="20"/>
                <w:u w:val="single"/>
                <w:lang w:eastAsia="ru-RU"/>
              </w:rPr>
            </w:pPr>
          </w:p>
          <w:p w:rsidR="0036428D" w:rsidRPr="0031437A" w:rsidRDefault="0036428D" w:rsidP="0036428D">
            <w:pPr>
              <w:rPr>
                <w:rFonts w:cs="Arial"/>
                <w:b/>
                <w:sz w:val="20"/>
                <w:szCs w:val="20"/>
                <w:u w:val="single"/>
                <w:lang w:eastAsia="ru-RU"/>
              </w:rPr>
            </w:pPr>
            <w:r w:rsidRPr="0031437A">
              <w:rPr>
                <w:rFonts w:cs="Arial"/>
                <w:b/>
                <w:sz w:val="20"/>
                <w:szCs w:val="20"/>
                <w:u w:val="single"/>
                <w:lang w:eastAsia="ru-RU"/>
              </w:rPr>
              <w:t>Депозитарный учет:</w:t>
            </w:r>
          </w:p>
        </w:tc>
        <w:tc>
          <w:tcPr>
            <w:tcW w:w="4764" w:type="dxa"/>
            <w:gridSpan w:val="2"/>
            <w:tcBorders>
              <w:top w:val="single" w:sz="4" w:space="0" w:color="auto"/>
            </w:tcBorders>
          </w:tcPr>
          <w:p w:rsidR="0036428D" w:rsidRPr="0031437A" w:rsidRDefault="0036428D" w:rsidP="0036428D">
            <w:pPr>
              <w:rPr>
                <w:rFonts w:cs="Arial"/>
                <w:b/>
                <w:sz w:val="20"/>
                <w:szCs w:val="20"/>
                <w:u w:val="single"/>
                <w:lang w:eastAsia="ru-RU"/>
              </w:rPr>
            </w:pPr>
          </w:p>
          <w:p w:rsidR="0036428D" w:rsidRPr="0031437A" w:rsidRDefault="0036428D" w:rsidP="0036428D">
            <w:pPr>
              <w:rPr>
                <w:rFonts w:cs="Arial"/>
                <w:b/>
                <w:sz w:val="20"/>
                <w:szCs w:val="20"/>
                <w:u w:val="single"/>
                <w:lang w:eastAsia="ru-RU"/>
              </w:rPr>
            </w:pPr>
            <w:r w:rsidRPr="0031437A">
              <w:rPr>
                <w:rFonts w:cs="Arial"/>
                <w:b/>
                <w:sz w:val="20"/>
                <w:szCs w:val="20"/>
                <w:u w:val="single"/>
                <w:lang w:val="en-US" w:eastAsia="ru-RU"/>
              </w:rPr>
              <w:t>Depository</w:t>
            </w:r>
            <w:r w:rsidRPr="0031437A">
              <w:rPr>
                <w:rFonts w:cs="Arial"/>
                <w:b/>
                <w:sz w:val="20"/>
                <w:szCs w:val="20"/>
                <w:u w:val="single"/>
                <w:lang w:eastAsia="ru-RU"/>
              </w:rPr>
              <w:t xml:space="preserve"> </w:t>
            </w:r>
            <w:r w:rsidRPr="0031437A">
              <w:rPr>
                <w:rFonts w:cs="Arial"/>
                <w:b/>
                <w:sz w:val="20"/>
                <w:szCs w:val="20"/>
                <w:u w:val="single"/>
                <w:lang w:val="en-US" w:eastAsia="ru-RU"/>
              </w:rPr>
              <w:t>accounting</w:t>
            </w:r>
            <w:r w:rsidRPr="0031437A">
              <w:rPr>
                <w:rFonts w:cs="Arial"/>
                <w:b/>
                <w:sz w:val="20"/>
                <w:szCs w:val="20"/>
                <w:u w:val="single"/>
                <w:lang w:eastAsia="ru-RU"/>
              </w:rPr>
              <w:t>:</w:t>
            </w:r>
          </w:p>
        </w:tc>
      </w:tr>
      <w:tr w:rsidR="0036428D" w:rsidRPr="009B0A81" w:rsidTr="00C63C5C">
        <w:trPr>
          <w:gridAfter w:val="1"/>
          <w:wAfter w:w="2888" w:type="dxa"/>
          <w:trHeight w:val="1012"/>
        </w:trPr>
        <w:tc>
          <w:tcPr>
            <w:tcW w:w="10111" w:type="dxa"/>
            <w:gridSpan w:val="3"/>
            <w:tcBorders>
              <w:bottom w:val="single" w:sz="4" w:space="0" w:color="auto"/>
            </w:tcBorders>
          </w:tcPr>
          <w:p w:rsidR="0036428D" w:rsidRPr="0031437A" w:rsidRDefault="0036428D" w:rsidP="0036428D">
            <w:pPr>
              <w:pStyle w:val="Default"/>
              <w:rPr>
                <w:rFonts w:ascii="Arial" w:hAnsi="Arial" w:cs="Arial"/>
                <w:bCs/>
                <w:sz w:val="20"/>
                <w:szCs w:val="20"/>
                <w:lang w:val="en-US"/>
              </w:rPr>
            </w:pPr>
          </w:p>
          <w:p w:rsidR="0036428D" w:rsidRPr="0031437A" w:rsidRDefault="001C33A2" w:rsidP="0036428D">
            <w:pPr>
              <w:pStyle w:val="Default"/>
              <w:jc w:val="both"/>
              <w:rPr>
                <w:rFonts w:ascii="Arial" w:hAnsi="Arial" w:cs="Arial"/>
                <w:iCs/>
                <w:sz w:val="20"/>
                <w:szCs w:val="20"/>
                <w:lang w:val="en-US"/>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lang w:val="en-US"/>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lang w:val="en-US"/>
              </w:rPr>
              <w:t xml:space="preserve"> </w:t>
            </w:r>
            <w:r w:rsidR="0036428D" w:rsidRPr="0031437A">
              <w:rPr>
                <w:rFonts w:ascii="Arial" w:hAnsi="Arial" w:cs="Arial"/>
                <w:bCs/>
                <w:sz w:val="20"/>
                <w:szCs w:val="20"/>
              </w:rPr>
              <w:t>Депозитарный</w:t>
            </w:r>
            <w:r w:rsidR="0036428D" w:rsidRPr="0031437A">
              <w:rPr>
                <w:rFonts w:ascii="Arial" w:hAnsi="Arial" w:cs="Arial"/>
                <w:bCs/>
                <w:sz w:val="20"/>
                <w:szCs w:val="20"/>
                <w:lang w:val="en-US"/>
              </w:rPr>
              <w:t xml:space="preserve"> </w:t>
            </w:r>
            <w:r w:rsidR="0036428D" w:rsidRPr="0031437A">
              <w:rPr>
                <w:rFonts w:ascii="Arial" w:hAnsi="Arial" w:cs="Arial"/>
                <w:bCs/>
                <w:sz w:val="20"/>
                <w:szCs w:val="20"/>
              </w:rPr>
              <w:t>учет</w:t>
            </w:r>
            <w:r w:rsidR="0036428D" w:rsidRPr="0031437A">
              <w:rPr>
                <w:rFonts w:ascii="Arial" w:hAnsi="Arial" w:cs="Arial"/>
                <w:bCs/>
                <w:sz w:val="20"/>
                <w:szCs w:val="20"/>
                <w:lang w:val="en-US"/>
              </w:rPr>
              <w:t xml:space="preserve"> </w:t>
            </w:r>
            <w:r w:rsidR="0036428D" w:rsidRPr="0031437A">
              <w:rPr>
                <w:rFonts w:ascii="Arial" w:hAnsi="Arial" w:cs="Arial"/>
                <w:bCs/>
                <w:sz w:val="20"/>
                <w:szCs w:val="20"/>
              </w:rPr>
              <w:t>в</w:t>
            </w:r>
            <w:r w:rsidR="0036428D" w:rsidRPr="0031437A">
              <w:rPr>
                <w:rFonts w:ascii="Arial" w:hAnsi="Arial" w:cs="Arial"/>
                <w:bCs/>
                <w:sz w:val="20"/>
                <w:szCs w:val="20"/>
                <w:lang w:val="en-US"/>
              </w:rPr>
              <w:t xml:space="preserve"> </w:t>
            </w:r>
            <w:r w:rsidR="0036428D" w:rsidRPr="0031437A">
              <w:rPr>
                <w:rFonts w:ascii="Arial" w:hAnsi="Arial" w:cs="Arial"/>
                <w:bCs/>
                <w:sz w:val="20"/>
                <w:szCs w:val="20"/>
              </w:rPr>
              <w:t>Депозитарии</w:t>
            </w:r>
            <w:r w:rsidR="0036428D" w:rsidRPr="0031437A">
              <w:rPr>
                <w:rFonts w:ascii="Arial" w:hAnsi="Arial" w:cs="Arial"/>
                <w:bCs/>
                <w:sz w:val="20"/>
                <w:szCs w:val="20"/>
                <w:lang w:val="en-US"/>
              </w:rPr>
              <w:t xml:space="preserve"> </w:t>
            </w:r>
            <w:r w:rsidR="0036428D" w:rsidRPr="0031437A">
              <w:rPr>
                <w:rFonts w:ascii="Arial" w:hAnsi="Arial" w:cs="Arial"/>
                <w:bCs/>
                <w:sz w:val="20"/>
                <w:szCs w:val="20"/>
              </w:rPr>
              <w:t>Банка</w:t>
            </w:r>
            <w:r w:rsidR="0036428D" w:rsidRPr="0031437A">
              <w:rPr>
                <w:rFonts w:ascii="Arial" w:hAnsi="Arial" w:cs="Arial"/>
                <w:bCs/>
                <w:sz w:val="20"/>
                <w:szCs w:val="20"/>
                <w:lang w:val="en-US"/>
              </w:rPr>
              <w:t xml:space="preserve"> / Depository accounting with the Bank’s depository</w:t>
            </w:r>
          </w:p>
          <w:p w:rsidR="0036428D" w:rsidRPr="0031437A" w:rsidRDefault="0036428D" w:rsidP="0036428D">
            <w:pPr>
              <w:pStyle w:val="Default"/>
              <w:jc w:val="both"/>
              <w:rPr>
                <w:rFonts w:ascii="Arial" w:hAnsi="Arial" w:cs="Arial"/>
                <w:bCs/>
                <w:sz w:val="20"/>
                <w:szCs w:val="20"/>
                <w:lang w:val="en-US"/>
              </w:rPr>
            </w:pPr>
          </w:p>
          <w:p w:rsidR="0036428D" w:rsidRPr="0031437A" w:rsidRDefault="001C33A2" w:rsidP="0036428D">
            <w:pPr>
              <w:pStyle w:val="Default"/>
              <w:jc w:val="both"/>
              <w:rPr>
                <w:rFonts w:ascii="Arial" w:hAnsi="Arial" w:cs="Arial"/>
                <w:iCs/>
                <w:sz w:val="20"/>
                <w:szCs w:val="20"/>
                <w:lang w:val="en-US"/>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lang w:val="en-US"/>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lang w:val="en-US"/>
              </w:rPr>
              <w:t xml:space="preserve"> </w:t>
            </w:r>
            <w:r w:rsidR="0036428D" w:rsidRPr="0031437A">
              <w:rPr>
                <w:rFonts w:ascii="Arial" w:hAnsi="Arial" w:cs="Arial"/>
                <w:bCs/>
                <w:sz w:val="20"/>
                <w:szCs w:val="20"/>
              </w:rPr>
              <w:t>Депозитарный</w:t>
            </w:r>
            <w:r w:rsidR="0036428D" w:rsidRPr="0031437A">
              <w:rPr>
                <w:rFonts w:ascii="Arial" w:hAnsi="Arial" w:cs="Arial"/>
                <w:bCs/>
                <w:sz w:val="20"/>
                <w:szCs w:val="20"/>
                <w:lang w:val="en-US"/>
              </w:rPr>
              <w:t xml:space="preserve"> </w:t>
            </w:r>
            <w:r w:rsidR="0036428D" w:rsidRPr="0031437A">
              <w:rPr>
                <w:rFonts w:ascii="Arial" w:hAnsi="Arial" w:cs="Arial"/>
                <w:bCs/>
                <w:sz w:val="20"/>
                <w:szCs w:val="20"/>
              </w:rPr>
              <w:t>учет</w:t>
            </w:r>
            <w:r w:rsidR="0036428D" w:rsidRPr="0031437A">
              <w:rPr>
                <w:rFonts w:ascii="Arial" w:hAnsi="Arial" w:cs="Arial"/>
                <w:bCs/>
                <w:sz w:val="20"/>
                <w:szCs w:val="20"/>
                <w:lang w:val="en-US"/>
              </w:rPr>
              <w:t xml:space="preserve"> </w:t>
            </w:r>
            <w:r w:rsidR="0036428D" w:rsidRPr="0031437A">
              <w:rPr>
                <w:rFonts w:ascii="Arial" w:hAnsi="Arial" w:cs="Arial"/>
                <w:bCs/>
                <w:sz w:val="20"/>
                <w:szCs w:val="20"/>
              </w:rPr>
              <w:t>в</w:t>
            </w:r>
            <w:r w:rsidR="0036428D" w:rsidRPr="0031437A">
              <w:rPr>
                <w:rFonts w:ascii="Arial" w:hAnsi="Arial" w:cs="Arial"/>
                <w:bCs/>
                <w:sz w:val="20"/>
                <w:szCs w:val="20"/>
                <w:lang w:val="en-US"/>
              </w:rPr>
              <w:t xml:space="preserve"> </w:t>
            </w:r>
            <w:r w:rsidR="0036428D" w:rsidRPr="0031437A">
              <w:rPr>
                <w:rFonts w:ascii="Arial" w:hAnsi="Arial" w:cs="Arial"/>
                <w:iCs/>
                <w:sz w:val="20"/>
                <w:szCs w:val="20"/>
              </w:rPr>
              <w:t>ООО</w:t>
            </w:r>
            <w:r w:rsidR="0036428D" w:rsidRPr="0031437A">
              <w:rPr>
                <w:rFonts w:ascii="Arial" w:hAnsi="Arial" w:cs="Arial"/>
                <w:iCs/>
                <w:sz w:val="20"/>
                <w:szCs w:val="20"/>
                <w:lang w:val="en-US"/>
              </w:rPr>
              <w:t xml:space="preserve"> «</w:t>
            </w:r>
            <w:r w:rsidR="0036428D" w:rsidRPr="0031437A">
              <w:rPr>
                <w:rFonts w:ascii="Arial" w:hAnsi="Arial" w:cs="Arial"/>
                <w:iCs/>
                <w:sz w:val="20"/>
                <w:szCs w:val="20"/>
              </w:rPr>
              <w:t>РБ</w:t>
            </w:r>
            <w:r w:rsidR="0036428D" w:rsidRPr="0031437A">
              <w:rPr>
                <w:rFonts w:ascii="Arial" w:hAnsi="Arial" w:cs="Arial"/>
                <w:iCs/>
                <w:sz w:val="20"/>
                <w:szCs w:val="20"/>
                <w:lang w:val="en-US"/>
              </w:rPr>
              <w:t xml:space="preserve"> </w:t>
            </w:r>
            <w:r w:rsidR="0036428D" w:rsidRPr="0031437A">
              <w:rPr>
                <w:rFonts w:ascii="Arial" w:hAnsi="Arial" w:cs="Arial"/>
                <w:iCs/>
                <w:sz w:val="20"/>
                <w:szCs w:val="20"/>
              </w:rPr>
              <w:t>Спецдепозитарий</w:t>
            </w:r>
            <w:r w:rsidR="0036428D" w:rsidRPr="0031437A">
              <w:rPr>
                <w:rFonts w:ascii="Arial" w:hAnsi="Arial" w:cs="Arial"/>
                <w:iCs/>
                <w:sz w:val="20"/>
                <w:szCs w:val="20"/>
                <w:lang w:val="en-US"/>
              </w:rPr>
              <w:t xml:space="preserve">» / </w:t>
            </w:r>
            <w:r w:rsidR="0036428D" w:rsidRPr="0031437A">
              <w:rPr>
                <w:rFonts w:ascii="Arial" w:hAnsi="Arial" w:cs="Arial"/>
                <w:bCs/>
                <w:sz w:val="20"/>
                <w:szCs w:val="20"/>
                <w:lang w:val="en-US"/>
              </w:rPr>
              <w:t>Depository accounting with</w:t>
            </w:r>
            <w:r w:rsidR="0036428D" w:rsidRPr="0031437A">
              <w:rPr>
                <w:rFonts w:ascii="Arial" w:hAnsi="Arial" w:cs="Arial"/>
                <w:iCs/>
                <w:sz w:val="20"/>
                <w:szCs w:val="20"/>
                <w:lang w:val="en-US"/>
              </w:rPr>
              <w:t xml:space="preserve"> RB Specialized Depository</w:t>
            </w:r>
          </w:p>
          <w:p w:rsidR="0036428D" w:rsidRPr="0031437A" w:rsidRDefault="0036428D" w:rsidP="0036428D">
            <w:pPr>
              <w:pStyle w:val="Default"/>
              <w:rPr>
                <w:rFonts w:ascii="Arial" w:hAnsi="Arial" w:cs="Arial"/>
                <w:iCs/>
                <w:sz w:val="20"/>
                <w:szCs w:val="20"/>
                <w:lang w:val="en-US"/>
              </w:rPr>
            </w:pPr>
          </w:p>
          <w:p w:rsidR="0036428D" w:rsidRPr="0031437A" w:rsidRDefault="001C33A2" w:rsidP="0036428D">
            <w:pPr>
              <w:pStyle w:val="Default"/>
              <w:rPr>
                <w:rFonts w:ascii="Arial" w:hAnsi="Arial" w:cs="Arial"/>
                <w:sz w:val="20"/>
                <w:szCs w:val="20"/>
                <w:lang w:val="en-US"/>
              </w:rPr>
            </w:pPr>
            <w:r w:rsidRPr="0031437A">
              <w:rPr>
                <w:rFonts w:ascii="Arial" w:hAnsi="Arial" w:cs="Arial"/>
                <w:sz w:val="20"/>
                <w:szCs w:val="20"/>
              </w:rPr>
              <w:fldChar w:fldCharType="begin">
                <w:ffData>
                  <w:name w:val="Флажок2"/>
                  <w:enabled/>
                  <w:calcOnExit w:val="0"/>
                  <w:checkBox>
                    <w:sizeAuto/>
                    <w:default w:val="0"/>
                  </w:checkBox>
                </w:ffData>
              </w:fldChar>
            </w:r>
            <w:r w:rsidRPr="0031437A">
              <w:rPr>
                <w:rFonts w:ascii="Arial" w:hAnsi="Arial" w:cs="Arial"/>
                <w:sz w:val="20"/>
                <w:szCs w:val="20"/>
                <w:lang w:val="en-US"/>
              </w:rPr>
              <w:instrText xml:space="preserve"> FORMCHECKBOX </w:instrText>
            </w:r>
            <w:r w:rsidR="009B0A81">
              <w:rPr>
                <w:rFonts w:ascii="Arial" w:hAnsi="Arial" w:cs="Arial"/>
                <w:sz w:val="20"/>
                <w:szCs w:val="20"/>
              </w:rPr>
            </w:r>
            <w:r w:rsidR="009B0A81">
              <w:rPr>
                <w:rFonts w:ascii="Arial" w:hAnsi="Arial" w:cs="Arial"/>
                <w:sz w:val="20"/>
                <w:szCs w:val="20"/>
              </w:rPr>
              <w:fldChar w:fldCharType="separate"/>
            </w:r>
            <w:r w:rsidRPr="0031437A">
              <w:rPr>
                <w:rFonts w:ascii="Arial" w:hAnsi="Arial" w:cs="Arial"/>
                <w:sz w:val="20"/>
                <w:szCs w:val="20"/>
              </w:rPr>
              <w:fldChar w:fldCharType="end"/>
            </w:r>
            <w:r w:rsidRPr="0031437A">
              <w:rPr>
                <w:rFonts w:ascii="Arial" w:hAnsi="Arial" w:cs="Arial"/>
                <w:sz w:val="20"/>
                <w:szCs w:val="20"/>
                <w:lang w:val="en-US"/>
              </w:rPr>
              <w:t xml:space="preserve"> </w:t>
            </w:r>
            <w:r w:rsidR="0036428D" w:rsidRPr="0031437A">
              <w:rPr>
                <w:rFonts w:ascii="Arial" w:hAnsi="Arial" w:cs="Arial"/>
                <w:iCs/>
                <w:sz w:val="20"/>
                <w:szCs w:val="20"/>
              </w:rPr>
              <w:t>Депозитарный</w:t>
            </w:r>
            <w:r w:rsidR="0036428D" w:rsidRPr="0031437A">
              <w:rPr>
                <w:rFonts w:ascii="Arial" w:hAnsi="Arial" w:cs="Arial"/>
                <w:iCs/>
                <w:sz w:val="20"/>
                <w:szCs w:val="20"/>
                <w:lang w:val="en-US"/>
              </w:rPr>
              <w:t xml:space="preserve"> </w:t>
            </w:r>
            <w:r w:rsidR="0036428D" w:rsidRPr="0031437A">
              <w:rPr>
                <w:rFonts w:ascii="Arial" w:hAnsi="Arial" w:cs="Arial"/>
                <w:iCs/>
                <w:sz w:val="20"/>
                <w:szCs w:val="20"/>
              </w:rPr>
              <w:t>учет</w:t>
            </w:r>
            <w:r w:rsidR="0036428D" w:rsidRPr="0031437A">
              <w:rPr>
                <w:rFonts w:ascii="Arial" w:hAnsi="Arial" w:cs="Arial"/>
                <w:iCs/>
                <w:sz w:val="20"/>
                <w:szCs w:val="20"/>
                <w:lang w:val="en-US"/>
              </w:rPr>
              <w:t xml:space="preserve"> </w:t>
            </w:r>
            <w:r w:rsidR="0036428D" w:rsidRPr="0031437A">
              <w:rPr>
                <w:rFonts w:ascii="Arial" w:hAnsi="Arial" w:cs="Arial"/>
                <w:iCs/>
                <w:sz w:val="20"/>
                <w:szCs w:val="20"/>
              </w:rPr>
              <w:t>в</w:t>
            </w:r>
            <w:r w:rsidR="0036428D" w:rsidRPr="0031437A">
              <w:rPr>
                <w:rFonts w:ascii="Arial" w:hAnsi="Arial" w:cs="Arial"/>
                <w:iCs/>
                <w:sz w:val="20"/>
                <w:szCs w:val="20"/>
                <w:lang w:val="en-US"/>
              </w:rPr>
              <w:t xml:space="preserve"> </w:t>
            </w:r>
            <w:r w:rsidR="0036428D" w:rsidRPr="0031437A">
              <w:rPr>
                <w:rFonts w:ascii="Arial" w:hAnsi="Arial" w:cs="Arial"/>
                <w:iCs/>
                <w:sz w:val="20"/>
                <w:szCs w:val="20"/>
              </w:rPr>
              <w:t>Стороннем</w:t>
            </w:r>
            <w:r w:rsidR="0036428D" w:rsidRPr="0031437A">
              <w:rPr>
                <w:rFonts w:ascii="Arial" w:hAnsi="Arial" w:cs="Arial"/>
                <w:iCs/>
                <w:sz w:val="20"/>
                <w:szCs w:val="20"/>
                <w:lang w:val="en-US"/>
              </w:rPr>
              <w:t xml:space="preserve"> </w:t>
            </w:r>
            <w:r w:rsidR="0036428D" w:rsidRPr="0031437A">
              <w:rPr>
                <w:rFonts w:ascii="Arial" w:hAnsi="Arial" w:cs="Arial"/>
                <w:iCs/>
                <w:sz w:val="20"/>
                <w:szCs w:val="20"/>
              </w:rPr>
              <w:t>депозитарии</w:t>
            </w:r>
            <w:r w:rsidR="0036428D" w:rsidRPr="0031437A">
              <w:rPr>
                <w:rFonts w:ascii="Arial" w:hAnsi="Arial" w:cs="Arial"/>
                <w:iCs/>
                <w:sz w:val="20"/>
                <w:szCs w:val="20"/>
                <w:lang w:val="en-US"/>
              </w:rPr>
              <w:t xml:space="preserve"> / </w:t>
            </w:r>
            <w:r w:rsidR="0036428D" w:rsidRPr="0031437A">
              <w:rPr>
                <w:rFonts w:ascii="Arial" w:hAnsi="Arial" w:cs="Arial"/>
                <w:bCs/>
                <w:sz w:val="20"/>
                <w:szCs w:val="20"/>
                <w:lang w:val="en-US"/>
              </w:rPr>
              <w:t>Depository accounting with Third-Party Depository</w:t>
            </w:r>
            <w:r w:rsidR="0036428D" w:rsidRPr="0031437A">
              <w:rPr>
                <w:rFonts w:ascii="Arial" w:hAnsi="Arial" w:cs="Arial"/>
                <w:iCs/>
                <w:sz w:val="20"/>
                <w:szCs w:val="20"/>
                <w:lang w:val="en-US"/>
              </w:rPr>
              <w:t xml:space="preserve"> </w:t>
            </w:r>
          </w:p>
          <w:p w:rsidR="0036428D" w:rsidRPr="0031437A" w:rsidRDefault="0036428D" w:rsidP="00C63C5C">
            <w:pPr>
              <w:pStyle w:val="Default"/>
              <w:rPr>
                <w:rFonts w:ascii="Arial" w:hAnsi="Arial" w:cs="Arial"/>
                <w:bCs/>
                <w:sz w:val="20"/>
                <w:szCs w:val="20"/>
                <w:lang w:val="en-US"/>
              </w:rPr>
            </w:pPr>
          </w:p>
          <w:p w:rsidR="001C33A2" w:rsidRPr="0031437A" w:rsidRDefault="001C33A2" w:rsidP="00C63C5C">
            <w:pPr>
              <w:pStyle w:val="Default"/>
              <w:rPr>
                <w:rFonts w:ascii="Arial" w:hAnsi="Arial" w:cs="Arial"/>
                <w:bCs/>
                <w:sz w:val="20"/>
                <w:szCs w:val="20"/>
                <w:lang w:val="en-US"/>
              </w:rPr>
            </w:pPr>
          </w:p>
        </w:tc>
      </w:tr>
      <w:tr w:rsidR="0036428D" w:rsidRPr="0031437A" w:rsidTr="00C63C5C">
        <w:trPr>
          <w:gridAfter w:val="1"/>
          <w:wAfter w:w="2888" w:type="dxa"/>
          <w:trHeight w:val="29"/>
        </w:trPr>
        <w:tc>
          <w:tcPr>
            <w:tcW w:w="5347" w:type="dxa"/>
            <w:tcBorders>
              <w:top w:val="single" w:sz="4" w:space="0" w:color="auto"/>
              <w:bottom w:val="single" w:sz="4" w:space="0" w:color="auto"/>
            </w:tcBorders>
          </w:tcPr>
          <w:p w:rsidR="0036428D" w:rsidRPr="009B0A81" w:rsidRDefault="0036428D" w:rsidP="0036428D">
            <w:pPr>
              <w:jc w:val="center"/>
              <w:rPr>
                <w:rFonts w:cs="Arial"/>
                <w:b/>
                <w:sz w:val="16"/>
                <w:szCs w:val="20"/>
                <w:u w:val="single"/>
                <w:lang w:eastAsia="ru-RU"/>
              </w:rPr>
            </w:pPr>
            <w:r w:rsidRPr="009B0A81">
              <w:rPr>
                <w:rFonts w:cs="Arial"/>
                <w:color w:val="000000"/>
                <w:sz w:val="16"/>
                <w:szCs w:val="20"/>
                <w:lang w:eastAsia="ru-RU"/>
              </w:rPr>
              <w:t>(</w:t>
            </w:r>
            <w:r w:rsidRPr="009B0A81">
              <w:rPr>
                <w:rFonts w:cs="Arial"/>
                <w:i/>
                <w:color w:val="000000"/>
                <w:sz w:val="16"/>
                <w:szCs w:val="20"/>
                <w:lang w:eastAsia="ru-RU"/>
              </w:rPr>
              <w:t xml:space="preserve">наименование депозитария / </w:t>
            </w:r>
            <w:r w:rsidRPr="009B0A81">
              <w:rPr>
                <w:rFonts w:cs="Arial"/>
                <w:i/>
                <w:iCs/>
                <w:sz w:val="16"/>
                <w:szCs w:val="20"/>
              </w:rPr>
              <w:t>стороннего депозитария)</w:t>
            </w:r>
          </w:p>
        </w:tc>
        <w:tc>
          <w:tcPr>
            <w:tcW w:w="4764" w:type="dxa"/>
            <w:gridSpan w:val="2"/>
            <w:tcBorders>
              <w:top w:val="single" w:sz="4" w:space="0" w:color="auto"/>
              <w:bottom w:val="single" w:sz="4" w:space="0" w:color="auto"/>
            </w:tcBorders>
          </w:tcPr>
          <w:p w:rsidR="0036428D" w:rsidRPr="0031437A" w:rsidRDefault="0036428D" w:rsidP="0036428D">
            <w:pPr>
              <w:jc w:val="center"/>
              <w:rPr>
                <w:rFonts w:cs="Arial"/>
                <w:color w:val="000000"/>
                <w:sz w:val="20"/>
                <w:szCs w:val="20"/>
                <w:lang w:eastAsia="ru-RU"/>
              </w:rPr>
            </w:pPr>
          </w:p>
        </w:tc>
      </w:tr>
      <w:tr w:rsidR="0036428D" w:rsidRPr="009B0A81" w:rsidTr="00C63C5C">
        <w:trPr>
          <w:gridAfter w:val="1"/>
          <w:wAfter w:w="2888" w:type="dxa"/>
        </w:trPr>
        <w:tc>
          <w:tcPr>
            <w:tcW w:w="5347" w:type="dxa"/>
            <w:tcBorders>
              <w:top w:val="single" w:sz="4" w:space="0" w:color="auto"/>
            </w:tcBorders>
          </w:tcPr>
          <w:p w:rsidR="0036428D" w:rsidRPr="0031437A" w:rsidRDefault="0036428D" w:rsidP="0036428D">
            <w:pPr>
              <w:rPr>
                <w:rFonts w:cs="Arial"/>
                <w:sz w:val="20"/>
                <w:szCs w:val="20"/>
              </w:rPr>
            </w:pPr>
            <w:r w:rsidRPr="0031437A">
              <w:rPr>
                <w:rFonts w:cs="Arial"/>
                <w:sz w:val="20"/>
                <w:szCs w:val="20"/>
              </w:rPr>
              <w:t>Автоматизированная и неавтоматизированная обработка персональных данных, указанных в настоящем Заявлении, осуществляется Банком с целью исполнения поручения Инвестора. Обработка включает в себя: сбор, запись, систематизацию, хранение, извлечение, использование, передачу (предоставление) третьим лицам</w:t>
            </w:r>
            <w:r w:rsidRPr="0031437A">
              <w:rPr>
                <w:rStyle w:val="af"/>
                <w:rFonts w:cs="Arial"/>
                <w:sz w:val="20"/>
                <w:szCs w:val="20"/>
              </w:rPr>
              <w:footnoteReference w:id="2"/>
            </w:r>
            <w:r w:rsidRPr="0031437A">
              <w:rPr>
                <w:rFonts w:cs="Arial"/>
                <w:sz w:val="20"/>
                <w:szCs w:val="20"/>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Договора о брокерском обслуживании, заключенного между Банком и Инвестором.</w:t>
            </w:r>
          </w:p>
        </w:tc>
        <w:tc>
          <w:tcPr>
            <w:tcW w:w="4764" w:type="dxa"/>
            <w:gridSpan w:val="2"/>
            <w:tcBorders>
              <w:top w:val="single" w:sz="4" w:space="0" w:color="auto"/>
            </w:tcBorders>
          </w:tcPr>
          <w:p w:rsidR="0036428D" w:rsidRPr="0031437A" w:rsidRDefault="0036428D" w:rsidP="0036428D">
            <w:pPr>
              <w:rPr>
                <w:rFonts w:cs="Arial"/>
                <w:sz w:val="20"/>
                <w:szCs w:val="20"/>
                <w:lang w:val="en-US"/>
              </w:rPr>
            </w:pPr>
            <w:r w:rsidRPr="0031437A">
              <w:rPr>
                <w:rFonts w:cs="Arial"/>
                <w:sz w:val="20"/>
                <w:szCs w:val="20"/>
                <w:lang w:val="en-US"/>
              </w:rPr>
              <w:t>Automated and non-automated processing of personal data as set forth in this Application is carried out by the Bank to execute the Investor’s order. Processing includes capturing, recording, systematization, storage, retrieval, use, transfer (submission) to the third parties</w:t>
            </w:r>
            <w:r w:rsidRPr="0031437A">
              <w:rPr>
                <w:rFonts w:cs="Arial"/>
                <w:sz w:val="20"/>
                <w:szCs w:val="20"/>
                <w:vertAlign w:val="superscript"/>
                <w:lang w:val="en-US"/>
              </w:rPr>
              <w:t>4</w:t>
            </w:r>
            <w:r w:rsidRPr="0031437A">
              <w:rPr>
                <w:rFonts w:cs="Arial"/>
                <w:sz w:val="20"/>
                <w:szCs w:val="20"/>
                <w:lang w:val="en-US"/>
              </w:rPr>
              <w:t>, their employees and persons authorized by them, including cross-border transfer to the territory of foreign states that ensure adequate protection of the rights of subjects of personal data, depersonalization, blocking and destruction. The timeline for processing any personal data is limited to the term of validity of the Brokerage Service Agreement entered into between the Bank and the Investor.</w:t>
            </w:r>
          </w:p>
        </w:tc>
      </w:tr>
      <w:tr w:rsidR="0036428D" w:rsidRPr="009B0A81" w:rsidTr="00C63C5C">
        <w:trPr>
          <w:gridAfter w:val="1"/>
          <w:wAfter w:w="2888" w:type="dxa"/>
        </w:trPr>
        <w:tc>
          <w:tcPr>
            <w:tcW w:w="10111" w:type="dxa"/>
            <w:gridSpan w:val="3"/>
          </w:tcPr>
          <w:p w:rsidR="0036428D" w:rsidRPr="0031437A" w:rsidRDefault="0036428D" w:rsidP="0036428D">
            <w:pPr>
              <w:rPr>
                <w:rFonts w:cs="Arial"/>
                <w:sz w:val="20"/>
                <w:szCs w:val="20"/>
                <w:lang w:val="en-US"/>
              </w:rPr>
            </w:pPr>
          </w:p>
          <w:p w:rsidR="0036428D" w:rsidRPr="0031437A" w:rsidRDefault="0036428D" w:rsidP="0036428D">
            <w:pPr>
              <w:rPr>
                <w:rFonts w:cs="Arial"/>
                <w:sz w:val="20"/>
                <w:szCs w:val="20"/>
                <w:lang w:val="en-US"/>
              </w:rPr>
            </w:pPr>
            <w:r w:rsidRPr="0031437A">
              <w:rPr>
                <w:rFonts w:cs="Arial"/>
                <w:sz w:val="20"/>
                <w:szCs w:val="20"/>
              </w:rPr>
              <w:t>Подпись</w:t>
            </w:r>
            <w:r w:rsidRPr="0031437A">
              <w:rPr>
                <w:rFonts w:cs="Arial"/>
                <w:sz w:val="20"/>
                <w:szCs w:val="20"/>
                <w:lang w:val="en-US"/>
              </w:rPr>
              <w:t xml:space="preserve"> / Signature</w:t>
            </w:r>
          </w:p>
          <w:p w:rsidR="0036428D" w:rsidRPr="0031437A" w:rsidRDefault="0036428D" w:rsidP="0036428D">
            <w:pPr>
              <w:rPr>
                <w:rFonts w:cs="Arial"/>
                <w:sz w:val="20"/>
                <w:szCs w:val="20"/>
                <w:lang w:val="en-US"/>
              </w:rPr>
            </w:pPr>
            <w:r w:rsidRPr="0031437A">
              <w:rPr>
                <w:rFonts w:cs="Arial"/>
                <w:sz w:val="20"/>
                <w:szCs w:val="20"/>
              </w:rPr>
              <w:fldChar w:fldCharType="begin">
                <w:ffData>
                  <w:name w:val="Флажок2"/>
                  <w:enabled/>
                  <w:calcOnExit w:val="0"/>
                  <w:checkBox>
                    <w:sizeAuto/>
                    <w:default w:val="0"/>
                  </w:checkBox>
                </w:ffData>
              </w:fldChar>
            </w:r>
            <w:r w:rsidRPr="0031437A">
              <w:rPr>
                <w:rFonts w:cs="Arial"/>
                <w:sz w:val="20"/>
                <w:szCs w:val="20"/>
                <w:lang w:val="en-US"/>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Pr="0031437A">
              <w:rPr>
                <w:rFonts w:cs="Arial"/>
                <w:sz w:val="20"/>
                <w:szCs w:val="20"/>
                <w:lang w:val="en-US"/>
              </w:rPr>
              <w:t xml:space="preserve"> </w:t>
            </w:r>
            <w:r w:rsidRPr="0031437A">
              <w:rPr>
                <w:rFonts w:cs="Arial"/>
                <w:sz w:val="20"/>
                <w:szCs w:val="20"/>
              </w:rPr>
              <w:t>ИНВЕСТОРА</w:t>
            </w:r>
            <w:r w:rsidRPr="0031437A">
              <w:rPr>
                <w:rFonts w:cs="Arial"/>
                <w:sz w:val="20"/>
                <w:szCs w:val="20"/>
                <w:lang w:val="en-US"/>
              </w:rPr>
              <w:t xml:space="preserve"> / INVESTOR’s</w:t>
            </w:r>
            <w:r w:rsidRPr="0031437A">
              <w:rPr>
                <w:rFonts w:cs="Arial"/>
                <w:sz w:val="20"/>
                <w:szCs w:val="20"/>
                <w:lang w:val="en-US"/>
              </w:rPr>
              <w:tab/>
            </w:r>
            <w:r w:rsidRPr="0031437A">
              <w:rPr>
                <w:rFonts w:cs="Arial"/>
                <w:sz w:val="20"/>
                <w:szCs w:val="20"/>
              </w:rPr>
              <w:fldChar w:fldCharType="begin">
                <w:ffData>
                  <w:name w:val="Флажок2"/>
                  <w:enabled/>
                  <w:calcOnExit w:val="0"/>
                  <w:checkBox>
                    <w:sizeAuto/>
                    <w:default w:val="0"/>
                  </w:checkBox>
                </w:ffData>
              </w:fldChar>
            </w:r>
            <w:r w:rsidRPr="0031437A">
              <w:rPr>
                <w:rFonts w:cs="Arial"/>
                <w:sz w:val="20"/>
                <w:szCs w:val="20"/>
                <w:lang w:val="en-US"/>
              </w:rPr>
              <w:instrText xml:space="preserve"> FORMCHECKBOX </w:instrText>
            </w:r>
            <w:r w:rsidR="009B0A81">
              <w:rPr>
                <w:rFonts w:cs="Arial"/>
                <w:sz w:val="20"/>
                <w:szCs w:val="20"/>
              </w:rPr>
            </w:r>
            <w:r w:rsidR="009B0A81">
              <w:rPr>
                <w:rFonts w:cs="Arial"/>
                <w:sz w:val="20"/>
                <w:szCs w:val="20"/>
              </w:rPr>
              <w:fldChar w:fldCharType="separate"/>
            </w:r>
            <w:r w:rsidRPr="0031437A">
              <w:rPr>
                <w:rFonts w:cs="Arial"/>
                <w:sz w:val="20"/>
                <w:szCs w:val="20"/>
              </w:rPr>
              <w:fldChar w:fldCharType="end"/>
            </w:r>
            <w:r w:rsidRPr="0031437A">
              <w:rPr>
                <w:rFonts w:cs="Arial"/>
                <w:sz w:val="20"/>
                <w:szCs w:val="20"/>
                <w:lang w:val="en-US"/>
              </w:rPr>
              <w:t xml:space="preserve"> </w:t>
            </w:r>
            <w:r w:rsidRPr="0031437A">
              <w:rPr>
                <w:rFonts w:cs="Arial"/>
                <w:sz w:val="20"/>
                <w:szCs w:val="20"/>
              </w:rPr>
              <w:t>представителя</w:t>
            </w:r>
            <w:r w:rsidRPr="0031437A">
              <w:rPr>
                <w:rFonts w:cs="Arial"/>
                <w:sz w:val="20"/>
                <w:szCs w:val="20"/>
                <w:lang w:val="en-US"/>
              </w:rPr>
              <w:t xml:space="preserve"> </w:t>
            </w:r>
            <w:r w:rsidRPr="0031437A">
              <w:rPr>
                <w:rFonts w:cs="Arial"/>
                <w:sz w:val="20"/>
                <w:szCs w:val="20"/>
              </w:rPr>
              <w:t>ИНВЕСТОРА</w:t>
            </w:r>
            <w:r w:rsidRPr="0031437A">
              <w:rPr>
                <w:rFonts w:cs="Arial"/>
                <w:sz w:val="20"/>
                <w:szCs w:val="20"/>
                <w:lang w:val="en-US"/>
              </w:rPr>
              <w:t xml:space="preserve"> / Investor’s representative:</w:t>
            </w:r>
          </w:p>
        </w:tc>
      </w:tr>
      <w:tr w:rsidR="0036428D" w:rsidRPr="0031437A" w:rsidTr="00C63C5C">
        <w:trPr>
          <w:gridAfter w:val="1"/>
          <w:wAfter w:w="2888" w:type="dxa"/>
        </w:trPr>
        <w:tc>
          <w:tcPr>
            <w:tcW w:w="10111" w:type="dxa"/>
            <w:gridSpan w:val="3"/>
          </w:tcPr>
          <w:p w:rsidR="0036428D" w:rsidRPr="0031437A" w:rsidRDefault="0036428D" w:rsidP="0036428D">
            <w:pPr>
              <w:rPr>
                <w:rFonts w:cs="Arial"/>
                <w:sz w:val="20"/>
                <w:szCs w:val="20"/>
                <w:lang w:val="en-US"/>
              </w:rPr>
            </w:pPr>
          </w:p>
          <w:p w:rsidR="0036428D" w:rsidRPr="0031437A" w:rsidRDefault="0036428D" w:rsidP="0036428D">
            <w:pPr>
              <w:rPr>
                <w:rFonts w:cs="Arial"/>
                <w:sz w:val="20"/>
                <w:szCs w:val="20"/>
              </w:rPr>
            </w:pPr>
            <w:r w:rsidRPr="0031437A">
              <w:rPr>
                <w:rFonts w:cs="Arial"/>
                <w:sz w:val="20"/>
                <w:szCs w:val="20"/>
              </w:rPr>
              <w:t>_________________________________________/_______________________</w:t>
            </w:r>
            <w:r w:rsidRPr="0031437A">
              <w:rPr>
                <w:rFonts w:cs="Arial"/>
                <w:sz w:val="20"/>
                <w:szCs w:val="20"/>
                <w:lang w:val="en-US"/>
              </w:rPr>
              <w:t>______________________</w:t>
            </w:r>
            <w:r w:rsidRPr="0031437A">
              <w:rPr>
                <w:rFonts w:cs="Arial"/>
                <w:sz w:val="20"/>
                <w:szCs w:val="20"/>
              </w:rPr>
              <w:t xml:space="preserve"> </w:t>
            </w:r>
          </w:p>
        </w:tc>
      </w:tr>
      <w:tr w:rsidR="0036428D" w:rsidRPr="0031437A" w:rsidTr="00C63C5C">
        <w:trPr>
          <w:gridAfter w:val="1"/>
          <w:wAfter w:w="2888" w:type="dxa"/>
        </w:trPr>
        <w:tc>
          <w:tcPr>
            <w:tcW w:w="10111" w:type="dxa"/>
            <w:gridSpan w:val="3"/>
          </w:tcPr>
          <w:p w:rsidR="0036428D" w:rsidRPr="009B0A81" w:rsidRDefault="0036428D" w:rsidP="0036428D">
            <w:pPr>
              <w:rPr>
                <w:rFonts w:cs="Arial"/>
                <w:sz w:val="16"/>
                <w:szCs w:val="20"/>
                <w:lang w:val="en-US"/>
              </w:rPr>
            </w:pPr>
            <w:r w:rsidRPr="009B0A81">
              <w:rPr>
                <w:rFonts w:cs="Arial"/>
                <w:sz w:val="16"/>
                <w:szCs w:val="20"/>
              </w:rPr>
              <w:tab/>
              <w:t xml:space="preserve">           (</w:t>
            </w:r>
            <w:r w:rsidRPr="009B0A81">
              <w:rPr>
                <w:rFonts w:cs="Arial"/>
                <w:i/>
                <w:sz w:val="16"/>
                <w:szCs w:val="20"/>
              </w:rPr>
              <w:t>ФИО полностью)/(</w:t>
            </w:r>
            <w:r w:rsidRPr="009B0A81">
              <w:rPr>
                <w:rFonts w:cs="Arial"/>
                <w:i/>
                <w:sz w:val="16"/>
                <w:szCs w:val="20"/>
                <w:lang w:val="en-US"/>
              </w:rPr>
              <w:t>full</w:t>
            </w:r>
            <w:r w:rsidRPr="009B0A81">
              <w:rPr>
                <w:rFonts w:cs="Arial"/>
                <w:i/>
                <w:sz w:val="16"/>
                <w:szCs w:val="20"/>
              </w:rPr>
              <w:t xml:space="preserve"> </w:t>
            </w:r>
            <w:r w:rsidRPr="009B0A81">
              <w:rPr>
                <w:rFonts w:cs="Arial"/>
                <w:i/>
                <w:sz w:val="16"/>
                <w:szCs w:val="20"/>
                <w:lang w:val="en-US"/>
              </w:rPr>
              <w:t>name</w:t>
            </w:r>
            <w:r w:rsidRPr="009B0A81">
              <w:rPr>
                <w:rFonts w:cs="Arial"/>
                <w:sz w:val="16"/>
                <w:szCs w:val="20"/>
              </w:rPr>
              <w:t>)                                               (</w:t>
            </w:r>
            <w:r w:rsidRPr="009B0A81">
              <w:rPr>
                <w:rFonts w:cs="Arial"/>
                <w:i/>
                <w:sz w:val="16"/>
                <w:szCs w:val="20"/>
              </w:rPr>
              <w:t>подпись</w:t>
            </w:r>
            <w:r w:rsidRPr="009B0A81">
              <w:rPr>
                <w:rFonts w:cs="Arial"/>
                <w:sz w:val="16"/>
                <w:szCs w:val="20"/>
              </w:rPr>
              <w:t>)</w:t>
            </w:r>
            <w:r w:rsidRPr="009B0A81">
              <w:rPr>
                <w:rFonts w:cs="Arial"/>
                <w:sz w:val="16"/>
                <w:szCs w:val="20"/>
                <w:lang w:val="en-US"/>
              </w:rPr>
              <w:t>/</w:t>
            </w:r>
            <w:r w:rsidRPr="009B0A81">
              <w:rPr>
                <w:rFonts w:cs="Arial"/>
                <w:i/>
                <w:sz w:val="16"/>
                <w:szCs w:val="20"/>
                <w:lang w:val="en-US"/>
              </w:rPr>
              <w:t>(signature)</w:t>
            </w:r>
          </w:p>
        </w:tc>
      </w:tr>
      <w:tr w:rsidR="0036428D" w:rsidRPr="0031437A" w:rsidTr="00C63C5C">
        <w:trPr>
          <w:gridAfter w:val="1"/>
          <w:wAfter w:w="2888" w:type="dxa"/>
        </w:trPr>
        <w:tc>
          <w:tcPr>
            <w:tcW w:w="10111" w:type="dxa"/>
            <w:gridSpan w:val="3"/>
          </w:tcPr>
          <w:p w:rsidR="005D6505" w:rsidRDefault="005D6505" w:rsidP="005D6505">
            <w:pPr>
              <w:jc w:val="center"/>
              <w:rPr>
                <w:rFonts w:cs="Arial"/>
                <w:sz w:val="20"/>
                <w:szCs w:val="20"/>
              </w:rPr>
            </w:pPr>
          </w:p>
          <w:p w:rsidR="0036428D" w:rsidRPr="0031437A" w:rsidRDefault="0036428D" w:rsidP="005D6505">
            <w:pPr>
              <w:jc w:val="center"/>
              <w:rPr>
                <w:rFonts w:cs="Arial"/>
                <w:sz w:val="20"/>
                <w:szCs w:val="20"/>
                <w:lang w:val="en-US"/>
              </w:rPr>
            </w:pPr>
            <w:r w:rsidRPr="0031437A">
              <w:rPr>
                <w:rFonts w:cs="Arial"/>
                <w:sz w:val="20"/>
                <w:szCs w:val="20"/>
              </w:rPr>
              <w:t>М.П.</w:t>
            </w:r>
            <w:r w:rsidRPr="0031437A">
              <w:rPr>
                <w:rStyle w:val="af"/>
                <w:rFonts w:cs="Arial"/>
                <w:sz w:val="20"/>
                <w:szCs w:val="20"/>
              </w:rPr>
              <w:t xml:space="preserve"> </w:t>
            </w:r>
            <w:r w:rsidRPr="0031437A">
              <w:rPr>
                <w:rFonts w:cs="Arial"/>
                <w:sz w:val="20"/>
                <w:szCs w:val="20"/>
              </w:rPr>
              <w:t>(</w:t>
            </w:r>
            <w:r w:rsidRPr="0031437A">
              <w:rPr>
                <w:rFonts w:cs="Arial"/>
                <w:i/>
                <w:sz w:val="20"/>
                <w:szCs w:val="20"/>
              </w:rPr>
              <w:t>при наличии</w:t>
            </w:r>
            <w:r w:rsidRPr="0031437A">
              <w:rPr>
                <w:rFonts w:cs="Arial"/>
                <w:sz w:val="20"/>
                <w:szCs w:val="20"/>
              </w:rPr>
              <w:t>)</w:t>
            </w:r>
            <w:r w:rsidRPr="0031437A">
              <w:rPr>
                <w:rFonts w:cs="Arial"/>
                <w:sz w:val="20"/>
                <w:szCs w:val="20"/>
                <w:lang w:val="en-US"/>
              </w:rPr>
              <w:t>/ Seal</w:t>
            </w:r>
            <w:r w:rsidRPr="0031437A">
              <w:rPr>
                <w:rStyle w:val="af"/>
                <w:rFonts w:cs="Arial"/>
                <w:sz w:val="20"/>
                <w:szCs w:val="20"/>
              </w:rPr>
              <w:t xml:space="preserve"> </w:t>
            </w:r>
            <w:r w:rsidRPr="0031437A">
              <w:rPr>
                <w:rFonts w:cs="Arial"/>
                <w:sz w:val="20"/>
                <w:szCs w:val="20"/>
              </w:rPr>
              <w:t>(</w:t>
            </w:r>
            <w:r w:rsidRPr="0031437A">
              <w:rPr>
                <w:rFonts w:cs="Arial"/>
                <w:i/>
                <w:sz w:val="20"/>
                <w:szCs w:val="20"/>
                <w:lang w:val="en-US"/>
              </w:rPr>
              <w:t>if any</w:t>
            </w:r>
            <w:r w:rsidRPr="0031437A">
              <w:rPr>
                <w:rFonts w:cs="Arial"/>
                <w:sz w:val="20"/>
                <w:szCs w:val="20"/>
              </w:rPr>
              <w:t>)</w:t>
            </w:r>
          </w:p>
        </w:tc>
      </w:tr>
      <w:tr w:rsidR="0036428D" w:rsidRPr="0031437A" w:rsidTr="00C63C5C">
        <w:trPr>
          <w:gridAfter w:val="1"/>
          <w:wAfter w:w="2888" w:type="dxa"/>
        </w:trPr>
        <w:tc>
          <w:tcPr>
            <w:tcW w:w="10111" w:type="dxa"/>
            <w:gridSpan w:val="3"/>
            <w:tcBorders>
              <w:bottom w:val="single" w:sz="4" w:space="0" w:color="auto"/>
            </w:tcBorders>
          </w:tcPr>
          <w:p w:rsidR="0036428D" w:rsidRPr="0031437A" w:rsidRDefault="0036428D" w:rsidP="0036428D">
            <w:pPr>
              <w:jc w:val="right"/>
              <w:rPr>
                <w:rFonts w:cs="Arial"/>
                <w:b/>
                <w:sz w:val="20"/>
                <w:szCs w:val="20"/>
              </w:rPr>
            </w:pPr>
          </w:p>
        </w:tc>
      </w:tr>
      <w:tr w:rsidR="0036428D" w:rsidRPr="009B0A81" w:rsidTr="00C63C5C">
        <w:trPr>
          <w:gridAfter w:val="1"/>
          <w:wAfter w:w="2888" w:type="dxa"/>
        </w:trPr>
        <w:tc>
          <w:tcPr>
            <w:tcW w:w="10111" w:type="dxa"/>
            <w:gridSpan w:val="3"/>
            <w:tcBorders>
              <w:top w:val="single" w:sz="4" w:space="0" w:color="auto"/>
            </w:tcBorders>
          </w:tcPr>
          <w:p w:rsidR="0036428D" w:rsidRPr="0031437A" w:rsidRDefault="0036428D" w:rsidP="005D6505">
            <w:pPr>
              <w:jc w:val="center"/>
              <w:rPr>
                <w:rFonts w:cs="Arial"/>
                <w:b/>
                <w:sz w:val="20"/>
                <w:szCs w:val="20"/>
                <w:lang w:val="en-US"/>
              </w:rPr>
            </w:pPr>
            <w:r w:rsidRPr="0031437A">
              <w:rPr>
                <w:rFonts w:cs="Arial"/>
                <w:b/>
                <w:sz w:val="20"/>
                <w:szCs w:val="20"/>
              </w:rPr>
              <w:t>Для</w:t>
            </w:r>
            <w:r w:rsidRPr="0031437A">
              <w:rPr>
                <w:rFonts w:cs="Arial"/>
                <w:b/>
                <w:sz w:val="20"/>
                <w:szCs w:val="20"/>
                <w:lang w:val="en-US"/>
              </w:rPr>
              <w:t xml:space="preserve"> </w:t>
            </w:r>
            <w:r w:rsidRPr="0031437A">
              <w:rPr>
                <w:rFonts w:cs="Arial"/>
                <w:b/>
                <w:sz w:val="20"/>
                <w:szCs w:val="20"/>
              </w:rPr>
              <w:t>служебных</w:t>
            </w:r>
            <w:r w:rsidRPr="0031437A">
              <w:rPr>
                <w:rFonts w:cs="Arial"/>
                <w:b/>
                <w:sz w:val="20"/>
                <w:szCs w:val="20"/>
                <w:lang w:val="en-US"/>
              </w:rPr>
              <w:t xml:space="preserve"> </w:t>
            </w:r>
            <w:r w:rsidRPr="0031437A">
              <w:rPr>
                <w:rFonts w:cs="Arial"/>
                <w:b/>
                <w:sz w:val="20"/>
                <w:szCs w:val="20"/>
              </w:rPr>
              <w:t>отметок</w:t>
            </w:r>
            <w:r w:rsidRPr="0031437A">
              <w:rPr>
                <w:rFonts w:cs="Arial"/>
                <w:b/>
                <w:sz w:val="20"/>
                <w:szCs w:val="20"/>
                <w:lang w:val="en-US"/>
              </w:rPr>
              <w:t xml:space="preserve"> </w:t>
            </w:r>
            <w:r w:rsidRPr="0031437A">
              <w:rPr>
                <w:rFonts w:cs="Arial"/>
                <w:b/>
                <w:sz w:val="20"/>
                <w:szCs w:val="20"/>
              </w:rPr>
              <w:t>Банка</w:t>
            </w:r>
            <w:r w:rsidRPr="0031437A">
              <w:rPr>
                <w:rFonts w:cs="Arial"/>
                <w:b/>
                <w:sz w:val="20"/>
                <w:szCs w:val="20"/>
                <w:lang w:val="en-US"/>
              </w:rPr>
              <w:t xml:space="preserve"> / For internal records of the Bank</w:t>
            </w:r>
          </w:p>
        </w:tc>
      </w:tr>
      <w:tr w:rsidR="0036428D" w:rsidRPr="009B0A81" w:rsidTr="00C63C5C">
        <w:trPr>
          <w:gridAfter w:val="1"/>
          <w:wAfter w:w="2888" w:type="dxa"/>
        </w:trPr>
        <w:tc>
          <w:tcPr>
            <w:tcW w:w="10111" w:type="dxa"/>
            <w:gridSpan w:val="3"/>
          </w:tcPr>
          <w:p w:rsidR="001C33A2" w:rsidRPr="009B0A81" w:rsidRDefault="001C33A2" w:rsidP="0036428D">
            <w:pPr>
              <w:rPr>
                <w:rFonts w:cs="Arial"/>
                <w:sz w:val="20"/>
                <w:szCs w:val="20"/>
                <w:lang w:val="en-US"/>
              </w:rPr>
            </w:pPr>
          </w:p>
          <w:p w:rsidR="0036428D" w:rsidRPr="0031437A" w:rsidRDefault="0036428D" w:rsidP="0036428D">
            <w:pPr>
              <w:rPr>
                <w:rFonts w:cs="Arial"/>
                <w:sz w:val="20"/>
                <w:szCs w:val="20"/>
                <w:lang w:val="en-US"/>
              </w:rPr>
            </w:pPr>
            <w:r w:rsidRPr="0031437A">
              <w:rPr>
                <w:rFonts w:cs="Arial"/>
                <w:sz w:val="20"/>
                <w:szCs w:val="20"/>
              </w:rPr>
              <w:t>Номер</w:t>
            </w:r>
            <w:r w:rsidRPr="0031437A">
              <w:rPr>
                <w:rFonts w:cs="Arial"/>
                <w:sz w:val="20"/>
                <w:szCs w:val="20"/>
                <w:lang w:val="en-US"/>
              </w:rPr>
              <w:t xml:space="preserve"> </w:t>
            </w:r>
            <w:r w:rsidRPr="0031437A">
              <w:rPr>
                <w:rFonts w:cs="Arial"/>
                <w:sz w:val="20"/>
                <w:szCs w:val="20"/>
              </w:rPr>
              <w:t>Заявления</w:t>
            </w:r>
            <w:r w:rsidRPr="0031437A">
              <w:rPr>
                <w:rFonts w:cs="Arial"/>
                <w:sz w:val="20"/>
                <w:szCs w:val="20"/>
                <w:lang w:val="en-US"/>
              </w:rPr>
              <w:t xml:space="preserve"> </w:t>
            </w:r>
            <w:r w:rsidR="001C33A2" w:rsidRPr="0031437A">
              <w:rPr>
                <w:rFonts w:cs="Arial"/>
                <w:sz w:val="20"/>
                <w:szCs w:val="20"/>
                <w:lang w:val="en-US"/>
              </w:rPr>
              <w:t xml:space="preserve">/ Number of Application </w:t>
            </w:r>
            <w:r w:rsidRPr="0031437A">
              <w:rPr>
                <w:rFonts w:cs="Arial"/>
                <w:sz w:val="20"/>
                <w:szCs w:val="20"/>
                <w:lang w:val="en-US"/>
              </w:rPr>
              <w:t>- __________________________________________</w:t>
            </w:r>
          </w:p>
        </w:tc>
      </w:tr>
      <w:tr w:rsidR="0036428D" w:rsidRPr="0031437A" w:rsidTr="00C63C5C">
        <w:trPr>
          <w:gridAfter w:val="1"/>
          <w:wAfter w:w="2888" w:type="dxa"/>
        </w:trPr>
        <w:tc>
          <w:tcPr>
            <w:tcW w:w="10111" w:type="dxa"/>
            <w:gridSpan w:val="3"/>
          </w:tcPr>
          <w:p w:rsidR="0036428D" w:rsidRPr="0031437A" w:rsidRDefault="0036428D" w:rsidP="0036428D">
            <w:pPr>
              <w:rPr>
                <w:rFonts w:cs="Arial"/>
                <w:sz w:val="20"/>
                <w:szCs w:val="20"/>
                <w:lang w:val="en-US"/>
              </w:rPr>
            </w:pPr>
          </w:p>
          <w:p w:rsidR="0036428D" w:rsidRPr="0031437A" w:rsidRDefault="0036428D" w:rsidP="00C63C5C">
            <w:pPr>
              <w:rPr>
                <w:rFonts w:cs="Arial"/>
                <w:sz w:val="20"/>
                <w:szCs w:val="20"/>
                <w:lang w:val="en-US"/>
              </w:rPr>
            </w:pPr>
            <w:r w:rsidRPr="0031437A">
              <w:rPr>
                <w:rFonts w:cs="Arial"/>
                <w:sz w:val="20"/>
                <w:szCs w:val="20"/>
              </w:rPr>
              <w:t>Заявление</w:t>
            </w:r>
            <w:r w:rsidRPr="0031437A">
              <w:rPr>
                <w:rFonts w:cs="Arial"/>
                <w:sz w:val="20"/>
                <w:szCs w:val="20"/>
                <w:lang w:val="en-US"/>
              </w:rPr>
              <w:t xml:space="preserve"> </w:t>
            </w:r>
            <w:r w:rsidRPr="0031437A">
              <w:rPr>
                <w:rFonts w:cs="Arial"/>
                <w:sz w:val="20"/>
                <w:szCs w:val="20"/>
              </w:rPr>
              <w:t>получено</w:t>
            </w:r>
            <w:r w:rsidRPr="0031437A">
              <w:rPr>
                <w:rFonts w:cs="Arial"/>
                <w:sz w:val="20"/>
                <w:szCs w:val="20"/>
                <w:lang w:val="en-US"/>
              </w:rPr>
              <w:t xml:space="preserve"> </w:t>
            </w:r>
            <w:r w:rsidR="001C33A2" w:rsidRPr="0031437A">
              <w:rPr>
                <w:rFonts w:cs="Arial"/>
                <w:sz w:val="20"/>
                <w:szCs w:val="20"/>
                <w:lang w:val="en-US"/>
              </w:rPr>
              <w:t xml:space="preserve">/ Application received on </w:t>
            </w:r>
            <w:r w:rsidRPr="0031437A">
              <w:rPr>
                <w:rFonts w:cs="Arial"/>
                <w:sz w:val="20"/>
                <w:szCs w:val="20"/>
                <w:lang w:val="en-US"/>
              </w:rPr>
              <w:t xml:space="preserve">«___» _______________ ______ </w:t>
            </w:r>
            <w:r w:rsidRPr="0031437A">
              <w:rPr>
                <w:rFonts w:cs="Arial"/>
                <w:sz w:val="20"/>
                <w:szCs w:val="20"/>
              </w:rPr>
              <w:t>г</w:t>
            </w:r>
            <w:r w:rsidRPr="0031437A">
              <w:rPr>
                <w:rFonts w:cs="Arial"/>
                <w:sz w:val="20"/>
                <w:szCs w:val="20"/>
                <w:lang w:val="en-US"/>
              </w:rPr>
              <w:t xml:space="preserve">.  </w:t>
            </w:r>
            <w:r w:rsidRPr="0031437A">
              <w:rPr>
                <w:rFonts w:cs="Arial"/>
                <w:sz w:val="20"/>
                <w:szCs w:val="20"/>
              </w:rPr>
              <w:t>в ____:____:____ московского времени</w:t>
            </w:r>
            <w:r w:rsidR="001C33A2" w:rsidRPr="0031437A">
              <w:rPr>
                <w:rFonts w:cs="Arial"/>
                <w:sz w:val="20"/>
                <w:szCs w:val="20"/>
                <w:lang w:val="en-US"/>
              </w:rPr>
              <w:t xml:space="preserve"> / Moscow time</w:t>
            </w:r>
          </w:p>
        </w:tc>
      </w:tr>
      <w:tr w:rsidR="0036428D" w:rsidRPr="0031437A" w:rsidTr="00C63C5C">
        <w:trPr>
          <w:gridAfter w:val="1"/>
          <w:wAfter w:w="2888" w:type="dxa"/>
        </w:trPr>
        <w:tc>
          <w:tcPr>
            <w:tcW w:w="10111" w:type="dxa"/>
            <w:gridSpan w:val="3"/>
          </w:tcPr>
          <w:p w:rsidR="0036428D" w:rsidRPr="0031437A" w:rsidRDefault="0036428D" w:rsidP="0036428D">
            <w:pPr>
              <w:rPr>
                <w:rFonts w:cs="Arial"/>
                <w:sz w:val="20"/>
                <w:szCs w:val="20"/>
              </w:rPr>
            </w:pPr>
          </w:p>
          <w:p w:rsidR="001C33A2" w:rsidRPr="0031437A" w:rsidRDefault="0036428D" w:rsidP="0036428D">
            <w:pPr>
              <w:rPr>
                <w:rFonts w:cs="Arial"/>
                <w:sz w:val="20"/>
                <w:szCs w:val="20"/>
                <w:lang w:val="en-US"/>
              </w:rPr>
            </w:pPr>
            <w:r w:rsidRPr="0031437A">
              <w:rPr>
                <w:rFonts w:cs="Arial"/>
                <w:sz w:val="20"/>
                <w:szCs w:val="20"/>
              </w:rPr>
              <w:t xml:space="preserve">Заявление зарегистрировано </w:t>
            </w:r>
            <w:r w:rsidR="00C63C5C" w:rsidRPr="0031437A">
              <w:rPr>
                <w:rFonts w:cs="Arial"/>
                <w:sz w:val="20"/>
                <w:szCs w:val="20"/>
                <w:lang w:val="en-US"/>
              </w:rPr>
              <w:t xml:space="preserve">/ </w:t>
            </w:r>
            <w:r w:rsidR="001C33A2" w:rsidRPr="0031437A">
              <w:rPr>
                <w:rFonts w:cs="Arial"/>
                <w:sz w:val="20"/>
                <w:szCs w:val="20"/>
                <w:lang w:val="en-US"/>
              </w:rPr>
              <w:t>Application registered:</w:t>
            </w:r>
          </w:p>
          <w:p w:rsidR="001C33A2" w:rsidRPr="0031437A" w:rsidRDefault="001C33A2" w:rsidP="0036428D">
            <w:pPr>
              <w:rPr>
                <w:rFonts w:cs="Arial"/>
                <w:sz w:val="20"/>
                <w:szCs w:val="20"/>
                <w:lang w:val="en-US"/>
              </w:rPr>
            </w:pPr>
          </w:p>
          <w:p w:rsidR="0036428D" w:rsidRPr="0031437A" w:rsidRDefault="0036428D" w:rsidP="00C63C5C">
            <w:pPr>
              <w:rPr>
                <w:rFonts w:cs="Arial"/>
                <w:sz w:val="20"/>
                <w:szCs w:val="20"/>
              </w:rPr>
            </w:pPr>
            <w:r w:rsidRPr="0031437A">
              <w:rPr>
                <w:rFonts w:cs="Arial"/>
                <w:sz w:val="20"/>
                <w:szCs w:val="20"/>
              </w:rPr>
              <w:t>________________________________</w:t>
            </w:r>
            <w:r w:rsidR="001C33A2" w:rsidRPr="0031437A">
              <w:rPr>
                <w:rFonts w:cs="Arial"/>
                <w:sz w:val="20"/>
                <w:szCs w:val="20"/>
                <w:lang w:val="en-US"/>
              </w:rPr>
              <w:t>____</w:t>
            </w:r>
            <w:r w:rsidRPr="0031437A">
              <w:rPr>
                <w:rFonts w:cs="Arial"/>
                <w:sz w:val="20"/>
                <w:szCs w:val="20"/>
              </w:rPr>
              <w:t>__</w:t>
            </w:r>
            <w:r w:rsidR="00C63C5C" w:rsidRPr="0031437A">
              <w:rPr>
                <w:rFonts w:cs="Arial"/>
                <w:sz w:val="20"/>
                <w:szCs w:val="20"/>
                <w:lang w:val="en-US"/>
              </w:rPr>
              <w:t>____________ / __</w:t>
            </w:r>
            <w:r w:rsidRPr="0031437A">
              <w:rPr>
                <w:rFonts w:cs="Arial"/>
                <w:sz w:val="20"/>
                <w:szCs w:val="20"/>
              </w:rPr>
              <w:t>______</w:t>
            </w:r>
            <w:r w:rsidR="001C33A2" w:rsidRPr="0031437A">
              <w:rPr>
                <w:rFonts w:cs="Arial"/>
                <w:sz w:val="20"/>
                <w:szCs w:val="20"/>
                <w:lang w:val="en-US"/>
              </w:rPr>
              <w:t>_______________</w:t>
            </w:r>
            <w:r w:rsidRPr="0031437A">
              <w:rPr>
                <w:rFonts w:cs="Arial"/>
                <w:sz w:val="20"/>
                <w:szCs w:val="20"/>
              </w:rPr>
              <w:t>______________</w:t>
            </w:r>
          </w:p>
        </w:tc>
      </w:tr>
      <w:tr w:rsidR="0036428D" w:rsidRPr="009B0A81" w:rsidTr="00C63C5C">
        <w:trPr>
          <w:gridAfter w:val="1"/>
          <w:wAfter w:w="2888" w:type="dxa"/>
        </w:trPr>
        <w:tc>
          <w:tcPr>
            <w:tcW w:w="10111" w:type="dxa"/>
            <w:gridSpan w:val="3"/>
          </w:tcPr>
          <w:p w:rsidR="0036428D" w:rsidRPr="009B0A81" w:rsidRDefault="0036428D" w:rsidP="0036428D">
            <w:pPr>
              <w:rPr>
                <w:rFonts w:cs="Arial"/>
                <w:sz w:val="16"/>
                <w:szCs w:val="20"/>
                <w:lang w:val="en-US"/>
              </w:rPr>
            </w:pPr>
            <w:r w:rsidRPr="009B0A81">
              <w:rPr>
                <w:rFonts w:cs="Arial"/>
                <w:sz w:val="16"/>
                <w:szCs w:val="20"/>
                <w:lang w:val="en-US"/>
              </w:rPr>
              <w:t>(</w:t>
            </w:r>
            <w:r w:rsidRPr="009B0A81">
              <w:rPr>
                <w:rFonts w:cs="Arial"/>
                <w:i/>
                <w:sz w:val="16"/>
                <w:szCs w:val="20"/>
              </w:rPr>
              <w:t>Код</w:t>
            </w:r>
            <w:r w:rsidRPr="009B0A81">
              <w:rPr>
                <w:rFonts w:cs="Arial"/>
                <w:i/>
                <w:sz w:val="16"/>
                <w:szCs w:val="20"/>
                <w:lang w:val="en-US"/>
              </w:rPr>
              <w:t xml:space="preserve"> </w:t>
            </w:r>
            <w:r w:rsidRPr="009B0A81">
              <w:rPr>
                <w:rFonts w:cs="Arial"/>
                <w:i/>
                <w:sz w:val="16"/>
                <w:szCs w:val="20"/>
              </w:rPr>
              <w:t>или</w:t>
            </w:r>
            <w:r w:rsidRPr="009B0A81">
              <w:rPr>
                <w:rFonts w:cs="Arial"/>
                <w:i/>
                <w:sz w:val="16"/>
                <w:szCs w:val="20"/>
                <w:lang w:val="en-US"/>
              </w:rPr>
              <w:t xml:space="preserve"> </w:t>
            </w:r>
            <w:r w:rsidRPr="009B0A81">
              <w:rPr>
                <w:rFonts w:cs="Arial"/>
                <w:i/>
                <w:sz w:val="16"/>
                <w:szCs w:val="20"/>
              </w:rPr>
              <w:t>Ф</w:t>
            </w:r>
            <w:r w:rsidRPr="009B0A81">
              <w:rPr>
                <w:rFonts w:cs="Arial"/>
                <w:i/>
                <w:sz w:val="16"/>
                <w:szCs w:val="20"/>
                <w:lang w:val="en-US"/>
              </w:rPr>
              <w:t>.</w:t>
            </w:r>
            <w:r w:rsidRPr="009B0A81">
              <w:rPr>
                <w:rFonts w:cs="Arial"/>
                <w:i/>
                <w:sz w:val="16"/>
                <w:szCs w:val="20"/>
              </w:rPr>
              <w:t>И</w:t>
            </w:r>
            <w:r w:rsidRPr="009B0A81">
              <w:rPr>
                <w:rFonts w:cs="Arial"/>
                <w:i/>
                <w:sz w:val="16"/>
                <w:szCs w:val="20"/>
                <w:lang w:val="en-US"/>
              </w:rPr>
              <w:t>.</w:t>
            </w:r>
            <w:r w:rsidRPr="009B0A81">
              <w:rPr>
                <w:rFonts w:cs="Arial"/>
                <w:i/>
                <w:sz w:val="16"/>
                <w:szCs w:val="20"/>
              </w:rPr>
              <w:t>О</w:t>
            </w:r>
            <w:r w:rsidRPr="009B0A81">
              <w:rPr>
                <w:rFonts w:cs="Arial"/>
                <w:i/>
                <w:sz w:val="16"/>
                <w:szCs w:val="20"/>
                <w:lang w:val="en-US"/>
              </w:rPr>
              <w:t xml:space="preserve">. </w:t>
            </w:r>
            <w:r w:rsidRPr="009B0A81">
              <w:rPr>
                <w:rFonts w:cs="Arial"/>
                <w:i/>
                <w:sz w:val="16"/>
                <w:szCs w:val="20"/>
              </w:rPr>
              <w:t>работника</w:t>
            </w:r>
            <w:r w:rsidR="00C63C5C" w:rsidRPr="009B0A81">
              <w:rPr>
                <w:rFonts w:cs="Arial"/>
                <w:i/>
                <w:sz w:val="16"/>
                <w:szCs w:val="20"/>
                <w:lang w:val="en-US"/>
              </w:rPr>
              <w:t xml:space="preserve"> / Code or full name of employee</w:t>
            </w:r>
            <w:r w:rsidR="00C63C5C" w:rsidRPr="009B0A81">
              <w:rPr>
                <w:rFonts w:cs="Arial"/>
                <w:sz w:val="16"/>
                <w:szCs w:val="20"/>
                <w:lang w:val="en-US"/>
              </w:rPr>
              <w:t xml:space="preserve">)    </w:t>
            </w:r>
            <w:r w:rsidRPr="009B0A81">
              <w:rPr>
                <w:rFonts w:cs="Arial"/>
                <w:sz w:val="16"/>
                <w:szCs w:val="20"/>
                <w:lang w:val="en-US"/>
              </w:rPr>
              <w:t>(</w:t>
            </w:r>
            <w:r w:rsidRPr="009B0A81">
              <w:rPr>
                <w:rFonts w:cs="Arial"/>
                <w:i/>
                <w:sz w:val="16"/>
                <w:szCs w:val="20"/>
              </w:rPr>
              <w:t>подпись</w:t>
            </w:r>
            <w:r w:rsidRPr="009B0A81">
              <w:rPr>
                <w:rFonts w:cs="Arial"/>
                <w:i/>
                <w:sz w:val="16"/>
                <w:szCs w:val="20"/>
                <w:lang w:val="en-US"/>
              </w:rPr>
              <w:t xml:space="preserve"> </w:t>
            </w:r>
            <w:r w:rsidRPr="009B0A81">
              <w:rPr>
                <w:rFonts w:cs="Arial"/>
                <w:i/>
                <w:sz w:val="16"/>
                <w:szCs w:val="20"/>
              </w:rPr>
              <w:t>работника</w:t>
            </w:r>
            <w:r w:rsidR="00C63C5C" w:rsidRPr="009B0A81">
              <w:rPr>
                <w:rFonts w:cs="Arial"/>
                <w:i/>
                <w:sz w:val="16"/>
                <w:szCs w:val="20"/>
                <w:lang w:val="en-US"/>
              </w:rPr>
              <w:t xml:space="preserve"> / signature of employee</w:t>
            </w:r>
            <w:r w:rsidRPr="009B0A81">
              <w:rPr>
                <w:rFonts w:cs="Arial"/>
                <w:sz w:val="16"/>
                <w:szCs w:val="20"/>
                <w:lang w:val="en-US"/>
              </w:rPr>
              <w:t>)</w:t>
            </w:r>
          </w:p>
        </w:tc>
      </w:tr>
    </w:tbl>
    <w:p w:rsidR="003A6C1B" w:rsidRPr="0031437A" w:rsidRDefault="003A6C1B" w:rsidP="001468A2">
      <w:pPr>
        <w:rPr>
          <w:rFonts w:cs="Arial"/>
          <w:sz w:val="20"/>
          <w:szCs w:val="20"/>
          <w:lang w:val="en-US"/>
        </w:rPr>
      </w:pPr>
    </w:p>
    <w:sectPr w:rsidR="003A6C1B" w:rsidRPr="0031437A" w:rsidSect="00046D70">
      <w:headerReference w:type="default" r:id="rId10"/>
      <w:footerReference w:type="default" r:id="rId11"/>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CF" w:rsidRDefault="00014DCF">
      <w:r>
        <w:separator/>
      </w:r>
    </w:p>
  </w:endnote>
  <w:endnote w:type="continuationSeparator" w:id="0">
    <w:p w:rsidR="00014DCF" w:rsidRDefault="0001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rsidR="007F0DB3" w:rsidRDefault="007E5797">
        <w:pPr>
          <w:pStyle w:val="a6"/>
          <w:jc w:val="right"/>
        </w:pPr>
        <w:r>
          <w:fldChar w:fldCharType="begin"/>
        </w:r>
        <w:r>
          <w:instrText xml:space="preserve"> PAGE   \* MERGEFORMAT </w:instrText>
        </w:r>
        <w:r>
          <w:fldChar w:fldCharType="separate"/>
        </w:r>
        <w:r w:rsidR="009B0A81">
          <w:rPr>
            <w:noProof/>
          </w:rPr>
          <w:t>1</w:t>
        </w:r>
        <w:r>
          <w:rPr>
            <w:noProof/>
          </w:rPr>
          <w:fldChar w:fldCharType="end"/>
        </w:r>
      </w:p>
    </w:sdtContent>
  </w:sdt>
  <w:p w:rsidR="007F0DB3" w:rsidRDefault="007F0D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CF" w:rsidRDefault="00014DCF">
      <w:r>
        <w:separator/>
      </w:r>
    </w:p>
  </w:footnote>
  <w:footnote w:type="continuationSeparator" w:id="0">
    <w:p w:rsidR="00014DCF" w:rsidRDefault="00014DCF">
      <w:r>
        <w:continuationSeparator/>
      </w:r>
    </w:p>
  </w:footnote>
  <w:footnote w:id="1">
    <w:p w:rsidR="007219F5" w:rsidRPr="0031437A" w:rsidRDefault="007219F5" w:rsidP="00E60659">
      <w:pPr>
        <w:pStyle w:val="Default"/>
        <w:jc w:val="both"/>
        <w:rPr>
          <w:rFonts w:ascii="Arial" w:hAnsi="Arial" w:cs="Arial"/>
          <w:color w:val="auto"/>
          <w:sz w:val="16"/>
          <w:szCs w:val="16"/>
          <w:lang w:val="en-US"/>
        </w:rPr>
      </w:pPr>
      <w:r w:rsidRPr="0031437A">
        <w:rPr>
          <w:rStyle w:val="af"/>
          <w:rFonts w:ascii="Arial" w:hAnsi="Arial" w:cs="Arial"/>
          <w:sz w:val="16"/>
          <w:szCs w:val="16"/>
        </w:rPr>
        <w:footnoteRef/>
      </w:r>
      <w:r w:rsidRPr="0031437A">
        <w:rPr>
          <w:rFonts w:ascii="Arial" w:hAnsi="Arial" w:cs="Arial"/>
          <w:sz w:val="16"/>
          <w:szCs w:val="16"/>
        </w:rPr>
        <w:t xml:space="preserve"> Для корпораций и финансовых институтов. Центральный контрагент – Банк «Национальный Клиринговый Центр» (Акционерное общество)</w:t>
      </w:r>
      <w:r w:rsidR="00E60659" w:rsidRPr="0031437A">
        <w:rPr>
          <w:rFonts w:ascii="Arial" w:hAnsi="Arial" w:cs="Arial"/>
          <w:sz w:val="16"/>
          <w:szCs w:val="16"/>
        </w:rPr>
        <w:t xml:space="preserve"> / For corporations and finan</w:t>
      </w:r>
      <w:r w:rsidR="00E60659" w:rsidRPr="0031437A">
        <w:rPr>
          <w:rFonts w:ascii="Arial" w:hAnsi="Arial" w:cs="Arial"/>
          <w:sz w:val="16"/>
          <w:szCs w:val="16"/>
          <w:lang w:val="en-US"/>
        </w:rPr>
        <w:t>cial</w:t>
      </w:r>
      <w:r w:rsidR="00E60659" w:rsidRPr="0031437A">
        <w:rPr>
          <w:rFonts w:ascii="Arial" w:hAnsi="Arial" w:cs="Arial"/>
          <w:sz w:val="16"/>
          <w:szCs w:val="16"/>
        </w:rPr>
        <w:t xml:space="preserve"> </w:t>
      </w:r>
      <w:r w:rsidR="00E60659" w:rsidRPr="0031437A">
        <w:rPr>
          <w:rFonts w:ascii="Arial" w:hAnsi="Arial" w:cs="Arial"/>
          <w:sz w:val="16"/>
          <w:szCs w:val="16"/>
          <w:lang w:val="en-US"/>
        </w:rPr>
        <w:t>institutions</w:t>
      </w:r>
      <w:r w:rsidR="00E60659" w:rsidRPr="0031437A">
        <w:rPr>
          <w:rFonts w:ascii="Arial" w:hAnsi="Arial" w:cs="Arial"/>
          <w:sz w:val="16"/>
          <w:szCs w:val="16"/>
        </w:rPr>
        <w:t xml:space="preserve">. </w:t>
      </w:r>
      <w:r w:rsidR="00E60659" w:rsidRPr="0031437A">
        <w:rPr>
          <w:rFonts w:ascii="Arial" w:hAnsi="Arial" w:cs="Arial"/>
          <w:sz w:val="16"/>
          <w:szCs w:val="16"/>
          <w:lang w:val="en-US"/>
        </w:rPr>
        <w:t xml:space="preserve">Central counterparty is </w:t>
      </w:r>
      <w:r w:rsidR="005D6505">
        <w:rPr>
          <w:rFonts w:ascii="Arial" w:hAnsi="Arial" w:cs="Arial"/>
          <w:sz w:val="16"/>
          <w:szCs w:val="16"/>
          <w:lang w:val="en-US"/>
        </w:rPr>
        <w:t xml:space="preserve">the </w:t>
      </w:r>
      <w:r w:rsidR="00E60659" w:rsidRPr="0031437A">
        <w:rPr>
          <w:rFonts w:ascii="Arial" w:hAnsi="Arial" w:cs="Arial"/>
          <w:sz w:val="16"/>
          <w:szCs w:val="16"/>
          <w:lang w:val="en-US"/>
        </w:rPr>
        <w:t>Central counterparty National Clearing Centre.</w:t>
      </w:r>
    </w:p>
  </w:footnote>
  <w:footnote w:id="2">
    <w:p w:rsidR="0036428D" w:rsidRPr="0031437A" w:rsidRDefault="0036428D" w:rsidP="006E0F56">
      <w:pPr>
        <w:pStyle w:val="ad"/>
        <w:rPr>
          <w:sz w:val="16"/>
          <w:szCs w:val="16"/>
          <w:lang w:val="en-US"/>
        </w:rPr>
      </w:pPr>
      <w:r w:rsidRPr="0031437A">
        <w:rPr>
          <w:rStyle w:val="af"/>
          <w:sz w:val="16"/>
          <w:szCs w:val="16"/>
        </w:rPr>
        <w:footnoteRef/>
      </w:r>
      <w:r w:rsidRPr="0031437A">
        <w:rPr>
          <w:sz w:val="16"/>
          <w:szCs w:val="16"/>
          <w:lang w:val="en-US"/>
        </w:rPr>
        <w:t xml:space="preserve"> </w:t>
      </w:r>
      <w:r w:rsidRPr="0031437A">
        <w:rPr>
          <w:rFonts w:cs="Arial"/>
          <w:sz w:val="16"/>
          <w:szCs w:val="16"/>
        </w:rPr>
        <w:t>Под</w:t>
      </w:r>
      <w:r w:rsidRPr="0031437A">
        <w:rPr>
          <w:rFonts w:cs="Arial"/>
          <w:sz w:val="16"/>
          <w:szCs w:val="16"/>
          <w:lang w:val="en-US"/>
        </w:rPr>
        <w:t xml:space="preserve"> </w:t>
      </w:r>
      <w:r w:rsidRPr="0031437A">
        <w:rPr>
          <w:rFonts w:cs="Arial"/>
          <w:sz w:val="16"/>
          <w:szCs w:val="16"/>
        </w:rPr>
        <w:t>третьими</w:t>
      </w:r>
      <w:r w:rsidRPr="0031437A">
        <w:rPr>
          <w:rFonts w:cs="Arial"/>
          <w:sz w:val="16"/>
          <w:szCs w:val="16"/>
          <w:lang w:val="en-US"/>
        </w:rPr>
        <w:t xml:space="preserve"> </w:t>
      </w:r>
      <w:r w:rsidRPr="0031437A">
        <w:rPr>
          <w:rFonts w:cs="Arial"/>
          <w:sz w:val="16"/>
          <w:szCs w:val="16"/>
        </w:rPr>
        <w:t>лицами</w:t>
      </w:r>
      <w:r w:rsidRPr="0031437A">
        <w:rPr>
          <w:rFonts w:cs="Arial"/>
          <w:sz w:val="16"/>
          <w:szCs w:val="16"/>
          <w:lang w:val="en-US"/>
        </w:rPr>
        <w:t xml:space="preserve"> </w:t>
      </w:r>
      <w:r w:rsidRPr="0031437A">
        <w:rPr>
          <w:rFonts w:cs="Arial"/>
          <w:sz w:val="16"/>
          <w:szCs w:val="16"/>
        </w:rPr>
        <w:t>понимаются</w:t>
      </w:r>
      <w:r w:rsidRPr="0031437A">
        <w:rPr>
          <w:rFonts w:cs="Arial"/>
          <w:sz w:val="16"/>
          <w:szCs w:val="16"/>
          <w:lang w:val="en-US"/>
        </w:rPr>
        <w:t xml:space="preserve"> </w:t>
      </w:r>
      <w:r w:rsidRPr="0031437A">
        <w:rPr>
          <w:rFonts w:cs="Arial"/>
          <w:sz w:val="16"/>
          <w:szCs w:val="16"/>
        </w:rPr>
        <w:t>лица</w:t>
      </w:r>
      <w:r w:rsidRPr="0031437A">
        <w:rPr>
          <w:rFonts w:cs="Arial"/>
          <w:sz w:val="16"/>
          <w:szCs w:val="16"/>
          <w:lang w:val="en-US"/>
        </w:rPr>
        <w:t xml:space="preserve">, </w:t>
      </w:r>
      <w:r w:rsidRPr="0031437A">
        <w:rPr>
          <w:rFonts w:cs="Arial"/>
          <w:sz w:val="16"/>
          <w:szCs w:val="16"/>
        </w:rPr>
        <w:t>заключившие</w:t>
      </w:r>
      <w:r w:rsidRPr="0031437A">
        <w:rPr>
          <w:rFonts w:cs="Arial"/>
          <w:sz w:val="16"/>
          <w:szCs w:val="16"/>
          <w:lang w:val="en-US"/>
        </w:rPr>
        <w:t xml:space="preserve"> </w:t>
      </w:r>
      <w:r w:rsidRPr="0031437A">
        <w:rPr>
          <w:rFonts w:cs="Arial"/>
          <w:sz w:val="16"/>
          <w:szCs w:val="16"/>
        </w:rPr>
        <w:t>с</w:t>
      </w:r>
      <w:r w:rsidRPr="0031437A">
        <w:rPr>
          <w:rFonts w:cs="Arial"/>
          <w:sz w:val="16"/>
          <w:szCs w:val="16"/>
          <w:lang w:val="en-US"/>
        </w:rPr>
        <w:t xml:space="preserve"> </w:t>
      </w:r>
      <w:r w:rsidRPr="0031437A">
        <w:rPr>
          <w:rFonts w:cs="Arial"/>
          <w:sz w:val="16"/>
          <w:szCs w:val="16"/>
        </w:rPr>
        <w:t>Банком</w:t>
      </w:r>
      <w:r w:rsidRPr="0031437A">
        <w:rPr>
          <w:rFonts w:cs="Arial"/>
          <w:sz w:val="16"/>
          <w:szCs w:val="16"/>
          <w:lang w:val="en-US"/>
        </w:rPr>
        <w:t xml:space="preserve"> </w:t>
      </w:r>
      <w:r w:rsidRPr="0031437A">
        <w:rPr>
          <w:rFonts w:cs="Arial"/>
          <w:sz w:val="16"/>
          <w:szCs w:val="16"/>
        </w:rPr>
        <w:t>договор</w:t>
      </w:r>
      <w:r w:rsidRPr="0031437A">
        <w:rPr>
          <w:rFonts w:cs="Arial"/>
          <w:sz w:val="16"/>
          <w:szCs w:val="16"/>
          <w:lang w:val="en-US"/>
        </w:rPr>
        <w:t xml:space="preserve">, </w:t>
      </w:r>
      <w:r w:rsidRPr="0031437A">
        <w:rPr>
          <w:rFonts w:cs="Arial"/>
          <w:sz w:val="16"/>
          <w:szCs w:val="16"/>
        </w:rPr>
        <w:t>обеспечивающий</w:t>
      </w:r>
      <w:r w:rsidRPr="0031437A">
        <w:rPr>
          <w:rFonts w:cs="Arial"/>
          <w:sz w:val="16"/>
          <w:szCs w:val="16"/>
          <w:lang w:val="en-US"/>
        </w:rPr>
        <w:t xml:space="preserve"> </w:t>
      </w:r>
      <w:r w:rsidRPr="0031437A">
        <w:rPr>
          <w:rFonts w:cs="Arial"/>
          <w:sz w:val="16"/>
          <w:szCs w:val="16"/>
        </w:rPr>
        <w:t>соблюдение</w:t>
      </w:r>
      <w:r w:rsidRPr="0031437A">
        <w:rPr>
          <w:rFonts w:cs="Arial"/>
          <w:sz w:val="16"/>
          <w:szCs w:val="16"/>
          <w:lang w:val="en-US"/>
        </w:rPr>
        <w:t xml:space="preserve"> </w:t>
      </w:r>
      <w:r w:rsidRPr="0031437A">
        <w:rPr>
          <w:rFonts w:cs="Arial"/>
          <w:sz w:val="16"/>
          <w:szCs w:val="16"/>
        </w:rPr>
        <w:t>требований</w:t>
      </w:r>
      <w:r w:rsidRPr="0031437A">
        <w:rPr>
          <w:rFonts w:cs="Arial"/>
          <w:sz w:val="16"/>
          <w:szCs w:val="16"/>
          <w:lang w:val="en-US"/>
        </w:rPr>
        <w:t xml:space="preserve"> </w:t>
      </w:r>
      <w:r w:rsidRPr="0031437A">
        <w:rPr>
          <w:rFonts w:cs="Arial"/>
          <w:sz w:val="16"/>
          <w:szCs w:val="16"/>
        </w:rPr>
        <w:t>Федерального</w:t>
      </w:r>
      <w:r w:rsidRPr="0031437A">
        <w:rPr>
          <w:rFonts w:cs="Arial"/>
          <w:sz w:val="16"/>
          <w:szCs w:val="16"/>
          <w:lang w:val="en-US"/>
        </w:rPr>
        <w:t xml:space="preserve"> </w:t>
      </w:r>
      <w:r w:rsidRPr="0031437A">
        <w:rPr>
          <w:rFonts w:cs="Arial"/>
          <w:sz w:val="16"/>
          <w:szCs w:val="16"/>
        </w:rPr>
        <w:t>закона</w:t>
      </w:r>
      <w:r w:rsidRPr="0031437A">
        <w:rPr>
          <w:rFonts w:cs="Arial"/>
          <w:sz w:val="16"/>
          <w:szCs w:val="16"/>
          <w:lang w:val="en-US"/>
        </w:rPr>
        <w:t xml:space="preserve"> </w:t>
      </w:r>
      <w:r w:rsidRPr="0031437A">
        <w:rPr>
          <w:rFonts w:cs="Arial"/>
          <w:sz w:val="16"/>
          <w:szCs w:val="16"/>
        </w:rPr>
        <w:t>от</w:t>
      </w:r>
      <w:r w:rsidRPr="0031437A">
        <w:rPr>
          <w:rFonts w:cs="Arial"/>
          <w:sz w:val="16"/>
          <w:szCs w:val="16"/>
          <w:lang w:val="en-US"/>
        </w:rPr>
        <w:t xml:space="preserve"> 27.07.2006 № 152-</w:t>
      </w:r>
      <w:r w:rsidRPr="0031437A">
        <w:rPr>
          <w:rFonts w:cs="Arial"/>
          <w:sz w:val="16"/>
          <w:szCs w:val="16"/>
        </w:rPr>
        <w:t>ФЗ</w:t>
      </w:r>
      <w:r w:rsidRPr="0031437A">
        <w:rPr>
          <w:rFonts w:cs="Arial"/>
          <w:sz w:val="16"/>
          <w:szCs w:val="16"/>
          <w:lang w:val="en-US"/>
        </w:rPr>
        <w:t xml:space="preserve"> «</w:t>
      </w:r>
      <w:r w:rsidRPr="0031437A">
        <w:rPr>
          <w:rFonts w:cs="Arial"/>
          <w:sz w:val="16"/>
          <w:szCs w:val="16"/>
        </w:rPr>
        <w:t>О</w:t>
      </w:r>
      <w:r w:rsidRPr="0031437A">
        <w:rPr>
          <w:rFonts w:cs="Arial"/>
          <w:sz w:val="16"/>
          <w:szCs w:val="16"/>
          <w:lang w:val="en-US"/>
        </w:rPr>
        <w:t xml:space="preserve"> </w:t>
      </w:r>
      <w:r w:rsidRPr="0031437A">
        <w:rPr>
          <w:rFonts w:cs="Arial"/>
          <w:sz w:val="16"/>
          <w:szCs w:val="16"/>
        </w:rPr>
        <w:t>персональных</w:t>
      </w:r>
      <w:r w:rsidRPr="0031437A">
        <w:rPr>
          <w:rFonts w:cs="Arial"/>
          <w:sz w:val="16"/>
          <w:szCs w:val="16"/>
          <w:lang w:val="en-US"/>
        </w:rPr>
        <w:t xml:space="preserve"> </w:t>
      </w:r>
      <w:r w:rsidRPr="0031437A">
        <w:rPr>
          <w:rFonts w:cs="Arial"/>
          <w:sz w:val="16"/>
          <w:szCs w:val="16"/>
        </w:rPr>
        <w:t>данных</w:t>
      </w:r>
      <w:r w:rsidRPr="0031437A">
        <w:rPr>
          <w:rFonts w:cs="Arial"/>
          <w:sz w:val="16"/>
          <w:szCs w:val="16"/>
          <w:lang w:val="en-US"/>
        </w:rPr>
        <w:t xml:space="preserve">». / </w:t>
      </w:r>
      <w:r w:rsidRPr="0031437A">
        <w:rPr>
          <w:sz w:val="16"/>
          <w:szCs w:val="16"/>
          <w:lang w:val="en-US"/>
        </w:rPr>
        <w:t>Third parties are understood as persons who have entered into an agreement with the Bank that ensures compliance with the requirements of Federal Law No. 152-FZ dated 27.07. 2006 "On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7" w:rsidRDefault="00D61017">
    <w:pPr>
      <w:pStyle w:val="a3"/>
    </w:pPr>
    <w:r>
      <w:rPr>
        <w:noProof/>
        <w:lang w:eastAsia="ru-RU"/>
      </w:rPr>
      <w:drawing>
        <wp:inline distT="0" distB="0" distL="0" distR="0" wp14:anchorId="35402413" wp14:editId="78B4BB0D">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0"/>
    <w:rsid w:val="00014DCF"/>
    <w:rsid w:val="0003430D"/>
    <w:rsid w:val="0004361E"/>
    <w:rsid w:val="00046D70"/>
    <w:rsid w:val="00055104"/>
    <w:rsid w:val="00073C55"/>
    <w:rsid w:val="00077983"/>
    <w:rsid w:val="000849DC"/>
    <w:rsid w:val="00090D8C"/>
    <w:rsid w:val="00093DB5"/>
    <w:rsid w:val="000C671F"/>
    <w:rsid w:val="000D5DB4"/>
    <w:rsid w:val="000D74D3"/>
    <w:rsid w:val="001220EF"/>
    <w:rsid w:val="00134DE8"/>
    <w:rsid w:val="001421B0"/>
    <w:rsid w:val="001468A2"/>
    <w:rsid w:val="0015532A"/>
    <w:rsid w:val="00161A08"/>
    <w:rsid w:val="00171978"/>
    <w:rsid w:val="001832C5"/>
    <w:rsid w:val="00191A12"/>
    <w:rsid w:val="001A3A25"/>
    <w:rsid w:val="001B0921"/>
    <w:rsid w:val="001C33A2"/>
    <w:rsid w:val="001C6A4F"/>
    <w:rsid w:val="001F3537"/>
    <w:rsid w:val="00212E28"/>
    <w:rsid w:val="0026166C"/>
    <w:rsid w:val="0026617E"/>
    <w:rsid w:val="00274EE6"/>
    <w:rsid w:val="00281D33"/>
    <w:rsid w:val="0028471A"/>
    <w:rsid w:val="00286F63"/>
    <w:rsid w:val="002B0B9F"/>
    <w:rsid w:val="002C443E"/>
    <w:rsid w:val="002C681C"/>
    <w:rsid w:val="002E42A9"/>
    <w:rsid w:val="002E4B1E"/>
    <w:rsid w:val="002F1A26"/>
    <w:rsid w:val="002F6FD5"/>
    <w:rsid w:val="002F747D"/>
    <w:rsid w:val="00302A67"/>
    <w:rsid w:val="0031236D"/>
    <w:rsid w:val="003140BE"/>
    <w:rsid w:val="0031437A"/>
    <w:rsid w:val="003207A1"/>
    <w:rsid w:val="003321F1"/>
    <w:rsid w:val="00332DEA"/>
    <w:rsid w:val="00343F39"/>
    <w:rsid w:val="0036428D"/>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417DD"/>
    <w:rsid w:val="0051130A"/>
    <w:rsid w:val="00536443"/>
    <w:rsid w:val="00572C55"/>
    <w:rsid w:val="00593BA6"/>
    <w:rsid w:val="005B2B4F"/>
    <w:rsid w:val="005D1EC0"/>
    <w:rsid w:val="005D5986"/>
    <w:rsid w:val="005D6505"/>
    <w:rsid w:val="00613E65"/>
    <w:rsid w:val="00623239"/>
    <w:rsid w:val="00623D14"/>
    <w:rsid w:val="0063677D"/>
    <w:rsid w:val="0064047B"/>
    <w:rsid w:val="00641431"/>
    <w:rsid w:val="00662A5F"/>
    <w:rsid w:val="0066679C"/>
    <w:rsid w:val="00670DB1"/>
    <w:rsid w:val="00684731"/>
    <w:rsid w:val="006A58AF"/>
    <w:rsid w:val="006C4D55"/>
    <w:rsid w:val="006E0F56"/>
    <w:rsid w:val="006F3378"/>
    <w:rsid w:val="006F58DF"/>
    <w:rsid w:val="007219F5"/>
    <w:rsid w:val="00733559"/>
    <w:rsid w:val="0074357E"/>
    <w:rsid w:val="0074791E"/>
    <w:rsid w:val="00766BE2"/>
    <w:rsid w:val="007E1B53"/>
    <w:rsid w:val="007E5797"/>
    <w:rsid w:val="007F0DB3"/>
    <w:rsid w:val="007F1B31"/>
    <w:rsid w:val="00803104"/>
    <w:rsid w:val="008304FE"/>
    <w:rsid w:val="00845063"/>
    <w:rsid w:val="00850900"/>
    <w:rsid w:val="00850BE2"/>
    <w:rsid w:val="0086712A"/>
    <w:rsid w:val="0087026B"/>
    <w:rsid w:val="00874E02"/>
    <w:rsid w:val="008B4361"/>
    <w:rsid w:val="008F17C5"/>
    <w:rsid w:val="00916997"/>
    <w:rsid w:val="00933F9F"/>
    <w:rsid w:val="009365C1"/>
    <w:rsid w:val="00952F81"/>
    <w:rsid w:val="00956F64"/>
    <w:rsid w:val="0098001F"/>
    <w:rsid w:val="009807BE"/>
    <w:rsid w:val="009A4D18"/>
    <w:rsid w:val="009A7062"/>
    <w:rsid w:val="009B0A81"/>
    <w:rsid w:val="009C0977"/>
    <w:rsid w:val="009F3A30"/>
    <w:rsid w:val="00A13103"/>
    <w:rsid w:val="00A17D00"/>
    <w:rsid w:val="00A258D5"/>
    <w:rsid w:val="00A30427"/>
    <w:rsid w:val="00A34AA4"/>
    <w:rsid w:val="00A45861"/>
    <w:rsid w:val="00A617DF"/>
    <w:rsid w:val="00AC6925"/>
    <w:rsid w:val="00AD2CFB"/>
    <w:rsid w:val="00AF1300"/>
    <w:rsid w:val="00B04E94"/>
    <w:rsid w:val="00B25D56"/>
    <w:rsid w:val="00B264C8"/>
    <w:rsid w:val="00B7399D"/>
    <w:rsid w:val="00B96D28"/>
    <w:rsid w:val="00BB2870"/>
    <w:rsid w:val="00BE2591"/>
    <w:rsid w:val="00C000AD"/>
    <w:rsid w:val="00C04C12"/>
    <w:rsid w:val="00C1160C"/>
    <w:rsid w:val="00C11912"/>
    <w:rsid w:val="00C168EA"/>
    <w:rsid w:val="00C45DB1"/>
    <w:rsid w:val="00C5086A"/>
    <w:rsid w:val="00C63C5C"/>
    <w:rsid w:val="00CC430E"/>
    <w:rsid w:val="00CD2BAB"/>
    <w:rsid w:val="00D32BE3"/>
    <w:rsid w:val="00D357F9"/>
    <w:rsid w:val="00D412E9"/>
    <w:rsid w:val="00D61017"/>
    <w:rsid w:val="00D77A31"/>
    <w:rsid w:val="00DC0A4D"/>
    <w:rsid w:val="00DE1CA2"/>
    <w:rsid w:val="00DE3E74"/>
    <w:rsid w:val="00DE65AC"/>
    <w:rsid w:val="00DE6F8D"/>
    <w:rsid w:val="00E151B2"/>
    <w:rsid w:val="00E16FA7"/>
    <w:rsid w:val="00E34ABE"/>
    <w:rsid w:val="00E60659"/>
    <w:rsid w:val="00E64952"/>
    <w:rsid w:val="00E922E7"/>
    <w:rsid w:val="00EA76A9"/>
    <w:rsid w:val="00EB3115"/>
    <w:rsid w:val="00EB546A"/>
    <w:rsid w:val="00EF6647"/>
    <w:rsid w:val="00F93B16"/>
    <w:rsid w:val="00FA6754"/>
    <w:rsid w:val="00FB37EA"/>
    <w:rsid w:val="00FE6A2C"/>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A68AFE-35DD-4023-A294-F1A5F007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F97DC35-8D09-44C9-8F4C-23675260B59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A8981C1-F5B1-402E-A82B-76998EF6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934</Words>
  <Characters>5325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Fayzullin Ruslan Legal</cp:lastModifiedBy>
  <cp:revision>18</cp:revision>
  <cp:lastPrinted>2013-03-01T11:17:00Z</cp:lastPrinted>
  <dcterms:created xsi:type="dcterms:W3CDTF">2019-06-06T12:25:00Z</dcterms:created>
  <dcterms:modified xsi:type="dcterms:W3CDTF">2019-07-30T13:48:00Z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53433a3d-cf93-4e1e-902f-a61a140ccfa3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